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NOT NULL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AccountingComapanyID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  <w:t>(ValidFromDate,ValidToDate,StatementType,[LineNo])</w:t>
      </w:r>
      <w:bookmarkStart w:id="0" w:name="_GoBack"/>
      <w:bookmarkEnd w:id="0"/>
      <w:r>
        <w:rPr>
          <w:rFonts w:hint="default"/>
          <w:color w:val="0000FF"/>
          <w:lang w:val="en-IN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32702134"/>
    <w:rsid w:val="42653E75"/>
    <w:rsid w:val="4EBE4677"/>
    <w:rsid w:val="574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0</TotalTime>
  <ScaleCrop>false</ScaleCrop>
  <LinksUpToDate>false</LinksUpToDate>
  <CharactersWithSpaces>4768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2023-06-30T06:54:25Z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93BF222AF9E3432FA332B5326CD8D937</vt:lpwstr>
  </property>
</Properties>
</file>