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8C8DC" w14:textId="77777777" w:rsidR="005E63ED" w:rsidRDefault="005E63ED" w:rsidP="005E63ED">
      <w:pPr>
        <w:jc w:val="center"/>
        <w:rPr>
          <w:rFonts w:ascii="Arial Narrow" w:eastAsia="Arial Narrow" w:hAnsi="Arial Narrow" w:cs="Arial Narrow"/>
          <w:sz w:val="12"/>
          <w:szCs w:val="12"/>
        </w:rPr>
      </w:pPr>
      <w:r>
        <w:rPr>
          <w:rFonts w:ascii="Arial Narrow" w:eastAsia="Arial Narrow" w:hAnsi="Arial Narrow" w:cs="Arial Narrow"/>
          <w:sz w:val="48"/>
          <w:szCs w:val="48"/>
        </w:rPr>
        <w:t>Universidad de Sevilla</w:t>
      </w:r>
      <w:r>
        <w:rPr>
          <w:rFonts w:ascii="Arial Narrow" w:eastAsia="Arial Narrow" w:hAnsi="Arial Narrow" w:cs="Arial Narrow"/>
          <w:sz w:val="48"/>
          <w:szCs w:val="48"/>
        </w:rPr>
        <w:br/>
      </w:r>
      <w:r>
        <w:rPr>
          <w:rFonts w:ascii="Arial Narrow" w:eastAsia="Arial Narrow" w:hAnsi="Arial Narrow" w:cs="Arial Narrow"/>
          <w:sz w:val="36"/>
          <w:szCs w:val="36"/>
        </w:rPr>
        <w:t>Escuela Técnica Superior de Ingeniería Informática</w:t>
      </w:r>
    </w:p>
    <w:p w14:paraId="789E8BD1" w14:textId="77777777" w:rsidR="005E63ED" w:rsidRDefault="005E63ED" w:rsidP="005E63ED">
      <w:pPr>
        <w:jc w:val="center"/>
        <w:rPr>
          <w:rFonts w:ascii="Arial Narrow" w:eastAsia="Arial Narrow" w:hAnsi="Arial Narrow" w:cs="Arial Narrow"/>
          <w:sz w:val="12"/>
          <w:szCs w:val="12"/>
        </w:rPr>
      </w:pPr>
    </w:p>
    <w:p w14:paraId="2E78E23C" w14:textId="77777777" w:rsidR="001163A1" w:rsidRDefault="001163A1" w:rsidP="005E63ED">
      <w:pPr>
        <w:jc w:val="center"/>
        <w:rPr>
          <w:rFonts w:ascii="Arial Narrow" w:eastAsia="Arial Narrow" w:hAnsi="Arial Narrow" w:cs="Arial Narrow"/>
          <w:sz w:val="12"/>
          <w:szCs w:val="12"/>
        </w:rPr>
      </w:pPr>
    </w:p>
    <w:p w14:paraId="526AE8FD" w14:textId="77777777" w:rsidR="00FA607B" w:rsidRDefault="00FA607B" w:rsidP="00FA607B">
      <w:pPr>
        <w:pStyle w:val="Ttulo"/>
        <w:jc w:val="center"/>
        <w:rPr>
          <w:rFonts w:ascii="Arial Rounded MT Bold" w:eastAsia="Arial Narrow" w:hAnsi="Arial Rounded MT Bold"/>
          <w:b/>
          <w:bCs/>
          <w:color w:val="000000" w:themeColor="text1"/>
          <w:sz w:val="60"/>
          <w:szCs w:val="60"/>
        </w:rPr>
      </w:pPr>
      <w:bookmarkStart w:id="0" w:name="_heading=h.5pbnqgh5yrwt" w:colFirst="0" w:colLast="0"/>
      <w:bookmarkEnd w:id="0"/>
      <w:r>
        <w:rPr>
          <w:rFonts w:ascii="Arial Rounded MT Bold" w:eastAsia="Arial Narrow" w:hAnsi="Arial Rounded MT Bold"/>
          <w:b/>
          <w:bCs/>
          <w:color w:val="000000" w:themeColor="text1"/>
          <w:sz w:val="60"/>
          <w:szCs w:val="60"/>
        </w:rPr>
        <w:t xml:space="preserve">Entregable 1: </w:t>
      </w:r>
    </w:p>
    <w:p w14:paraId="14A74A4F" w14:textId="77777777" w:rsidR="00FA607B" w:rsidRDefault="00FA607B" w:rsidP="00FA607B">
      <w:pPr>
        <w:pStyle w:val="Ttulo"/>
        <w:jc w:val="center"/>
        <w:rPr>
          <w:rFonts w:ascii="Arial Rounded MT Bold" w:eastAsia="Arial Narrow" w:hAnsi="Arial Rounded MT Bold"/>
          <w:b/>
          <w:bCs/>
          <w:color w:val="000000" w:themeColor="text1"/>
          <w:sz w:val="60"/>
          <w:szCs w:val="60"/>
        </w:rPr>
      </w:pPr>
      <w:r>
        <w:rPr>
          <w:rFonts w:ascii="Arial Rounded MT Bold" w:eastAsia="Arial Narrow" w:hAnsi="Arial Rounded MT Bold"/>
          <w:b/>
          <w:bCs/>
          <w:color w:val="000000" w:themeColor="text1"/>
          <w:sz w:val="60"/>
          <w:szCs w:val="60"/>
        </w:rPr>
        <w:t xml:space="preserve">Motores de SQL para </w:t>
      </w:r>
    </w:p>
    <w:p w14:paraId="41E8A59B" w14:textId="45E8F261" w:rsidR="00FA607B" w:rsidRPr="00FA607B" w:rsidRDefault="00FA607B" w:rsidP="00FA607B">
      <w:pPr>
        <w:pStyle w:val="Ttulo"/>
        <w:jc w:val="center"/>
        <w:rPr>
          <w:rFonts w:ascii="Arial Rounded MT Bold" w:eastAsia="Arial Narrow" w:hAnsi="Arial Rounded MT Bold"/>
          <w:b/>
          <w:bCs/>
          <w:color w:val="000000" w:themeColor="text1"/>
          <w:sz w:val="60"/>
          <w:szCs w:val="60"/>
        </w:rPr>
      </w:pPr>
      <w:r>
        <w:rPr>
          <w:rFonts w:ascii="Arial Rounded MT Bold" w:eastAsia="Arial Narrow" w:hAnsi="Arial Rounded MT Bold"/>
          <w:b/>
          <w:bCs/>
          <w:color w:val="000000" w:themeColor="text1"/>
          <w:sz w:val="60"/>
          <w:szCs w:val="60"/>
        </w:rPr>
        <w:t>Big Data</w:t>
      </w:r>
    </w:p>
    <w:p w14:paraId="7828D5B1" w14:textId="77777777" w:rsidR="005E63ED" w:rsidRPr="00C13222" w:rsidRDefault="005E63ED" w:rsidP="005E63ED">
      <w:pPr>
        <w:rPr>
          <w:sz w:val="2"/>
          <w:szCs w:val="2"/>
        </w:rPr>
      </w:pPr>
    </w:p>
    <w:p w14:paraId="60601056" w14:textId="46E489A9" w:rsidR="001163A1" w:rsidRDefault="001163A1" w:rsidP="005E63ED"/>
    <w:p w14:paraId="764F2FFD" w14:textId="622E6A1E" w:rsidR="005E63ED" w:rsidRPr="005E63ED" w:rsidRDefault="005E63ED" w:rsidP="005E63ED">
      <w:pPr>
        <w:rPr>
          <w:rFonts w:ascii="Arial Narrow" w:eastAsia="Arial Narrow" w:hAnsi="Arial Narrow" w:cs="Arial Narrow"/>
          <w:sz w:val="2"/>
          <w:szCs w:val="2"/>
        </w:rPr>
      </w:pPr>
    </w:p>
    <w:p w14:paraId="6A473596" w14:textId="5B9F9B92" w:rsidR="005E63ED" w:rsidRDefault="00FA607B" w:rsidP="005E63ED">
      <w:pPr>
        <w:rPr>
          <w:rFonts w:ascii="Arial Narrow" w:eastAsia="Arial Narrow" w:hAnsi="Arial Narrow" w:cs="Arial Narrow"/>
        </w:rPr>
      </w:pPr>
      <w:r>
        <w:rPr>
          <w:noProof/>
        </w:rPr>
        <w:drawing>
          <wp:anchor distT="0" distB="0" distL="114300" distR="114300" simplePos="0" relativeHeight="251663360" behindDoc="0" locked="0" layoutInCell="1" allowOverlap="1" wp14:anchorId="5F81C7F6" wp14:editId="38665793">
            <wp:simplePos x="0" y="0"/>
            <wp:positionH relativeFrom="column">
              <wp:posOffset>3053715</wp:posOffset>
            </wp:positionH>
            <wp:positionV relativeFrom="paragraph">
              <wp:posOffset>273685</wp:posOffset>
            </wp:positionV>
            <wp:extent cx="1790700" cy="1620520"/>
            <wp:effectExtent l="0" t="0" r="0" b="0"/>
            <wp:wrapTopAndBottom/>
            <wp:docPr id="80397723" name="Imagen 1" descr="Hadoop y su ecosistema. - Inteligencia Artificial y Bi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doop y su ecosistema. - Inteligencia Artificial y Big Data"/>
                    <pic:cNvPicPr>
                      <a:picLocks noChangeAspect="1" noChangeArrowheads="1"/>
                    </pic:cNvPicPr>
                  </pic:nvPicPr>
                  <pic:blipFill rotWithShape="1">
                    <a:blip r:embed="rId8">
                      <a:extLst>
                        <a:ext uri="{28A0092B-C50C-407E-A947-70E740481C1C}">
                          <a14:useLocalDpi xmlns:a14="http://schemas.microsoft.com/office/drawing/2010/main" val="0"/>
                        </a:ext>
                      </a:extLst>
                    </a:blip>
                    <a:srcRect l="10237" t="21544" r="6693" b="17041"/>
                    <a:stretch>
                      <a:fillRect/>
                    </a:stretch>
                  </pic:blipFill>
                  <pic:spPr bwMode="auto">
                    <a:xfrm>
                      <a:off x="0" y="0"/>
                      <a:ext cx="1790700" cy="1620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hidden="0" allowOverlap="1" wp14:anchorId="2FFCAF8F" wp14:editId="300144C8">
            <wp:simplePos x="0" y="0"/>
            <wp:positionH relativeFrom="margin">
              <wp:posOffset>692150</wp:posOffset>
            </wp:positionH>
            <wp:positionV relativeFrom="paragraph">
              <wp:posOffset>103505</wp:posOffset>
            </wp:positionV>
            <wp:extent cx="1798320" cy="1813560"/>
            <wp:effectExtent l="0" t="0" r="0" b="0"/>
            <wp:wrapNone/>
            <wp:docPr id="22" name="image1.gif" descr="http://recursoshumanos.us.es/images/marca-dos-tintas_300.gif"/>
            <wp:cNvGraphicFramePr/>
            <a:graphic xmlns:a="http://schemas.openxmlformats.org/drawingml/2006/main">
              <a:graphicData uri="http://schemas.openxmlformats.org/drawingml/2006/picture">
                <pic:pic xmlns:pic="http://schemas.openxmlformats.org/drawingml/2006/picture">
                  <pic:nvPicPr>
                    <pic:cNvPr id="0" name="image1.gif" descr="http://recursoshumanos.us.es/images/marca-dos-tintas_300.gif"/>
                    <pic:cNvPicPr preferRelativeResize="0"/>
                  </pic:nvPicPr>
                  <pic:blipFill>
                    <a:blip r:embed="rId9"/>
                    <a:srcRect/>
                    <a:stretch>
                      <a:fillRect/>
                    </a:stretch>
                  </pic:blipFill>
                  <pic:spPr>
                    <a:xfrm>
                      <a:off x="0" y="0"/>
                      <a:ext cx="1798320" cy="1813560"/>
                    </a:xfrm>
                    <a:prstGeom prst="rect">
                      <a:avLst/>
                    </a:prstGeom>
                    <a:ln/>
                  </pic:spPr>
                </pic:pic>
              </a:graphicData>
            </a:graphic>
            <wp14:sizeRelH relativeFrom="margin">
              <wp14:pctWidth>0</wp14:pctWidth>
            </wp14:sizeRelH>
            <wp14:sizeRelV relativeFrom="margin">
              <wp14:pctHeight>0</wp14:pctHeight>
            </wp14:sizeRelV>
          </wp:anchor>
        </w:drawing>
      </w:r>
    </w:p>
    <w:p w14:paraId="21E1A339" w14:textId="6CC76910" w:rsidR="001163A1" w:rsidRPr="00FA607B" w:rsidRDefault="001163A1" w:rsidP="00FA607B">
      <w:pPr>
        <w:tabs>
          <w:tab w:val="left" w:pos="5103"/>
        </w:tabs>
        <w:ind w:firstLine="0"/>
        <w:rPr>
          <w:rFonts w:ascii="Arial Narrow" w:eastAsia="Arial Narrow" w:hAnsi="Arial Narrow" w:cs="Arial Narrow"/>
          <w:sz w:val="32"/>
          <w:szCs w:val="32"/>
        </w:rPr>
      </w:pPr>
    </w:p>
    <w:p w14:paraId="4C835280" w14:textId="77777777" w:rsidR="001163A1" w:rsidRDefault="001163A1" w:rsidP="005E63ED">
      <w:pPr>
        <w:tabs>
          <w:tab w:val="left" w:pos="5103"/>
        </w:tabs>
        <w:ind w:firstLine="0"/>
        <w:rPr>
          <w:rFonts w:ascii="Arial Narrow" w:eastAsia="Arial Narrow" w:hAnsi="Arial Narrow" w:cs="Arial Narrow"/>
          <w:sz w:val="2"/>
          <w:szCs w:val="2"/>
        </w:rPr>
      </w:pPr>
    </w:p>
    <w:p w14:paraId="6A811190" w14:textId="77777777" w:rsidR="001163A1" w:rsidRDefault="001163A1" w:rsidP="005E63ED">
      <w:pPr>
        <w:tabs>
          <w:tab w:val="left" w:pos="5103"/>
        </w:tabs>
        <w:ind w:firstLine="0"/>
        <w:rPr>
          <w:rFonts w:ascii="Arial Narrow" w:eastAsia="Arial Narrow" w:hAnsi="Arial Narrow" w:cs="Arial Narrow"/>
          <w:sz w:val="2"/>
          <w:szCs w:val="2"/>
        </w:rPr>
      </w:pPr>
    </w:p>
    <w:p w14:paraId="3D40222A" w14:textId="77777777" w:rsidR="005E63ED" w:rsidRDefault="005E63ED" w:rsidP="005E63ED">
      <w:pPr>
        <w:tabs>
          <w:tab w:val="left" w:pos="5103"/>
        </w:tabs>
        <w:ind w:firstLine="0"/>
        <w:rPr>
          <w:rFonts w:ascii="Arial Narrow" w:eastAsia="Arial Narrow" w:hAnsi="Arial Narrow" w:cs="Arial Narrow"/>
          <w:sz w:val="8"/>
          <w:szCs w:val="8"/>
        </w:rPr>
      </w:pPr>
    </w:p>
    <w:p w14:paraId="565D0E94" w14:textId="77777777" w:rsidR="005E63ED" w:rsidRDefault="005E63ED" w:rsidP="005E63ED">
      <w:pPr>
        <w:tabs>
          <w:tab w:val="left" w:pos="5103"/>
        </w:tabs>
        <w:ind w:firstLine="0"/>
        <w:jc w:val="center"/>
        <w:rPr>
          <w:rFonts w:ascii="Arial Narrow" w:eastAsia="Arial Narrow" w:hAnsi="Arial Narrow" w:cs="Arial Narrow"/>
          <w:sz w:val="36"/>
          <w:szCs w:val="36"/>
        </w:rPr>
      </w:pPr>
      <w:r>
        <w:rPr>
          <w:rFonts w:ascii="Arial Narrow" w:eastAsia="Arial Narrow" w:hAnsi="Arial Narrow" w:cs="Arial Narrow"/>
          <w:sz w:val="36"/>
          <w:szCs w:val="36"/>
        </w:rPr>
        <w:t>Máster en Ingeniería del Software: Cloud, Datos y Gestión de las Tecnologías de la Información</w:t>
      </w:r>
    </w:p>
    <w:p w14:paraId="4B051E21" w14:textId="7E3F120C" w:rsidR="005E63ED" w:rsidRDefault="005E63ED" w:rsidP="005E63ED">
      <w:pPr>
        <w:tabs>
          <w:tab w:val="left" w:pos="5103"/>
        </w:tabs>
        <w:ind w:firstLine="0"/>
        <w:jc w:val="center"/>
        <w:rPr>
          <w:rFonts w:ascii="Arial Narrow" w:eastAsia="Arial Narrow" w:hAnsi="Arial Narrow" w:cs="Arial Narrow"/>
          <w:b/>
          <w:bCs/>
          <w:sz w:val="36"/>
          <w:szCs w:val="36"/>
        </w:rPr>
      </w:pPr>
      <w:r>
        <w:rPr>
          <w:rFonts w:ascii="Arial Narrow" w:eastAsia="Arial Narrow" w:hAnsi="Arial Narrow" w:cs="Arial Narrow"/>
          <w:sz w:val="20"/>
          <w:szCs w:val="20"/>
        </w:rPr>
        <w:br/>
      </w:r>
      <w:r w:rsidR="00FA607B">
        <w:rPr>
          <w:rFonts w:ascii="Arial Narrow" w:eastAsia="Arial Narrow" w:hAnsi="Arial Narrow" w:cs="Arial Narrow"/>
          <w:b/>
          <w:bCs/>
          <w:sz w:val="40"/>
          <w:szCs w:val="40"/>
        </w:rPr>
        <w:t>Ingeniería de datos: Big Data</w:t>
      </w:r>
    </w:p>
    <w:p w14:paraId="1E61B414" w14:textId="77777777" w:rsidR="005E63ED" w:rsidRDefault="005E63ED" w:rsidP="005E63ED">
      <w:pPr>
        <w:tabs>
          <w:tab w:val="left" w:pos="5103"/>
        </w:tabs>
        <w:ind w:firstLine="0"/>
        <w:jc w:val="center"/>
        <w:rPr>
          <w:rFonts w:ascii="Arial Narrow" w:eastAsia="Arial Narrow" w:hAnsi="Arial Narrow" w:cs="Arial Narrow"/>
          <w:sz w:val="10"/>
          <w:szCs w:val="10"/>
        </w:rPr>
      </w:pPr>
    </w:p>
    <w:p w14:paraId="25461FCF" w14:textId="77777777" w:rsidR="005E63ED" w:rsidRDefault="005E63ED" w:rsidP="005E63ED">
      <w:pPr>
        <w:tabs>
          <w:tab w:val="left" w:pos="5103"/>
        </w:tabs>
        <w:ind w:firstLine="0"/>
        <w:jc w:val="center"/>
        <w:rPr>
          <w:rFonts w:ascii="Arial Narrow" w:eastAsia="Arial Narrow" w:hAnsi="Arial Narrow" w:cs="Arial Narrow"/>
          <w:sz w:val="36"/>
          <w:szCs w:val="36"/>
        </w:rPr>
      </w:pPr>
      <w:r>
        <w:rPr>
          <w:rFonts w:ascii="Arial Narrow" w:eastAsia="Arial Narrow" w:hAnsi="Arial Narrow" w:cs="Arial Narrow"/>
          <w:sz w:val="36"/>
          <w:szCs w:val="36"/>
        </w:rPr>
        <w:t>Curso 2025 – 2026</w:t>
      </w:r>
    </w:p>
    <w:p w14:paraId="0F302BD0" w14:textId="77777777" w:rsidR="001163A1" w:rsidRDefault="001163A1" w:rsidP="001163A1">
      <w:pPr>
        <w:tabs>
          <w:tab w:val="left" w:pos="5103"/>
        </w:tabs>
        <w:ind w:firstLine="0"/>
        <w:rPr>
          <w:rFonts w:ascii="Arial Narrow" w:eastAsia="Arial Narrow" w:hAnsi="Arial Narrow" w:cs="Arial Narrow"/>
          <w:sz w:val="8"/>
          <w:szCs w:val="8"/>
        </w:rPr>
      </w:pPr>
    </w:p>
    <w:p w14:paraId="11245ABA" w14:textId="77777777" w:rsidR="001163A1" w:rsidRDefault="001163A1" w:rsidP="005E63ED">
      <w:pPr>
        <w:tabs>
          <w:tab w:val="left" w:pos="5103"/>
        </w:tabs>
        <w:ind w:firstLine="0"/>
        <w:jc w:val="center"/>
        <w:rPr>
          <w:rFonts w:ascii="Arial Narrow" w:eastAsia="Arial Narrow" w:hAnsi="Arial Narrow" w:cs="Arial Narrow"/>
          <w:sz w:val="8"/>
          <w:szCs w:val="8"/>
        </w:rPr>
      </w:pPr>
    </w:p>
    <w:p w14:paraId="5D8D7740" w14:textId="77777777" w:rsidR="005E63ED" w:rsidRDefault="005E63ED" w:rsidP="005E63ED">
      <w:pPr>
        <w:tabs>
          <w:tab w:val="left" w:pos="5103"/>
        </w:tabs>
        <w:ind w:firstLine="0"/>
        <w:jc w:val="center"/>
        <w:rPr>
          <w:rFonts w:ascii="Arial Narrow" w:eastAsia="Arial Narrow" w:hAnsi="Arial Narrow" w:cs="Arial Narrow"/>
          <w:sz w:val="8"/>
          <w:szCs w:val="8"/>
        </w:rPr>
      </w:pPr>
    </w:p>
    <w:tbl>
      <w:tblPr>
        <w:tblStyle w:val="Tablaconcuadrcula"/>
        <w:tblW w:w="0" w:type="auto"/>
        <w:tblInd w:w="697" w:type="dxa"/>
        <w:tblLook w:val="04A0" w:firstRow="1" w:lastRow="0" w:firstColumn="1" w:lastColumn="0" w:noHBand="0" w:noVBand="1"/>
      </w:tblPr>
      <w:tblGrid>
        <w:gridCol w:w="2842"/>
        <w:gridCol w:w="1756"/>
        <w:gridCol w:w="3199"/>
      </w:tblGrid>
      <w:tr w:rsidR="00FA607B" w14:paraId="66BA8FFD" w14:textId="77777777" w:rsidTr="00FA607B">
        <w:trPr>
          <w:trHeight w:val="338"/>
        </w:trPr>
        <w:tc>
          <w:tcPr>
            <w:tcW w:w="2842" w:type="dxa"/>
            <w:shd w:val="clear" w:color="auto" w:fill="BFBFBF" w:themeFill="background1" w:themeFillShade="BF"/>
            <w:vAlign w:val="center"/>
          </w:tcPr>
          <w:p w14:paraId="1BB261EA" w14:textId="0AC2E7FB" w:rsidR="00FA607B" w:rsidRPr="005E63ED" w:rsidRDefault="00FA607B" w:rsidP="00735613">
            <w:pPr>
              <w:ind w:firstLine="0"/>
              <w:jc w:val="center"/>
              <w:rPr>
                <w:rFonts w:cs="Arial"/>
                <w:b/>
                <w:bCs/>
                <w:sz w:val="24"/>
                <w:szCs w:val="24"/>
              </w:rPr>
            </w:pPr>
            <w:r w:rsidRPr="005E63ED">
              <w:rPr>
                <w:rFonts w:eastAsiaTheme="minorHAnsi" w:cs="Arial"/>
                <w:b/>
                <w:bCs/>
                <w:sz w:val="24"/>
                <w:szCs w:val="24"/>
              </w:rPr>
              <w:t>Autor</w:t>
            </w:r>
          </w:p>
        </w:tc>
        <w:tc>
          <w:tcPr>
            <w:tcW w:w="1756" w:type="dxa"/>
            <w:shd w:val="clear" w:color="auto" w:fill="BFBFBF" w:themeFill="background1" w:themeFillShade="BF"/>
          </w:tcPr>
          <w:p w14:paraId="50164F17" w14:textId="717A9EB6" w:rsidR="00FA607B" w:rsidRPr="005E63ED" w:rsidRDefault="00FA607B" w:rsidP="00735613">
            <w:pPr>
              <w:ind w:firstLine="0"/>
              <w:jc w:val="center"/>
              <w:rPr>
                <w:rFonts w:cs="Arial"/>
                <w:b/>
                <w:bCs/>
                <w:sz w:val="24"/>
                <w:szCs w:val="24"/>
              </w:rPr>
            </w:pPr>
            <w:r>
              <w:rPr>
                <w:rFonts w:eastAsiaTheme="minorHAnsi" w:cs="Arial"/>
                <w:b/>
                <w:bCs/>
                <w:sz w:val="24"/>
                <w:szCs w:val="24"/>
              </w:rPr>
              <w:t>uvus</w:t>
            </w:r>
          </w:p>
        </w:tc>
        <w:tc>
          <w:tcPr>
            <w:tcW w:w="3199" w:type="dxa"/>
            <w:shd w:val="clear" w:color="auto" w:fill="BFBFBF" w:themeFill="background1" w:themeFillShade="BF"/>
            <w:vAlign w:val="center"/>
          </w:tcPr>
          <w:p w14:paraId="25631F75" w14:textId="201E93BC" w:rsidR="00FA607B" w:rsidRPr="005E63ED" w:rsidRDefault="00FA607B" w:rsidP="00735613">
            <w:pPr>
              <w:ind w:firstLine="0"/>
              <w:jc w:val="center"/>
              <w:rPr>
                <w:rFonts w:cs="Arial"/>
                <w:b/>
                <w:bCs/>
                <w:sz w:val="24"/>
                <w:szCs w:val="24"/>
              </w:rPr>
            </w:pPr>
            <w:r w:rsidRPr="005E63ED">
              <w:rPr>
                <w:rFonts w:cs="Arial"/>
                <w:b/>
                <w:bCs/>
                <w:sz w:val="24"/>
                <w:szCs w:val="24"/>
              </w:rPr>
              <w:t>Correo</w:t>
            </w:r>
          </w:p>
        </w:tc>
      </w:tr>
      <w:tr w:rsidR="00FA607B" w14:paraId="6491EC87" w14:textId="77777777" w:rsidTr="00FA607B">
        <w:trPr>
          <w:trHeight w:val="719"/>
        </w:trPr>
        <w:tc>
          <w:tcPr>
            <w:tcW w:w="2842" w:type="dxa"/>
            <w:vAlign w:val="center"/>
          </w:tcPr>
          <w:p w14:paraId="1E32B780" w14:textId="39B7F53A" w:rsidR="00FA607B" w:rsidRPr="005E63ED" w:rsidRDefault="00FA607B" w:rsidP="005E63ED">
            <w:pPr>
              <w:ind w:firstLine="0"/>
              <w:jc w:val="center"/>
              <w:rPr>
                <w:sz w:val="24"/>
                <w:szCs w:val="24"/>
              </w:rPr>
            </w:pPr>
            <w:r w:rsidRPr="005E63ED">
              <w:rPr>
                <w:sz w:val="24"/>
                <w:szCs w:val="24"/>
              </w:rPr>
              <w:t>Jaime Linares Barrera</w:t>
            </w:r>
          </w:p>
        </w:tc>
        <w:tc>
          <w:tcPr>
            <w:tcW w:w="1756" w:type="dxa"/>
            <w:vAlign w:val="center"/>
          </w:tcPr>
          <w:p w14:paraId="25D43633" w14:textId="0D6BF7AA" w:rsidR="00FA607B" w:rsidRPr="00FA607B" w:rsidRDefault="00FA607B" w:rsidP="00FA607B">
            <w:pPr>
              <w:ind w:firstLine="0"/>
              <w:jc w:val="center"/>
              <w:rPr>
                <w:sz w:val="24"/>
                <w:szCs w:val="24"/>
              </w:rPr>
            </w:pPr>
            <w:r w:rsidRPr="00FA607B">
              <w:rPr>
                <w:sz w:val="24"/>
                <w:szCs w:val="24"/>
              </w:rPr>
              <w:t>jailinbar</w:t>
            </w:r>
          </w:p>
        </w:tc>
        <w:tc>
          <w:tcPr>
            <w:tcW w:w="3199" w:type="dxa"/>
            <w:vAlign w:val="center"/>
          </w:tcPr>
          <w:p w14:paraId="45BBC332" w14:textId="55BC769D" w:rsidR="00FA607B" w:rsidRDefault="00FA607B" w:rsidP="00FA607B">
            <w:pPr>
              <w:ind w:firstLine="0"/>
              <w:jc w:val="center"/>
            </w:pPr>
            <w:hyperlink r:id="rId10" w:history="1">
              <w:r w:rsidRPr="00840D02">
                <w:rPr>
                  <w:rStyle w:val="Hipervnculo"/>
                  <w:rFonts w:cs="Arial"/>
                  <w:sz w:val="24"/>
                  <w:szCs w:val="24"/>
                </w:rPr>
                <w:t>jailinbar@alum.us.es</w:t>
              </w:r>
            </w:hyperlink>
          </w:p>
          <w:p w14:paraId="1AB67422" w14:textId="49133F19" w:rsidR="00FA607B" w:rsidRPr="00FA607B" w:rsidRDefault="00FA607B" w:rsidP="00FA607B">
            <w:pPr>
              <w:ind w:firstLine="0"/>
              <w:jc w:val="center"/>
            </w:pPr>
            <w:hyperlink r:id="rId11" w:history="1">
              <w:r w:rsidRPr="00840D02">
                <w:rPr>
                  <w:rStyle w:val="Hipervnculo"/>
                  <w:rFonts w:cs="Arial"/>
                  <w:sz w:val="24"/>
                  <w:szCs w:val="24"/>
                </w:rPr>
                <w:t>jlinares3@us.es</w:t>
              </w:r>
            </w:hyperlink>
          </w:p>
        </w:tc>
      </w:tr>
    </w:tbl>
    <w:p w14:paraId="192CDA9E" w14:textId="183F7784" w:rsidR="0060315B" w:rsidRPr="00E33FC4" w:rsidRDefault="0060315B" w:rsidP="00735613">
      <w:pPr>
        <w:jc w:val="center"/>
        <w:rPr>
          <w:rFonts w:cs="Arial"/>
          <w:sz w:val="26"/>
          <w:szCs w:val="26"/>
        </w:rPr>
      </w:pPr>
    </w:p>
    <w:p w14:paraId="4A9B089D" w14:textId="77777777" w:rsidR="00E67252" w:rsidRDefault="00E67252">
      <w:pPr>
        <w:ind w:firstLine="0"/>
        <w:rPr>
          <w:rFonts w:ascii="Arial Narrow" w:hAnsi="Arial Narrow"/>
        </w:rPr>
      </w:pPr>
    </w:p>
    <w:p w14:paraId="12CB1B53" w14:textId="581FA937" w:rsidR="001163A1" w:rsidRPr="005B086F" w:rsidRDefault="001163A1">
      <w:pPr>
        <w:ind w:firstLine="0"/>
        <w:rPr>
          <w:rFonts w:ascii="Arial Narrow" w:hAnsi="Arial Narrow"/>
        </w:rPr>
        <w:sectPr w:rsidR="001163A1" w:rsidRPr="005B086F" w:rsidSect="000233B4">
          <w:headerReference w:type="default" r:id="rId12"/>
          <w:type w:val="continuous"/>
          <w:pgSz w:w="11906" w:h="16838"/>
          <w:pgMar w:top="1417" w:right="1701" w:bottom="1417" w:left="1701" w:header="708" w:footer="708" w:gutter="0"/>
          <w:pgNumType w:start="1"/>
          <w:cols w:space="282"/>
          <w:titlePg/>
          <w:docGrid w:linePitch="360"/>
        </w:sectPr>
      </w:pPr>
    </w:p>
    <w:sdt>
      <w:sdtPr>
        <w:rPr>
          <w:rFonts w:eastAsiaTheme="minorHAnsi" w:cstheme="minorBidi"/>
          <w:b w:val="0"/>
          <w:sz w:val="22"/>
          <w:szCs w:val="22"/>
          <w:u w:val="none"/>
        </w:rPr>
        <w:id w:val="423852963"/>
        <w:docPartObj>
          <w:docPartGallery w:val="Table of Contents"/>
          <w:docPartUnique/>
        </w:docPartObj>
      </w:sdtPr>
      <w:sdtEndPr>
        <w:rPr>
          <w:bCs/>
        </w:rPr>
      </w:sdtEndPr>
      <w:sdtContent>
        <w:p w14:paraId="4672E766" w14:textId="4298FDD4" w:rsidR="00E67252" w:rsidRDefault="00E67252">
          <w:pPr>
            <w:pStyle w:val="TtuloTDC"/>
            <w:rPr>
              <w:b w:val="0"/>
              <w:bCs/>
              <w:sz w:val="22"/>
              <w:szCs w:val="22"/>
            </w:rPr>
          </w:pPr>
          <w:r w:rsidRPr="009F51C3">
            <w:rPr>
              <w:b w:val="0"/>
              <w:bCs/>
              <w:sz w:val="22"/>
              <w:szCs w:val="22"/>
            </w:rPr>
            <w:t>Índice de contenido</w:t>
          </w:r>
        </w:p>
        <w:p w14:paraId="6B93908B" w14:textId="77777777" w:rsidR="00F57057" w:rsidRPr="00F57057" w:rsidRDefault="00F57057" w:rsidP="00F57057">
          <w:pPr>
            <w:rPr>
              <w:sz w:val="2"/>
              <w:szCs w:val="2"/>
            </w:rPr>
          </w:pPr>
        </w:p>
        <w:p w14:paraId="7D42F05B" w14:textId="0B5D6F62" w:rsidR="004F508B" w:rsidRDefault="00E67252">
          <w:pPr>
            <w:pStyle w:val="TDC1"/>
            <w:rPr>
              <w:rFonts w:asciiTheme="minorHAnsi" w:hAnsiTheme="minorHAnsi" w:cstheme="minorBidi"/>
              <w:b w:val="0"/>
              <w:kern w:val="2"/>
              <w:sz w:val="24"/>
              <w:szCs w:val="24"/>
              <w:lang w:eastAsia="es-ES"/>
              <w14:ligatures w14:val="standardContextual"/>
            </w:rPr>
          </w:pPr>
          <w:r w:rsidRPr="009F51C3">
            <w:fldChar w:fldCharType="begin"/>
          </w:r>
          <w:r w:rsidRPr="009F51C3">
            <w:instrText xml:space="preserve"> TOC \o "1-3" \h \z \u </w:instrText>
          </w:r>
          <w:r w:rsidRPr="009F51C3">
            <w:fldChar w:fldCharType="separate"/>
          </w:r>
          <w:hyperlink w:anchor="_Toc225040033" w:history="1">
            <w:r w:rsidR="004F508B" w:rsidRPr="00771DDE">
              <w:rPr>
                <w:rStyle w:val="Hipervnculo"/>
              </w:rPr>
              <w:t>1.</w:t>
            </w:r>
            <w:r w:rsidR="004F508B">
              <w:rPr>
                <w:rFonts w:asciiTheme="minorHAnsi" w:hAnsiTheme="minorHAnsi" w:cstheme="minorBidi"/>
                <w:b w:val="0"/>
                <w:kern w:val="2"/>
                <w:sz w:val="24"/>
                <w:szCs w:val="24"/>
                <w:lang w:eastAsia="es-ES"/>
                <w14:ligatures w14:val="standardContextual"/>
              </w:rPr>
              <w:tab/>
            </w:r>
            <w:r w:rsidR="004F508B" w:rsidRPr="00771DDE">
              <w:rPr>
                <w:rStyle w:val="Hipervnculo"/>
              </w:rPr>
              <w:t>Introducción</w:t>
            </w:r>
            <w:r w:rsidR="004F508B">
              <w:rPr>
                <w:webHidden/>
              </w:rPr>
              <w:tab/>
            </w:r>
            <w:r w:rsidR="004F508B">
              <w:rPr>
                <w:webHidden/>
              </w:rPr>
              <w:fldChar w:fldCharType="begin"/>
            </w:r>
            <w:r w:rsidR="004F508B">
              <w:rPr>
                <w:webHidden/>
              </w:rPr>
              <w:instrText xml:space="preserve"> PAGEREF _Toc225040033 \h </w:instrText>
            </w:r>
            <w:r w:rsidR="004F508B">
              <w:rPr>
                <w:webHidden/>
              </w:rPr>
            </w:r>
            <w:r w:rsidR="004F508B">
              <w:rPr>
                <w:webHidden/>
              </w:rPr>
              <w:fldChar w:fldCharType="separate"/>
            </w:r>
            <w:r w:rsidR="004F508B">
              <w:rPr>
                <w:webHidden/>
              </w:rPr>
              <w:t>2</w:t>
            </w:r>
            <w:r w:rsidR="004F508B">
              <w:rPr>
                <w:webHidden/>
              </w:rPr>
              <w:fldChar w:fldCharType="end"/>
            </w:r>
          </w:hyperlink>
        </w:p>
        <w:p w14:paraId="0C0BDEF4" w14:textId="3ABC6931" w:rsidR="004F508B" w:rsidRDefault="004F508B">
          <w:pPr>
            <w:pStyle w:val="TDC1"/>
            <w:rPr>
              <w:rFonts w:asciiTheme="minorHAnsi" w:hAnsiTheme="minorHAnsi" w:cstheme="minorBidi"/>
              <w:b w:val="0"/>
              <w:kern w:val="2"/>
              <w:sz w:val="24"/>
              <w:szCs w:val="24"/>
              <w:lang w:eastAsia="es-ES"/>
              <w14:ligatures w14:val="standardContextual"/>
            </w:rPr>
          </w:pPr>
          <w:hyperlink w:anchor="_Toc225040034" w:history="1">
            <w:r w:rsidRPr="00771DDE">
              <w:rPr>
                <w:rStyle w:val="Hipervnculo"/>
              </w:rPr>
              <w:t>1.1.</w:t>
            </w:r>
            <w:r>
              <w:rPr>
                <w:rFonts w:asciiTheme="minorHAnsi" w:hAnsiTheme="minorHAnsi" w:cstheme="minorBidi"/>
                <w:b w:val="0"/>
                <w:kern w:val="2"/>
                <w:sz w:val="24"/>
                <w:szCs w:val="24"/>
                <w:lang w:eastAsia="es-ES"/>
                <w14:ligatures w14:val="standardContextual"/>
              </w:rPr>
              <w:tab/>
            </w:r>
            <w:r w:rsidRPr="00771DDE">
              <w:rPr>
                <w:rStyle w:val="Hipervnculo"/>
              </w:rPr>
              <w:t>Objetivo del entregable</w:t>
            </w:r>
            <w:r>
              <w:rPr>
                <w:webHidden/>
              </w:rPr>
              <w:tab/>
            </w:r>
            <w:r>
              <w:rPr>
                <w:webHidden/>
              </w:rPr>
              <w:fldChar w:fldCharType="begin"/>
            </w:r>
            <w:r>
              <w:rPr>
                <w:webHidden/>
              </w:rPr>
              <w:instrText xml:space="preserve"> PAGEREF _Toc225040034 \h </w:instrText>
            </w:r>
            <w:r>
              <w:rPr>
                <w:webHidden/>
              </w:rPr>
            </w:r>
            <w:r>
              <w:rPr>
                <w:webHidden/>
              </w:rPr>
              <w:fldChar w:fldCharType="separate"/>
            </w:r>
            <w:r>
              <w:rPr>
                <w:webHidden/>
              </w:rPr>
              <w:t>2</w:t>
            </w:r>
            <w:r>
              <w:rPr>
                <w:webHidden/>
              </w:rPr>
              <w:fldChar w:fldCharType="end"/>
            </w:r>
          </w:hyperlink>
        </w:p>
        <w:p w14:paraId="3E74EEEA" w14:textId="7E06D0D3" w:rsidR="004F508B" w:rsidRDefault="004F508B">
          <w:pPr>
            <w:pStyle w:val="TDC1"/>
            <w:rPr>
              <w:rFonts w:asciiTheme="minorHAnsi" w:hAnsiTheme="minorHAnsi" w:cstheme="minorBidi"/>
              <w:b w:val="0"/>
              <w:kern w:val="2"/>
              <w:sz w:val="24"/>
              <w:szCs w:val="24"/>
              <w:lang w:eastAsia="es-ES"/>
              <w14:ligatures w14:val="standardContextual"/>
            </w:rPr>
          </w:pPr>
          <w:hyperlink w:anchor="_Toc225040035" w:history="1">
            <w:r w:rsidRPr="00771DDE">
              <w:rPr>
                <w:rStyle w:val="Hipervnculo"/>
              </w:rPr>
              <w:t>1.2.</w:t>
            </w:r>
            <w:r>
              <w:rPr>
                <w:rFonts w:asciiTheme="minorHAnsi" w:hAnsiTheme="minorHAnsi" w:cstheme="minorBidi"/>
                <w:b w:val="0"/>
                <w:kern w:val="2"/>
                <w:sz w:val="24"/>
                <w:szCs w:val="24"/>
                <w:lang w:eastAsia="es-ES"/>
                <w14:ligatures w14:val="standardContextual"/>
              </w:rPr>
              <w:tab/>
            </w:r>
            <w:r w:rsidRPr="00771DDE">
              <w:rPr>
                <w:rStyle w:val="Hipervnculo"/>
              </w:rPr>
              <w:t>Descripción del dataset</w:t>
            </w:r>
            <w:r>
              <w:rPr>
                <w:webHidden/>
              </w:rPr>
              <w:tab/>
            </w:r>
            <w:r>
              <w:rPr>
                <w:webHidden/>
              </w:rPr>
              <w:fldChar w:fldCharType="begin"/>
            </w:r>
            <w:r>
              <w:rPr>
                <w:webHidden/>
              </w:rPr>
              <w:instrText xml:space="preserve"> PAGEREF _Toc225040035 \h </w:instrText>
            </w:r>
            <w:r>
              <w:rPr>
                <w:webHidden/>
              </w:rPr>
            </w:r>
            <w:r>
              <w:rPr>
                <w:webHidden/>
              </w:rPr>
              <w:fldChar w:fldCharType="separate"/>
            </w:r>
            <w:r>
              <w:rPr>
                <w:webHidden/>
              </w:rPr>
              <w:t>2</w:t>
            </w:r>
            <w:r>
              <w:rPr>
                <w:webHidden/>
              </w:rPr>
              <w:fldChar w:fldCharType="end"/>
            </w:r>
          </w:hyperlink>
        </w:p>
        <w:p w14:paraId="26FE4A4C" w14:textId="464A2783" w:rsidR="004F508B" w:rsidRDefault="004F508B">
          <w:pPr>
            <w:pStyle w:val="TDC1"/>
            <w:rPr>
              <w:rFonts w:asciiTheme="minorHAnsi" w:hAnsiTheme="minorHAnsi" w:cstheme="minorBidi"/>
              <w:b w:val="0"/>
              <w:kern w:val="2"/>
              <w:sz w:val="24"/>
              <w:szCs w:val="24"/>
              <w:lang w:eastAsia="es-ES"/>
              <w14:ligatures w14:val="standardContextual"/>
            </w:rPr>
          </w:pPr>
          <w:hyperlink w:anchor="_Toc225040036" w:history="1">
            <w:r w:rsidRPr="00771DDE">
              <w:rPr>
                <w:rStyle w:val="Hipervnculo"/>
              </w:rPr>
              <w:t>1.3.</w:t>
            </w:r>
            <w:r>
              <w:rPr>
                <w:rFonts w:asciiTheme="minorHAnsi" w:hAnsiTheme="minorHAnsi" w:cstheme="minorBidi"/>
                <w:b w:val="0"/>
                <w:kern w:val="2"/>
                <w:sz w:val="24"/>
                <w:szCs w:val="24"/>
                <w:lang w:eastAsia="es-ES"/>
                <w14:ligatures w14:val="standardContextual"/>
              </w:rPr>
              <w:tab/>
            </w:r>
            <w:r w:rsidRPr="00771DDE">
              <w:rPr>
                <w:rStyle w:val="Hipervnculo"/>
              </w:rPr>
              <w:t>Tecnologías utilizadas</w:t>
            </w:r>
            <w:r>
              <w:rPr>
                <w:webHidden/>
              </w:rPr>
              <w:tab/>
            </w:r>
            <w:r>
              <w:rPr>
                <w:webHidden/>
              </w:rPr>
              <w:fldChar w:fldCharType="begin"/>
            </w:r>
            <w:r>
              <w:rPr>
                <w:webHidden/>
              </w:rPr>
              <w:instrText xml:space="preserve"> PAGEREF _Toc225040036 \h </w:instrText>
            </w:r>
            <w:r>
              <w:rPr>
                <w:webHidden/>
              </w:rPr>
            </w:r>
            <w:r>
              <w:rPr>
                <w:webHidden/>
              </w:rPr>
              <w:fldChar w:fldCharType="separate"/>
            </w:r>
            <w:r>
              <w:rPr>
                <w:webHidden/>
              </w:rPr>
              <w:t>2</w:t>
            </w:r>
            <w:r>
              <w:rPr>
                <w:webHidden/>
              </w:rPr>
              <w:fldChar w:fldCharType="end"/>
            </w:r>
          </w:hyperlink>
        </w:p>
        <w:p w14:paraId="0474FD6F" w14:textId="51BF29A8" w:rsidR="004F508B" w:rsidRDefault="004F508B">
          <w:pPr>
            <w:pStyle w:val="TDC1"/>
            <w:rPr>
              <w:rFonts w:asciiTheme="minorHAnsi" w:hAnsiTheme="minorHAnsi" w:cstheme="minorBidi"/>
              <w:b w:val="0"/>
              <w:kern w:val="2"/>
              <w:sz w:val="24"/>
              <w:szCs w:val="24"/>
              <w:lang w:eastAsia="es-ES"/>
              <w14:ligatures w14:val="standardContextual"/>
            </w:rPr>
          </w:pPr>
          <w:hyperlink w:anchor="_Toc225040037" w:history="1">
            <w:r w:rsidRPr="00771DDE">
              <w:rPr>
                <w:rStyle w:val="Hipervnculo"/>
              </w:rPr>
              <w:t>2.</w:t>
            </w:r>
            <w:r>
              <w:rPr>
                <w:rFonts w:asciiTheme="minorHAnsi" w:hAnsiTheme="minorHAnsi" w:cstheme="minorBidi"/>
                <w:b w:val="0"/>
                <w:kern w:val="2"/>
                <w:sz w:val="24"/>
                <w:szCs w:val="24"/>
                <w:lang w:eastAsia="es-ES"/>
                <w14:ligatures w14:val="standardContextual"/>
              </w:rPr>
              <w:tab/>
            </w:r>
            <w:r w:rsidRPr="00771DDE">
              <w:rPr>
                <w:rStyle w:val="Hipervnculo"/>
              </w:rPr>
              <w:t>Arquitectura del sistema</w:t>
            </w:r>
            <w:r>
              <w:rPr>
                <w:webHidden/>
              </w:rPr>
              <w:tab/>
            </w:r>
            <w:r>
              <w:rPr>
                <w:webHidden/>
              </w:rPr>
              <w:fldChar w:fldCharType="begin"/>
            </w:r>
            <w:r>
              <w:rPr>
                <w:webHidden/>
              </w:rPr>
              <w:instrText xml:space="preserve"> PAGEREF _Toc225040037 \h </w:instrText>
            </w:r>
            <w:r>
              <w:rPr>
                <w:webHidden/>
              </w:rPr>
            </w:r>
            <w:r>
              <w:rPr>
                <w:webHidden/>
              </w:rPr>
              <w:fldChar w:fldCharType="separate"/>
            </w:r>
            <w:r>
              <w:rPr>
                <w:webHidden/>
              </w:rPr>
              <w:t>4</w:t>
            </w:r>
            <w:r>
              <w:rPr>
                <w:webHidden/>
              </w:rPr>
              <w:fldChar w:fldCharType="end"/>
            </w:r>
          </w:hyperlink>
        </w:p>
        <w:p w14:paraId="172B4B2A" w14:textId="0491F7F0" w:rsidR="004F508B" w:rsidRDefault="004F508B">
          <w:pPr>
            <w:pStyle w:val="TDC1"/>
            <w:rPr>
              <w:rFonts w:asciiTheme="minorHAnsi" w:hAnsiTheme="minorHAnsi" w:cstheme="minorBidi"/>
              <w:b w:val="0"/>
              <w:kern w:val="2"/>
              <w:sz w:val="24"/>
              <w:szCs w:val="24"/>
              <w:lang w:eastAsia="es-ES"/>
              <w14:ligatures w14:val="standardContextual"/>
            </w:rPr>
          </w:pPr>
          <w:hyperlink w:anchor="_Toc225040038" w:history="1">
            <w:r w:rsidRPr="00771DDE">
              <w:rPr>
                <w:rStyle w:val="Hipervnculo"/>
              </w:rPr>
              <w:t>2.1.</w:t>
            </w:r>
            <w:r>
              <w:rPr>
                <w:rFonts w:asciiTheme="minorHAnsi" w:hAnsiTheme="minorHAnsi" w:cstheme="minorBidi"/>
                <w:b w:val="0"/>
                <w:kern w:val="2"/>
                <w:sz w:val="24"/>
                <w:szCs w:val="24"/>
                <w:lang w:eastAsia="es-ES"/>
                <w14:ligatures w14:val="standardContextual"/>
              </w:rPr>
              <w:tab/>
            </w:r>
            <w:r w:rsidRPr="00771DDE">
              <w:rPr>
                <w:rStyle w:val="Hipervnculo"/>
              </w:rPr>
              <w:t>Visión general</w:t>
            </w:r>
            <w:r>
              <w:rPr>
                <w:webHidden/>
              </w:rPr>
              <w:tab/>
            </w:r>
            <w:r>
              <w:rPr>
                <w:webHidden/>
              </w:rPr>
              <w:fldChar w:fldCharType="begin"/>
            </w:r>
            <w:r>
              <w:rPr>
                <w:webHidden/>
              </w:rPr>
              <w:instrText xml:space="preserve"> PAGEREF _Toc225040038 \h </w:instrText>
            </w:r>
            <w:r>
              <w:rPr>
                <w:webHidden/>
              </w:rPr>
            </w:r>
            <w:r>
              <w:rPr>
                <w:webHidden/>
              </w:rPr>
              <w:fldChar w:fldCharType="separate"/>
            </w:r>
            <w:r>
              <w:rPr>
                <w:webHidden/>
              </w:rPr>
              <w:t>4</w:t>
            </w:r>
            <w:r>
              <w:rPr>
                <w:webHidden/>
              </w:rPr>
              <w:fldChar w:fldCharType="end"/>
            </w:r>
          </w:hyperlink>
        </w:p>
        <w:p w14:paraId="72EF5ACE" w14:textId="574B24D6" w:rsidR="004F508B" w:rsidRDefault="004F508B">
          <w:pPr>
            <w:pStyle w:val="TDC1"/>
            <w:rPr>
              <w:rFonts w:asciiTheme="minorHAnsi" w:hAnsiTheme="minorHAnsi" w:cstheme="minorBidi"/>
              <w:b w:val="0"/>
              <w:kern w:val="2"/>
              <w:sz w:val="24"/>
              <w:szCs w:val="24"/>
              <w:lang w:eastAsia="es-ES"/>
              <w14:ligatures w14:val="standardContextual"/>
            </w:rPr>
          </w:pPr>
          <w:hyperlink w:anchor="_Toc225040039" w:history="1">
            <w:r w:rsidRPr="00771DDE">
              <w:rPr>
                <w:rStyle w:val="Hipervnculo"/>
              </w:rPr>
              <w:t>2.2.</w:t>
            </w:r>
            <w:r>
              <w:rPr>
                <w:rFonts w:asciiTheme="minorHAnsi" w:hAnsiTheme="minorHAnsi" w:cstheme="minorBidi"/>
                <w:b w:val="0"/>
                <w:kern w:val="2"/>
                <w:sz w:val="24"/>
                <w:szCs w:val="24"/>
                <w:lang w:eastAsia="es-ES"/>
                <w14:ligatures w14:val="standardContextual"/>
              </w:rPr>
              <w:tab/>
            </w:r>
            <w:r w:rsidRPr="00771DDE">
              <w:rPr>
                <w:rStyle w:val="Hipervnculo"/>
              </w:rPr>
              <w:t>Componentes y roles</w:t>
            </w:r>
            <w:r>
              <w:rPr>
                <w:webHidden/>
              </w:rPr>
              <w:tab/>
            </w:r>
            <w:r>
              <w:rPr>
                <w:webHidden/>
              </w:rPr>
              <w:fldChar w:fldCharType="begin"/>
            </w:r>
            <w:r>
              <w:rPr>
                <w:webHidden/>
              </w:rPr>
              <w:instrText xml:space="preserve"> PAGEREF _Toc225040039 \h </w:instrText>
            </w:r>
            <w:r>
              <w:rPr>
                <w:webHidden/>
              </w:rPr>
            </w:r>
            <w:r>
              <w:rPr>
                <w:webHidden/>
              </w:rPr>
              <w:fldChar w:fldCharType="separate"/>
            </w:r>
            <w:r>
              <w:rPr>
                <w:webHidden/>
              </w:rPr>
              <w:t>4</w:t>
            </w:r>
            <w:r>
              <w:rPr>
                <w:webHidden/>
              </w:rPr>
              <w:fldChar w:fldCharType="end"/>
            </w:r>
          </w:hyperlink>
        </w:p>
        <w:p w14:paraId="637B74CA" w14:textId="04C18A9E" w:rsidR="004F508B" w:rsidRDefault="004F508B">
          <w:pPr>
            <w:pStyle w:val="TDC1"/>
            <w:rPr>
              <w:rFonts w:asciiTheme="minorHAnsi" w:hAnsiTheme="minorHAnsi" w:cstheme="minorBidi"/>
              <w:b w:val="0"/>
              <w:kern w:val="2"/>
              <w:sz w:val="24"/>
              <w:szCs w:val="24"/>
              <w:lang w:eastAsia="es-ES"/>
              <w14:ligatures w14:val="standardContextual"/>
            </w:rPr>
          </w:pPr>
          <w:hyperlink w:anchor="_Toc225040040" w:history="1">
            <w:r w:rsidRPr="00771DDE">
              <w:rPr>
                <w:rStyle w:val="Hipervnculo"/>
              </w:rPr>
              <w:t>2.3.</w:t>
            </w:r>
            <w:r>
              <w:rPr>
                <w:rFonts w:asciiTheme="minorHAnsi" w:hAnsiTheme="minorHAnsi" w:cstheme="minorBidi"/>
                <w:b w:val="0"/>
                <w:kern w:val="2"/>
                <w:sz w:val="24"/>
                <w:szCs w:val="24"/>
                <w:lang w:eastAsia="es-ES"/>
                <w14:ligatures w14:val="standardContextual"/>
              </w:rPr>
              <w:tab/>
            </w:r>
            <w:r w:rsidRPr="00771DDE">
              <w:rPr>
                <w:rStyle w:val="Hipervnculo"/>
              </w:rPr>
              <w:t>Comunicación entre componentes</w:t>
            </w:r>
            <w:r>
              <w:rPr>
                <w:webHidden/>
              </w:rPr>
              <w:tab/>
            </w:r>
            <w:r>
              <w:rPr>
                <w:webHidden/>
              </w:rPr>
              <w:fldChar w:fldCharType="begin"/>
            </w:r>
            <w:r>
              <w:rPr>
                <w:webHidden/>
              </w:rPr>
              <w:instrText xml:space="preserve"> PAGEREF _Toc225040040 \h </w:instrText>
            </w:r>
            <w:r>
              <w:rPr>
                <w:webHidden/>
              </w:rPr>
            </w:r>
            <w:r>
              <w:rPr>
                <w:webHidden/>
              </w:rPr>
              <w:fldChar w:fldCharType="separate"/>
            </w:r>
            <w:r>
              <w:rPr>
                <w:webHidden/>
              </w:rPr>
              <w:t>5</w:t>
            </w:r>
            <w:r>
              <w:rPr>
                <w:webHidden/>
              </w:rPr>
              <w:fldChar w:fldCharType="end"/>
            </w:r>
          </w:hyperlink>
        </w:p>
        <w:p w14:paraId="123C4F37" w14:textId="6F913EAB" w:rsidR="004F508B" w:rsidRDefault="004F508B">
          <w:pPr>
            <w:pStyle w:val="TDC1"/>
            <w:rPr>
              <w:rFonts w:asciiTheme="minorHAnsi" w:hAnsiTheme="minorHAnsi" w:cstheme="minorBidi"/>
              <w:b w:val="0"/>
              <w:kern w:val="2"/>
              <w:sz w:val="24"/>
              <w:szCs w:val="24"/>
              <w:lang w:eastAsia="es-ES"/>
              <w14:ligatures w14:val="standardContextual"/>
            </w:rPr>
          </w:pPr>
          <w:hyperlink w:anchor="_Toc225040041" w:history="1">
            <w:r w:rsidRPr="00771DDE">
              <w:rPr>
                <w:rStyle w:val="Hipervnculo"/>
              </w:rPr>
              <w:t>3.</w:t>
            </w:r>
            <w:r>
              <w:rPr>
                <w:rFonts w:asciiTheme="minorHAnsi" w:hAnsiTheme="minorHAnsi" w:cstheme="minorBidi"/>
                <w:b w:val="0"/>
                <w:kern w:val="2"/>
                <w:sz w:val="24"/>
                <w:szCs w:val="24"/>
                <w:lang w:eastAsia="es-ES"/>
                <w14:ligatures w14:val="standardContextual"/>
              </w:rPr>
              <w:tab/>
            </w:r>
            <w:r w:rsidRPr="00771DDE">
              <w:rPr>
                <w:rStyle w:val="Hipervnculo"/>
              </w:rPr>
              <w:t>Procedimiento</w:t>
            </w:r>
            <w:r>
              <w:rPr>
                <w:webHidden/>
              </w:rPr>
              <w:tab/>
            </w:r>
            <w:r>
              <w:rPr>
                <w:webHidden/>
              </w:rPr>
              <w:fldChar w:fldCharType="begin"/>
            </w:r>
            <w:r>
              <w:rPr>
                <w:webHidden/>
              </w:rPr>
              <w:instrText xml:space="preserve"> PAGEREF _Toc225040041 \h </w:instrText>
            </w:r>
            <w:r>
              <w:rPr>
                <w:webHidden/>
              </w:rPr>
            </w:r>
            <w:r>
              <w:rPr>
                <w:webHidden/>
              </w:rPr>
              <w:fldChar w:fldCharType="separate"/>
            </w:r>
            <w:r>
              <w:rPr>
                <w:webHidden/>
              </w:rPr>
              <w:t>6</w:t>
            </w:r>
            <w:r>
              <w:rPr>
                <w:webHidden/>
              </w:rPr>
              <w:fldChar w:fldCharType="end"/>
            </w:r>
          </w:hyperlink>
        </w:p>
        <w:p w14:paraId="2EB79EB0" w14:textId="49385555" w:rsidR="004F508B" w:rsidRDefault="004F508B">
          <w:pPr>
            <w:pStyle w:val="TDC1"/>
            <w:rPr>
              <w:rFonts w:asciiTheme="minorHAnsi" w:hAnsiTheme="minorHAnsi" w:cstheme="minorBidi"/>
              <w:b w:val="0"/>
              <w:kern w:val="2"/>
              <w:sz w:val="24"/>
              <w:szCs w:val="24"/>
              <w:lang w:eastAsia="es-ES"/>
              <w14:ligatures w14:val="standardContextual"/>
            </w:rPr>
          </w:pPr>
          <w:hyperlink w:anchor="_Toc225040042" w:history="1">
            <w:r w:rsidRPr="00771DDE">
              <w:rPr>
                <w:rStyle w:val="Hipervnculo"/>
              </w:rPr>
              <w:t>3.1.</w:t>
            </w:r>
            <w:r>
              <w:rPr>
                <w:rFonts w:asciiTheme="minorHAnsi" w:hAnsiTheme="minorHAnsi" w:cstheme="minorBidi"/>
                <w:b w:val="0"/>
                <w:kern w:val="2"/>
                <w:sz w:val="24"/>
                <w:szCs w:val="24"/>
                <w:lang w:eastAsia="es-ES"/>
                <w14:ligatures w14:val="standardContextual"/>
              </w:rPr>
              <w:tab/>
            </w:r>
            <w:r w:rsidRPr="00771DDE">
              <w:rPr>
                <w:rStyle w:val="Hipervnculo"/>
              </w:rPr>
              <w:t>Paso 1: Ampliación del docker-compose con MinIO</w:t>
            </w:r>
            <w:r>
              <w:rPr>
                <w:webHidden/>
              </w:rPr>
              <w:tab/>
            </w:r>
            <w:r>
              <w:rPr>
                <w:webHidden/>
              </w:rPr>
              <w:fldChar w:fldCharType="begin"/>
            </w:r>
            <w:r>
              <w:rPr>
                <w:webHidden/>
              </w:rPr>
              <w:instrText xml:space="preserve"> PAGEREF _Toc225040042 \h </w:instrText>
            </w:r>
            <w:r>
              <w:rPr>
                <w:webHidden/>
              </w:rPr>
            </w:r>
            <w:r>
              <w:rPr>
                <w:webHidden/>
              </w:rPr>
              <w:fldChar w:fldCharType="separate"/>
            </w:r>
            <w:r>
              <w:rPr>
                <w:webHidden/>
              </w:rPr>
              <w:t>6</w:t>
            </w:r>
            <w:r>
              <w:rPr>
                <w:webHidden/>
              </w:rPr>
              <w:fldChar w:fldCharType="end"/>
            </w:r>
          </w:hyperlink>
        </w:p>
        <w:p w14:paraId="554F9822" w14:textId="3CDF1499" w:rsidR="004F508B" w:rsidRDefault="004F508B">
          <w:pPr>
            <w:pStyle w:val="TDC1"/>
            <w:rPr>
              <w:rFonts w:asciiTheme="minorHAnsi" w:hAnsiTheme="minorHAnsi" w:cstheme="minorBidi"/>
              <w:b w:val="0"/>
              <w:kern w:val="2"/>
              <w:sz w:val="24"/>
              <w:szCs w:val="24"/>
              <w:lang w:eastAsia="es-ES"/>
              <w14:ligatures w14:val="standardContextual"/>
            </w:rPr>
          </w:pPr>
          <w:hyperlink w:anchor="_Toc225040043" w:history="1">
            <w:r w:rsidRPr="00771DDE">
              <w:rPr>
                <w:rStyle w:val="Hipervnculo"/>
              </w:rPr>
              <w:t>3.2.</w:t>
            </w:r>
            <w:r>
              <w:rPr>
                <w:rFonts w:asciiTheme="minorHAnsi" w:hAnsiTheme="minorHAnsi" w:cstheme="minorBidi"/>
                <w:b w:val="0"/>
                <w:kern w:val="2"/>
                <w:sz w:val="24"/>
                <w:szCs w:val="24"/>
                <w:lang w:eastAsia="es-ES"/>
                <w14:ligatures w14:val="standardContextual"/>
              </w:rPr>
              <w:tab/>
            </w:r>
            <w:r w:rsidRPr="00771DDE">
              <w:rPr>
                <w:rStyle w:val="Hipervnculo"/>
              </w:rPr>
              <w:t>Paso 2: Carga de informations_households.csv en PostgreSQL</w:t>
            </w:r>
            <w:r>
              <w:rPr>
                <w:webHidden/>
              </w:rPr>
              <w:tab/>
            </w:r>
            <w:r>
              <w:rPr>
                <w:webHidden/>
              </w:rPr>
              <w:fldChar w:fldCharType="begin"/>
            </w:r>
            <w:r>
              <w:rPr>
                <w:webHidden/>
              </w:rPr>
              <w:instrText xml:space="preserve"> PAGEREF _Toc225040043 \h </w:instrText>
            </w:r>
            <w:r>
              <w:rPr>
                <w:webHidden/>
              </w:rPr>
            </w:r>
            <w:r>
              <w:rPr>
                <w:webHidden/>
              </w:rPr>
              <w:fldChar w:fldCharType="separate"/>
            </w:r>
            <w:r>
              <w:rPr>
                <w:webHidden/>
              </w:rPr>
              <w:t>7</w:t>
            </w:r>
            <w:r>
              <w:rPr>
                <w:webHidden/>
              </w:rPr>
              <w:fldChar w:fldCharType="end"/>
            </w:r>
          </w:hyperlink>
        </w:p>
        <w:p w14:paraId="698C3427" w14:textId="2CAE4125" w:rsidR="004F508B" w:rsidRDefault="004F508B">
          <w:pPr>
            <w:pStyle w:val="TDC1"/>
            <w:rPr>
              <w:rFonts w:asciiTheme="minorHAnsi" w:hAnsiTheme="minorHAnsi" w:cstheme="minorBidi"/>
              <w:b w:val="0"/>
              <w:kern w:val="2"/>
              <w:sz w:val="24"/>
              <w:szCs w:val="24"/>
              <w:lang w:eastAsia="es-ES"/>
              <w14:ligatures w14:val="standardContextual"/>
            </w:rPr>
          </w:pPr>
          <w:hyperlink w:anchor="_Toc225040044" w:history="1">
            <w:r w:rsidRPr="00771DDE">
              <w:rPr>
                <w:rStyle w:val="Hipervnculo"/>
              </w:rPr>
              <w:t>3.3.</w:t>
            </w:r>
            <w:r>
              <w:rPr>
                <w:rFonts w:asciiTheme="minorHAnsi" w:hAnsiTheme="minorHAnsi" w:cstheme="minorBidi"/>
                <w:b w:val="0"/>
                <w:kern w:val="2"/>
                <w:sz w:val="24"/>
                <w:szCs w:val="24"/>
                <w:lang w:eastAsia="es-ES"/>
                <w14:ligatures w14:val="standardContextual"/>
              </w:rPr>
              <w:tab/>
            </w:r>
            <w:r w:rsidRPr="00771DDE">
              <w:rPr>
                <w:rStyle w:val="Hipervnculo"/>
              </w:rPr>
              <w:t>Paso 3: Conversión del CSV a Parquet</w:t>
            </w:r>
            <w:r>
              <w:rPr>
                <w:webHidden/>
              </w:rPr>
              <w:tab/>
            </w:r>
            <w:r>
              <w:rPr>
                <w:webHidden/>
              </w:rPr>
              <w:fldChar w:fldCharType="begin"/>
            </w:r>
            <w:r>
              <w:rPr>
                <w:webHidden/>
              </w:rPr>
              <w:instrText xml:space="preserve"> PAGEREF _Toc225040044 \h </w:instrText>
            </w:r>
            <w:r>
              <w:rPr>
                <w:webHidden/>
              </w:rPr>
            </w:r>
            <w:r>
              <w:rPr>
                <w:webHidden/>
              </w:rPr>
              <w:fldChar w:fldCharType="separate"/>
            </w:r>
            <w:r>
              <w:rPr>
                <w:webHidden/>
              </w:rPr>
              <w:t>9</w:t>
            </w:r>
            <w:r>
              <w:rPr>
                <w:webHidden/>
              </w:rPr>
              <w:fldChar w:fldCharType="end"/>
            </w:r>
          </w:hyperlink>
        </w:p>
        <w:p w14:paraId="42B9BA46" w14:textId="633F5099" w:rsidR="004F508B" w:rsidRDefault="004F508B">
          <w:pPr>
            <w:pStyle w:val="TDC1"/>
            <w:rPr>
              <w:rFonts w:asciiTheme="minorHAnsi" w:hAnsiTheme="minorHAnsi" w:cstheme="minorBidi"/>
              <w:b w:val="0"/>
              <w:kern w:val="2"/>
              <w:sz w:val="24"/>
              <w:szCs w:val="24"/>
              <w:lang w:eastAsia="es-ES"/>
              <w14:ligatures w14:val="standardContextual"/>
            </w:rPr>
          </w:pPr>
          <w:hyperlink w:anchor="_Toc225040045" w:history="1">
            <w:r w:rsidRPr="00771DDE">
              <w:rPr>
                <w:rStyle w:val="Hipervnculo"/>
              </w:rPr>
              <w:t>3.4.</w:t>
            </w:r>
            <w:r>
              <w:rPr>
                <w:rFonts w:asciiTheme="minorHAnsi" w:hAnsiTheme="minorHAnsi" w:cstheme="minorBidi"/>
                <w:b w:val="0"/>
                <w:kern w:val="2"/>
                <w:sz w:val="24"/>
                <w:szCs w:val="24"/>
                <w:lang w:eastAsia="es-ES"/>
                <w14:ligatures w14:val="standardContextual"/>
              </w:rPr>
              <w:tab/>
            </w:r>
            <w:r w:rsidRPr="00771DDE">
              <w:rPr>
                <w:rStyle w:val="Hipervnculo"/>
              </w:rPr>
              <w:t>Paso 4: Subida del Parquet a MinIO</w:t>
            </w:r>
            <w:r>
              <w:rPr>
                <w:webHidden/>
              </w:rPr>
              <w:tab/>
            </w:r>
            <w:r>
              <w:rPr>
                <w:webHidden/>
              </w:rPr>
              <w:fldChar w:fldCharType="begin"/>
            </w:r>
            <w:r>
              <w:rPr>
                <w:webHidden/>
              </w:rPr>
              <w:instrText xml:space="preserve"> PAGEREF _Toc225040045 \h </w:instrText>
            </w:r>
            <w:r>
              <w:rPr>
                <w:webHidden/>
              </w:rPr>
            </w:r>
            <w:r>
              <w:rPr>
                <w:webHidden/>
              </w:rPr>
              <w:fldChar w:fldCharType="separate"/>
            </w:r>
            <w:r>
              <w:rPr>
                <w:webHidden/>
              </w:rPr>
              <w:t>10</w:t>
            </w:r>
            <w:r>
              <w:rPr>
                <w:webHidden/>
              </w:rPr>
              <w:fldChar w:fldCharType="end"/>
            </w:r>
          </w:hyperlink>
        </w:p>
        <w:p w14:paraId="6A2BDDCD" w14:textId="22B6AD09" w:rsidR="004F508B" w:rsidRDefault="004F508B">
          <w:pPr>
            <w:pStyle w:val="TDC1"/>
            <w:rPr>
              <w:rFonts w:asciiTheme="minorHAnsi" w:hAnsiTheme="minorHAnsi" w:cstheme="minorBidi"/>
              <w:b w:val="0"/>
              <w:kern w:val="2"/>
              <w:sz w:val="24"/>
              <w:szCs w:val="24"/>
              <w:lang w:eastAsia="es-ES"/>
              <w14:ligatures w14:val="standardContextual"/>
            </w:rPr>
          </w:pPr>
          <w:hyperlink w:anchor="_Toc225040046" w:history="1">
            <w:r w:rsidRPr="00771DDE">
              <w:rPr>
                <w:rStyle w:val="Hipervnculo"/>
              </w:rPr>
              <w:t>3.5.</w:t>
            </w:r>
            <w:r>
              <w:rPr>
                <w:rFonts w:asciiTheme="minorHAnsi" w:hAnsiTheme="minorHAnsi" w:cstheme="minorBidi"/>
                <w:b w:val="0"/>
                <w:kern w:val="2"/>
                <w:sz w:val="24"/>
                <w:szCs w:val="24"/>
                <w:lang w:eastAsia="es-ES"/>
                <w14:ligatures w14:val="standardContextual"/>
              </w:rPr>
              <w:tab/>
            </w:r>
            <w:r w:rsidRPr="00771DDE">
              <w:rPr>
                <w:rStyle w:val="Hipervnculo"/>
              </w:rPr>
              <w:t>Paso 5: Configuración de Trino</w:t>
            </w:r>
            <w:r>
              <w:rPr>
                <w:webHidden/>
              </w:rPr>
              <w:tab/>
            </w:r>
            <w:r>
              <w:rPr>
                <w:webHidden/>
              </w:rPr>
              <w:fldChar w:fldCharType="begin"/>
            </w:r>
            <w:r>
              <w:rPr>
                <w:webHidden/>
              </w:rPr>
              <w:instrText xml:space="preserve"> PAGEREF _Toc225040046 \h </w:instrText>
            </w:r>
            <w:r>
              <w:rPr>
                <w:webHidden/>
              </w:rPr>
            </w:r>
            <w:r>
              <w:rPr>
                <w:webHidden/>
              </w:rPr>
              <w:fldChar w:fldCharType="separate"/>
            </w:r>
            <w:r>
              <w:rPr>
                <w:webHidden/>
              </w:rPr>
              <w:t>11</w:t>
            </w:r>
            <w:r>
              <w:rPr>
                <w:webHidden/>
              </w:rPr>
              <w:fldChar w:fldCharType="end"/>
            </w:r>
          </w:hyperlink>
        </w:p>
        <w:p w14:paraId="2FE90187" w14:textId="3AD8D807" w:rsidR="004F508B" w:rsidRDefault="004F508B">
          <w:pPr>
            <w:pStyle w:val="TDC1"/>
            <w:rPr>
              <w:rFonts w:asciiTheme="minorHAnsi" w:hAnsiTheme="minorHAnsi" w:cstheme="minorBidi"/>
              <w:b w:val="0"/>
              <w:kern w:val="2"/>
              <w:sz w:val="24"/>
              <w:szCs w:val="24"/>
              <w:lang w:eastAsia="es-ES"/>
              <w14:ligatures w14:val="standardContextual"/>
            </w:rPr>
          </w:pPr>
          <w:hyperlink w:anchor="_Toc225040047" w:history="1">
            <w:r w:rsidRPr="00771DDE">
              <w:rPr>
                <w:rStyle w:val="Hipervnculo"/>
              </w:rPr>
              <w:t>3.6.</w:t>
            </w:r>
            <w:r>
              <w:rPr>
                <w:rFonts w:asciiTheme="minorHAnsi" w:hAnsiTheme="minorHAnsi" w:cstheme="minorBidi"/>
                <w:b w:val="0"/>
                <w:kern w:val="2"/>
                <w:sz w:val="24"/>
                <w:szCs w:val="24"/>
                <w:lang w:eastAsia="es-ES"/>
                <w14:ligatures w14:val="standardContextual"/>
              </w:rPr>
              <w:tab/>
            </w:r>
            <w:r w:rsidRPr="00771DDE">
              <w:rPr>
                <w:rStyle w:val="Hipervnculo"/>
              </w:rPr>
              <w:t>Paso 6: Registro del Parquet en Iceberg</w:t>
            </w:r>
            <w:r>
              <w:rPr>
                <w:webHidden/>
              </w:rPr>
              <w:tab/>
            </w:r>
            <w:r>
              <w:rPr>
                <w:webHidden/>
              </w:rPr>
              <w:fldChar w:fldCharType="begin"/>
            </w:r>
            <w:r>
              <w:rPr>
                <w:webHidden/>
              </w:rPr>
              <w:instrText xml:space="preserve"> PAGEREF _Toc225040047 \h </w:instrText>
            </w:r>
            <w:r>
              <w:rPr>
                <w:webHidden/>
              </w:rPr>
            </w:r>
            <w:r>
              <w:rPr>
                <w:webHidden/>
              </w:rPr>
              <w:fldChar w:fldCharType="separate"/>
            </w:r>
            <w:r>
              <w:rPr>
                <w:webHidden/>
              </w:rPr>
              <w:t>14</w:t>
            </w:r>
            <w:r>
              <w:rPr>
                <w:webHidden/>
              </w:rPr>
              <w:fldChar w:fldCharType="end"/>
            </w:r>
          </w:hyperlink>
        </w:p>
        <w:p w14:paraId="18EC5BC8" w14:textId="7375C23A" w:rsidR="004F508B" w:rsidRDefault="004F508B">
          <w:pPr>
            <w:pStyle w:val="TDC1"/>
            <w:rPr>
              <w:rFonts w:asciiTheme="minorHAnsi" w:hAnsiTheme="minorHAnsi" w:cstheme="minorBidi"/>
              <w:b w:val="0"/>
              <w:kern w:val="2"/>
              <w:sz w:val="24"/>
              <w:szCs w:val="24"/>
              <w:lang w:eastAsia="es-ES"/>
              <w14:ligatures w14:val="standardContextual"/>
            </w:rPr>
          </w:pPr>
          <w:hyperlink w:anchor="_Toc225040048" w:history="1">
            <w:r w:rsidRPr="00771DDE">
              <w:rPr>
                <w:rStyle w:val="Hipervnculo"/>
              </w:rPr>
              <w:t>4.</w:t>
            </w:r>
            <w:r>
              <w:rPr>
                <w:rFonts w:asciiTheme="minorHAnsi" w:hAnsiTheme="minorHAnsi" w:cstheme="minorBidi"/>
                <w:b w:val="0"/>
                <w:kern w:val="2"/>
                <w:sz w:val="24"/>
                <w:szCs w:val="24"/>
                <w:lang w:eastAsia="es-ES"/>
                <w14:ligatures w14:val="standardContextual"/>
              </w:rPr>
              <w:tab/>
            </w:r>
            <w:r w:rsidRPr="00771DDE">
              <w:rPr>
                <w:rStyle w:val="Hipervnculo"/>
              </w:rPr>
              <w:t>Consultas federadas con Trino</w:t>
            </w:r>
            <w:r>
              <w:rPr>
                <w:webHidden/>
              </w:rPr>
              <w:tab/>
            </w:r>
            <w:r>
              <w:rPr>
                <w:webHidden/>
              </w:rPr>
              <w:fldChar w:fldCharType="begin"/>
            </w:r>
            <w:r>
              <w:rPr>
                <w:webHidden/>
              </w:rPr>
              <w:instrText xml:space="preserve"> PAGEREF _Toc225040048 \h </w:instrText>
            </w:r>
            <w:r>
              <w:rPr>
                <w:webHidden/>
              </w:rPr>
            </w:r>
            <w:r>
              <w:rPr>
                <w:webHidden/>
              </w:rPr>
              <w:fldChar w:fldCharType="separate"/>
            </w:r>
            <w:r>
              <w:rPr>
                <w:webHidden/>
              </w:rPr>
              <w:t>17</w:t>
            </w:r>
            <w:r>
              <w:rPr>
                <w:webHidden/>
              </w:rPr>
              <w:fldChar w:fldCharType="end"/>
            </w:r>
          </w:hyperlink>
        </w:p>
        <w:p w14:paraId="3E89C2ED" w14:textId="7EC5DB6B" w:rsidR="004F508B" w:rsidRDefault="004F508B">
          <w:pPr>
            <w:pStyle w:val="TDC1"/>
            <w:rPr>
              <w:rFonts w:asciiTheme="minorHAnsi" w:hAnsiTheme="minorHAnsi" w:cstheme="minorBidi"/>
              <w:b w:val="0"/>
              <w:kern w:val="2"/>
              <w:sz w:val="24"/>
              <w:szCs w:val="24"/>
              <w:lang w:eastAsia="es-ES"/>
              <w14:ligatures w14:val="standardContextual"/>
            </w:rPr>
          </w:pPr>
          <w:hyperlink w:anchor="_Toc225040049" w:history="1">
            <w:r w:rsidRPr="00771DDE">
              <w:rPr>
                <w:rStyle w:val="Hipervnculo"/>
              </w:rPr>
              <w:t>4.1.</w:t>
            </w:r>
            <w:r>
              <w:rPr>
                <w:rFonts w:asciiTheme="minorHAnsi" w:hAnsiTheme="minorHAnsi" w:cstheme="minorBidi"/>
                <w:b w:val="0"/>
                <w:kern w:val="2"/>
                <w:sz w:val="24"/>
                <w:szCs w:val="24"/>
                <w:lang w:eastAsia="es-ES"/>
                <w14:ligatures w14:val="standardContextual"/>
              </w:rPr>
              <w:tab/>
            </w:r>
            <w:r w:rsidRPr="00771DDE">
              <w:rPr>
                <w:rStyle w:val="Hipervnculo"/>
              </w:rPr>
              <w:t>Consumo diario por hogar</w:t>
            </w:r>
            <w:r>
              <w:rPr>
                <w:webHidden/>
              </w:rPr>
              <w:tab/>
            </w:r>
            <w:r>
              <w:rPr>
                <w:webHidden/>
              </w:rPr>
              <w:fldChar w:fldCharType="begin"/>
            </w:r>
            <w:r>
              <w:rPr>
                <w:webHidden/>
              </w:rPr>
              <w:instrText xml:space="preserve"> PAGEREF _Toc225040049 \h </w:instrText>
            </w:r>
            <w:r>
              <w:rPr>
                <w:webHidden/>
              </w:rPr>
            </w:r>
            <w:r>
              <w:rPr>
                <w:webHidden/>
              </w:rPr>
              <w:fldChar w:fldCharType="separate"/>
            </w:r>
            <w:r>
              <w:rPr>
                <w:webHidden/>
              </w:rPr>
              <w:t>17</w:t>
            </w:r>
            <w:r>
              <w:rPr>
                <w:webHidden/>
              </w:rPr>
              <w:fldChar w:fldCharType="end"/>
            </w:r>
          </w:hyperlink>
        </w:p>
        <w:p w14:paraId="4607CB93" w14:textId="45477F3B" w:rsidR="004F508B" w:rsidRDefault="004F508B">
          <w:pPr>
            <w:pStyle w:val="TDC1"/>
            <w:rPr>
              <w:rFonts w:asciiTheme="minorHAnsi" w:hAnsiTheme="minorHAnsi" w:cstheme="minorBidi"/>
              <w:b w:val="0"/>
              <w:kern w:val="2"/>
              <w:sz w:val="24"/>
              <w:szCs w:val="24"/>
              <w:lang w:eastAsia="es-ES"/>
              <w14:ligatures w14:val="standardContextual"/>
            </w:rPr>
          </w:pPr>
          <w:hyperlink w:anchor="_Toc225040050" w:history="1">
            <w:r w:rsidRPr="00771DDE">
              <w:rPr>
                <w:rStyle w:val="Hipervnculo"/>
              </w:rPr>
              <w:t>4.2.</w:t>
            </w:r>
            <w:r>
              <w:rPr>
                <w:rFonts w:asciiTheme="minorHAnsi" w:hAnsiTheme="minorHAnsi" w:cstheme="minorBidi"/>
                <w:b w:val="0"/>
                <w:kern w:val="2"/>
                <w:sz w:val="24"/>
                <w:szCs w:val="24"/>
                <w:lang w:eastAsia="es-ES"/>
                <w14:ligatures w14:val="standardContextual"/>
              </w:rPr>
              <w:tab/>
            </w:r>
            <w:r w:rsidRPr="00771DDE">
              <w:rPr>
                <w:rStyle w:val="Hipervnculo"/>
              </w:rPr>
              <w:t>Consumo medio diario por grupo socioeconómico (Acorn)</w:t>
            </w:r>
            <w:r>
              <w:rPr>
                <w:webHidden/>
              </w:rPr>
              <w:tab/>
            </w:r>
            <w:r>
              <w:rPr>
                <w:webHidden/>
              </w:rPr>
              <w:fldChar w:fldCharType="begin"/>
            </w:r>
            <w:r>
              <w:rPr>
                <w:webHidden/>
              </w:rPr>
              <w:instrText xml:space="preserve"> PAGEREF _Toc225040050 \h </w:instrText>
            </w:r>
            <w:r>
              <w:rPr>
                <w:webHidden/>
              </w:rPr>
            </w:r>
            <w:r>
              <w:rPr>
                <w:webHidden/>
              </w:rPr>
              <w:fldChar w:fldCharType="separate"/>
            </w:r>
            <w:r>
              <w:rPr>
                <w:webHidden/>
              </w:rPr>
              <w:t>18</w:t>
            </w:r>
            <w:r>
              <w:rPr>
                <w:webHidden/>
              </w:rPr>
              <w:fldChar w:fldCharType="end"/>
            </w:r>
          </w:hyperlink>
        </w:p>
        <w:p w14:paraId="34199933" w14:textId="1BBC553B" w:rsidR="004F508B" w:rsidRDefault="004F508B">
          <w:pPr>
            <w:pStyle w:val="TDC1"/>
            <w:rPr>
              <w:rFonts w:asciiTheme="minorHAnsi" w:hAnsiTheme="minorHAnsi" w:cstheme="minorBidi"/>
              <w:b w:val="0"/>
              <w:kern w:val="2"/>
              <w:sz w:val="24"/>
              <w:szCs w:val="24"/>
              <w:lang w:eastAsia="es-ES"/>
              <w14:ligatures w14:val="standardContextual"/>
            </w:rPr>
          </w:pPr>
          <w:hyperlink w:anchor="_Toc225040051" w:history="1">
            <w:r w:rsidRPr="00771DDE">
              <w:rPr>
                <w:rStyle w:val="Hipervnculo"/>
              </w:rPr>
              <w:t>4.3.</w:t>
            </w:r>
            <w:r>
              <w:rPr>
                <w:rFonts w:asciiTheme="minorHAnsi" w:hAnsiTheme="minorHAnsi" w:cstheme="minorBidi"/>
                <w:b w:val="0"/>
                <w:kern w:val="2"/>
                <w:sz w:val="24"/>
                <w:szCs w:val="24"/>
                <w:lang w:eastAsia="es-ES"/>
                <w14:ligatures w14:val="standardContextual"/>
              </w:rPr>
              <w:tab/>
            </w:r>
            <w:r w:rsidRPr="00771DDE">
              <w:rPr>
                <w:rStyle w:val="Hipervnculo"/>
              </w:rPr>
              <w:t>Consumo medio diario por tipo de tarifa (Std vs ToU)</w:t>
            </w:r>
            <w:r>
              <w:rPr>
                <w:webHidden/>
              </w:rPr>
              <w:tab/>
            </w:r>
            <w:r>
              <w:rPr>
                <w:webHidden/>
              </w:rPr>
              <w:fldChar w:fldCharType="begin"/>
            </w:r>
            <w:r>
              <w:rPr>
                <w:webHidden/>
              </w:rPr>
              <w:instrText xml:space="preserve"> PAGEREF _Toc225040051 \h </w:instrText>
            </w:r>
            <w:r>
              <w:rPr>
                <w:webHidden/>
              </w:rPr>
            </w:r>
            <w:r>
              <w:rPr>
                <w:webHidden/>
              </w:rPr>
              <w:fldChar w:fldCharType="separate"/>
            </w:r>
            <w:r>
              <w:rPr>
                <w:webHidden/>
              </w:rPr>
              <w:t>18</w:t>
            </w:r>
            <w:r>
              <w:rPr>
                <w:webHidden/>
              </w:rPr>
              <w:fldChar w:fldCharType="end"/>
            </w:r>
          </w:hyperlink>
        </w:p>
        <w:p w14:paraId="5517085A" w14:textId="621E6FCE" w:rsidR="004F508B" w:rsidRDefault="004F508B">
          <w:pPr>
            <w:pStyle w:val="TDC1"/>
            <w:rPr>
              <w:rFonts w:asciiTheme="minorHAnsi" w:hAnsiTheme="minorHAnsi" w:cstheme="minorBidi"/>
              <w:b w:val="0"/>
              <w:kern w:val="2"/>
              <w:sz w:val="24"/>
              <w:szCs w:val="24"/>
              <w:lang w:eastAsia="es-ES"/>
              <w14:ligatures w14:val="standardContextual"/>
            </w:rPr>
          </w:pPr>
          <w:hyperlink w:anchor="_Toc225040052" w:history="1">
            <w:r w:rsidRPr="00771DDE">
              <w:rPr>
                <w:rStyle w:val="Hipervnculo"/>
              </w:rPr>
              <w:t>4.4.</w:t>
            </w:r>
            <w:r>
              <w:rPr>
                <w:rFonts w:asciiTheme="minorHAnsi" w:hAnsiTheme="minorHAnsi" w:cstheme="minorBidi"/>
                <w:b w:val="0"/>
                <w:kern w:val="2"/>
                <w:sz w:val="24"/>
                <w:szCs w:val="24"/>
                <w:lang w:eastAsia="es-ES"/>
                <w14:ligatures w14:val="standardContextual"/>
              </w:rPr>
              <w:tab/>
            </w:r>
            <w:r w:rsidRPr="00771DDE">
              <w:rPr>
                <w:rStyle w:val="Hipervnculo"/>
              </w:rPr>
              <w:t>Consumo medio diario por mes y grupo socioeconómico</w:t>
            </w:r>
            <w:r>
              <w:rPr>
                <w:webHidden/>
              </w:rPr>
              <w:tab/>
            </w:r>
            <w:r>
              <w:rPr>
                <w:webHidden/>
              </w:rPr>
              <w:fldChar w:fldCharType="begin"/>
            </w:r>
            <w:r>
              <w:rPr>
                <w:webHidden/>
              </w:rPr>
              <w:instrText xml:space="preserve"> PAGEREF _Toc225040052 \h </w:instrText>
            </w:r>
            <w:r>
              <w:rPr>
                <w:webHidden/>
              </w:rPr>
            </w:r>
            <w:r>
              <w:rPr>
                <w:webHidden/>
              </w:rPr>
              <w:fldChar w:fldCharType="separate"/>
            </w:r>
            <w:r>
              <w:rPr>
                <w:webHidden/>
              </w:rPr>
              <w:t>19</w:t>
            </w:r>
            <w:r>
              <w:rPr>
                <w:webHidden/>
              </w:rPr>
              <w:fldChar w:fldCharType="end"/>
            </w:r>
          </w:hyperlink>
        </w:p>
        <w:p w14:paraId="6FA841D4" w14:textId="4CA64132" w:rsidR="004F508B" w:rsidRDefault="004F508B">
          <w:pPr>
            <w:pStyle w:val="TDC1"/>
            <w:rPr>
              <w:rFonts w:asciiTheme="minorHAnsi" w:hAnsiTheme="minorHAnsi" w:cstheme="minorBidi"/>
              <w:b w:val="0"/>
              <w:kern w:val="2"/>
              <w:sz w:val="24"/>
              <w:szCs w:val="24"/>
              <w:lang w:eastAsia="es-ES"/>
              <w14:ligatures w14:val="standardContextual"/>
            </w:rPr>
          </w:pPr>
          <w:hyperlink w:anchor="_Toc225040053" w:history="1">
            <w:r w:rsidRPr="00771DDE">
              <w:rPr>
                <w:rStyle w:val="Hipervnculo"/>
              </w:rPr>
              <w:t>4.5.</w:t>
            </w:r>
            <w:r>
              <w:rPr>
                <w:rFonts w:asciiTheme="minorHAnsi" w:hAnsiTheme="minorHAnsi" w:cstheme="minorBidi"/>
                <w:b w:val="0"/>
                <w:kern w:val="2"/>
                <w:sz w:val="24"/>
                <w:szCs w:val="24"/>
                <w:lang w:eastAsia="es-ES"/>
                <w14:ligatures w14:val="standardContextual"/>
              </w:rPr>
              <w:tab/>
            </w:r>
            <w:r w:rsidRPr="00771DDE">
              <w:rPr>
                <w:rStyle w:val="Hipervnculo"/>
              </w:rPr>
              <w:t>Top 10 hogares con mayor consumo total histórico</w:t>
            </w:r>
            <w:r>
              <w:rPr>
                <w:webHidden/>
              </w:rPr>
              <w:tab/>
            </w:r>
            <w:r>
              <w:rPr>
                <w:webHidden/>
              </w:rPr>
              <w:fldChar w:fldCharType="begin"/>
            </w:r>
            <w:r>
              <w:rPr>
                <w:webHidden/>
              </w:rPr>
              <w:instrText xml:space="preserve"> PAGEREF _Toc225040053 \h </w:instrText>
            </w:r>
            <w:r>
              <w:rPr>
                <w:webHidden/>
              </w:rPr>
            </w:r>
            <w:r>
              <w:rPr>
                <w:webHidden/>
              </w:rPr>
              <w:fldChar w:fldCharType="separate"/>
            </w:r>
            <w:r>
              <w:rPr>
                <w:webHidden/>
              </w:rPr>
              <w:t>20</w:t>
            </w:r>
            <w:r>
              <w:rPr>
                <w:webHidden/>
              </w:rPr>
              <w:fldChar w:fldCharType="end"/>
            </w:r>
          </w:hyperlink>
        </w:p>
        <w:p w14:paraId="24F259C1" w14:textId="64B03A62" w:rsidR="004F508B" w:rsidRDefault="004F508B">
          <w:pPr>
            <w:pStyle w:val="TDC1"/>
            <w:rPr>
              <w:rFonts w:asciiTheme="minorHAnsi" w:hAnsiTheme="minorHAnsi" w:cstheme="minorBidi"/>
              <w:b w:val="0"/>
              <w:kern w:val="2"/>
              <w:sz w:val="24"/>
              <w:szCs w:val="24"/>
              <w:lang w:eastAsia="es-ES"/>
              <w14:ligatures w14:val="standardContextual"/>
            </w:rPr>
          </w:pPr>
          <w:hyperlink w:anchor="_Toc225040054" w:history="1">
            <w:r w:rsidRPr="00771DDE">
              <w:rPr>
                <w:rStyle w:val="Hipervnculo"/>
              </w:rPr>
              <w:t>4.6.</w:t>
            </w:r>
            <w:r>
              <w:rPr>
                <w:rFonts w:asciiTheme="minorHAnsi" w:hAnsiTheme="minorHAnsi" w:cstheme="minorBidi"/>
                <w:b w:val="0"/>
                <w:kern w:val="2"/>
                <w:sz w:val="24"/>
                <w:szCs w:val="24"/>
                <w:lang w:eastAsia="es-ES"/>
                <w14:ligatures w14:val="standardContextual"/>
              </w:rPr>
              <w:tab/>
            </w:r>
            <w:r w:rsidRPr="00771DDE">
              <w:rPr>
                <w:rStyle w:val="Hipervnculo"/>
              </w:rPr>
              <w:t>Consumo medio en invierno vs verano por grupo socioeconómico</w:t>
            </w:r>
            <w:r>
              <w:rPr>
                <w:webHidden/>
              </w:rPr>
              <w:tab/>
            </w:r>
            <w:r>
              <w:rPr>
                <w:webHidden/>
              </w:rPr>
              <w:fldChar w:fldCharType="begin"/>
            </w:r>
            <w:r>
              <w:rPr>
                <w:webHidden/>
              </w:rPr>
              <w:instrText xml:space="preserve"> PAGEREF _Toc225040054 \h </w:instrText>
            </w:r>
            <w:r>
              <w:rPr>
                <w:webHidden/>
              </w:rPr>
            </w:r>
            <w:r>
              <w:rPr>
                <w:webHidden/>
              </w:rPr>
              <w:fldChar w:fldCharType="separate"/>
            </w:r>
            <w:r>
              <w:rPr>
                <w:webHidden/>
              </w:rPr>
              <w:t>21</w:t>
            </w:r>
            <w:r>
              <w:rPr>
                <w:webHidden/>
              </w:rPr>
              <w:fldChar w:fldCharType="end"/>
            </w:r>
          </w:hyperlink>
        </w:p>
        <w:p w14:paraId="0069FEC9" w14:textId="7CAF0CAC" w:rsidR="004F508B" w:rsidRDefault="004F508B">
          <w:pPr>
            <w:pStyle w:val="TDC1"/>
            <w:rPr>
              <w:rFonts w:asciiTheme="minorHAnsi" w:hAnsiTheme="minorHAnsi" w:cstheme="minorBidi"/>
              <w:b w:val="0"/>
              <w:kern w:val="2"/>
              <w:sz w:val="24"/>
              <w:szCs w:val="24"/>
              <w:lang w:eastAsia="es-ES"/>
              <w14:ligatures w14:val="standardContextual"/>
            </w:rPr>
          </w:pPr>
          <w:hyperlink w:anchor="_Toc225040055" w:history="1">
            <w:r w:rsidRPr="00771DDE">
              <w:rPr>
                <w:rStyle w:val="Hipervnculo"/>
              </w:rPr>
              <w:t>4.7.</w:t>
            </w:r>
            <w:r>
              <w:rPr>
                <w:rFonts w:asciiTheme="minorHAnsi" w:hAnsiTheme="minorHAnsi" w:cstheme="minorBidi"/>
                <w:b w:val="0"/>
                <w:kern w:val="2"/>
                <w:sz w:val="24"/>
                <w:szCs w:val="24"/>
                <w:lang w:eastAsia="es-ES"/>
                <w14:ligatures w14:val="standardContextual"/>
              </w:rPr>
              <w:tab/>
            </w:r>
            <w:r w:rsidRPr="00771DDE">
              <w:rPr>
                <w:rStyle w:val="Hipervnculo"/>
              </w:rPr>
              <w:t>Hogares sin datos de consumo en MinIO</w:t>
            </w:r>
            <w:r>
              <w:rPr>
                <w:webHidden/>
              </w:rPr>
              <w:tab/>
            </w:r>
            <w:r>
              <w:rPr>
                <w:webHidden/>
              </w:rPr>
              <w:fldChar w:fldCharType="begin"/>
            </w:r>
            <w:r>
              <w:rPr>
                <w:webHidden/>
              </w:rPr>
              <w:instrText xml:space="preserve"> PAGEREF _Toc225040055 \h </w:instrText>
            </w:r>
            <w:r>
              <w:rPr>
                <w:webHidden/>
              </w:rPr>
            </w:r>
            <w:r>
              <w:rPr>
                <w:webHidden/>
              </w:rPr>
              <w:fldChar w:fldCharType="separate"/>
            </w:r>
            <w:r>
              <w:rPr>
                <w:webHidden/>
              </w:rPr>
              <w:t>22</w:t>
            </w:r>
            <w:r>
              <w:rPr>
                <w:webHidden/>
              </w:rPr>
              <w:fldChar w:fldCharType="end"/>
            </w:r>
          </w:hyperlink>
        </w:p>
        <w:p w14:paraId="7D6004F0" w14:textId="4E3873C2" w:rsidR="004F508B" w:rsidRDefault="004F508B">
          <w:pPr>
            <w:pStyle w:val="TDC1"/>
            <w:rPr>
              <w:rFonts w:asciiTheme="minorHAnsi" w:hAnsiTheme="minorHAnsi" w:cstheme="minorBidi"/>
              <w:b w:val="0"/>
              <w:kern w:val="2"/>
              <w:sz w:val="24"/>
              <w:szCs w:val="24"/>
              <w:lang w:eastAsia="es-ES"/>
              <w14:ligatures w14:val="standardContextual"/>
            </w:rPr>
          </w:pPr>
          <w:hyperlink w:anchor="_Toc225040056" w:history="1">
            <w:r w:rsidRPr="00771DDE">
              <w:rPr>
                <w:rStyle w:val="Hipervnculo"/>
              </w:rPr>
              <w:t>4.8.</w:t>
            </w:r>
            <w:r>
              <w:rPr>
                <w:rFonts w:asciiTheme="minorHAnsi" w:hAnsiTheme="minorHAnsi" w:cstheme="minorBidi"/>
                <w:b w:val="0"/>
                <w:kern w:val="2"/>
                <w:sz w:val="24"/>
                <w:szCs w:val="24"/>
                <w:lang w:eastAsia="es-ES"/>
                <w14:ligatures w14:val="standardContextual"/>
              </w:rPr>
              <w:tab/>
            </w:r>
            <w:r w:rsidRPr="00771DDE">
              <w:rPr>
                <w:rStyle w:val="Hipervnculo"/>
              </w:rPr>
              <w:t>Variabilidad de consumo diario por grupo socioeconómico</w:t>
            </w:r>
            <w:r>
              <w:rPr>
                <w:webHidden/>
              </w:rPr>
              <w:tab/>
            </w:r>
            <w:r>
              <w:rPr>
                <w:webHidden/>
              </w:rPr>
              <w:fldChar w:fldCharType="begin"/>
            </w:r>
            <w:r>
              <w:rPr>
                <w:webHidden/>
              </w:rPr>
              <w:instrText xml:space="preserve"> PAGEREF _Toc225040056 \h </w:instrText>
            </w:r>
            <w:r>
              <w:rPr>
                <w:webHidden/>
              </w:rPr>
            </w:r>
            <w:r>
              <w:rPr>
                <w:webHidden/>
              </w:rPr>
              <w:fldChar w:fldCharType="separate"/>
            </w:r>
            <w:r>
              <w:rPr>
                <w:webHidden/>
              </w:rPr>
              <w:t>23</w:t>
            </w:r>
            <w:r>
              <w:rPr>
                <w:webHidden/>
              </w:rPr>
              <w:fldChar w:fldCharType="end"/>
            </w:r>
          </w:hyperlink>
        </w:p>
        <w:p w14:paraId="67AA5390" w14:textId="152DAC44" w:rsidR="004F508B" w:rsidRDefault="004F508B">
          <w:pPr>
            <w:pStyle w:val="TDC1"/>
            <w:rPr>
              <w:rFonts w:asciiTheme="minorHAnsi" w:hAnsiTheme="minorHAnsi" w:cstheme="minorBidi"/>
              <w:b w:val="0"/>
              <w:kern w:val="2"/>
              <w:sz w:val="24"/>
              <w:szCs w:val="24"/>
              <w:lang w:eastAsia="es-ES"/>
              <w14:ligatures w14:val="standardContextual"/>
            </w:rPr>
          </w:pPr>
          <w:hyperlink w:anchor="_Toc225040057" w:history="1">
            <w:r w:rsidRPr="00771DDE">
              <w:rPr>
                <w:rStyle w:val="Hipervnculo"/>
              </w:rPr>
              <w:t>5.</w:t>
            </w:r>
            <w:r>
              <w:rPr>
                <w:rFonts w:asciiTheme="minorHAnsi" w:hAnsiTheme="minorHAnsi" w:cstheme="minorBidi"/>
                <w:b w:val="0"/>
                <w:kern w:val="2"/>
                <w:sz w:val="24"/>
                <w:szCs w:val="24"/>
                <w:lang w:eastAsia="es-ES"/>
                <w14:ligatures w14:val="standardContextual"/>
              </w:rPr>
              <w:tab/>
            </w:r>
            <w:r w:rsidRPr="00771DDE">
              <w:rPr>
                <w:rStyle w:val="Hipervnculo"/>
              </w:rPr>
              <w:t>Conclusiones</w:t>
            </w:r>
            <w:r>
              <w:rPr>
                <w:webHidden/>
              </w:rPr>
              <w:tab/>
            </w:r>
            <w:r>
              <w:rPr>
                <w:webHidden/>
              </w:rPr>
              <w:fldChar w:fldCharType="begin"/>
            </w:r>
            <w:r>
              <w:rPr>
                <w:webHidden/>
              </w:rPr>
              <w:instrText xml:space="preserve"> PAGEREF _Toc225040057 \h </w:instrText>
            </w:r>
            <w:r>
              <w:rPr>
                <w:webHidden/>
              </w:rPr>
            </w:r>
            <w:r>
              <w:rPr>
                <w:webHidden/>
              </w:rPr>
              <w:fldChar w:fldCharType="separate"/>
            </w:r>
            <w:r>
              <w:rPr>
                <w:webHidden/>
              </w:rPr>
              <w:t>24</w:t>
            </w:r>
            <w:r>
              <w:rPr>
                <w:webHidden/>
              </w:rPr>
              <w:fldChar w:fldCharType="end"/>
            </w:r>
          </w:hyperlink>
        </w:p>
        <w:p w14:paraId="0C54A497" w14:textId="0778DAD7" w:rsidR="004F508B" w:rsidRDefault="004F508B">
          <w:pPr>
            <w:pStyle w:val="TDC1"/>
            <w:rPr>
              <w:rFonts w:asciiTheme="minorHAnsi" w:hAnsiTheme="minorHAnsi" w:cstheme="minorBidi"/>
              <w:b w:val="0"/>
              <w:kern w:val="2"/>
              <w:sz w:val="24"/>
              <w:szCs w:val="24"/>
              <w:lang w:eastAsia="es-ES"/>
              <w14:ligatures w14:val="standardContextual"/>
            </w:rPr>
          </w:pPr>
          <w:hyperlink w:anchor="_Toc225040058" w:history="1">
            <w:r w:rsidRPr="00771DDE">
              <w:rPr>
                <w:rStyle w:val="Hipervnculo"/>
              </w:rPr>
              <w:t>5.1.</w:t>
            </w:r>
            <w:r>
              <w:rPr>
                <w:rFonts w:asciiTheme="minorHAnsi" w:hAnsiTheme="minorHAnsi" w:cstheme="minorBidi"/>
                <w:b w:val="0"/>
                <w:kern w:val="2"/>
                <w:sz w:val="24"/>
                <w:szCs w:val="24"/>
                <w:lang w:eastAsia="es-ES"/>
                <w14:ligatures w14:val="standardContextual"/>
              </w:rPr>
              <w:tab/>
            </w:r>
            <w:r w:rsidRPr="00771DDE">
              <w:rPr>
                <w:rStyle w:val="Hipervnculo"/>
              </w:rPr>
              <w:t>Decisiones de arquitectura: de Hive a Iceberg</w:t>
            </w:r>
            <w:r>
              <w:rPr>
                <w:webHidden/>
              </w:rPr>
              <w:tab/>
            </w:r>
            <w:r>
              <w:rPr>
                <w:webHidden/>
              </w:rPr>
              <w:fldChar w:fldCharType="begin"/>
            </w:r>
            <w:r>
              <w:rPr>
                <w:webHidden/>
              </w:rPr>
              <w:instrText xml:space="preserve"> PAGEREF _Toc225040058 \h </w:instrText>
            </w:r>
            <w:r>
              <w:rPr>
                <w:webHidden/>
              </w:rPr>
            </w:r>
            <w:r>
              <w:rPr>
                <w:webHidden/>
              </w:rPr>
              <w:fldChar w:fldCharType="separate"/>
            </w:r>
            <w:r>
              <w:rPr>
                <w:webHidden/>
              </w:rPr>
              <w:t>24</w:t>
            </w:r>
            <w:r>
              <w:rPr>
                <w:webHidden/>
              </w:rPr>
              <w:fldChar w:fldCharType="end"/>
            </w:r>
          </w:hyperlink>
        </w:p>
        <w:p w14:paraId="263AF033" w14:textId="62C9C7B0" w:rsidR="004F508B" w:rsidRDefault="004F508B">
          <w:pPr>
            <w:pStyle w:val="TDC1"/>
            <w:rPr>
              <w:rFonts w:asciiTheme="minorHAnsi" w:hAnsiTheme="minorHAnsi" w:cstheme="minorBidi"/>
              <w:b w:val="0"/>
              <w:kern w:val="2"/>
              <w:sz w:val="24"/>
              <w:szCs w:val="24"/>
              <w:lang w:eastAsia="es-ES"/>
              <w14:ligatures w14:val="standardContextual"/>
            </w:rPr>
          </w:pPr>
          <w:hyperlink w:anchor="_Toc225040059" w:history="1">
            <w:r w:rsidRPr="00771DDE">
              <w:rPr>
                <w:rStyle w:val="Hipervnculo"/>
              </w:rPr>
              <w:t>5.2.</w:t>
            </w:r>
            <w:r>
              <w:rPr>
                <w:rFonts w:asciiTheme="minorHAnsi" w:hAnsiTheme="minorHAnsi" w:cstheme="minorBidi"/>
                <w:b w:val="0"/>
                <w:kern w:val="2"/>
                <w:sz w:val="24"/>
                <w:szCs w:val="24"/>
                <w:lang w:eastAsia="es-ES"/>
                <w14:ligatures w14:val="standardContextual"/>
              </w:rPr>
              <w:tab/>
            </w:r>
            <w:r w:rsidRPr="00771DDE">
              <w:rPr>
                <w:rStyle w:val="Hipervnculo"/>
              </w:rPr>
              <w:t>Compatibilidad de Trino 472 con Iceberg</w:t>
            </w:r>
            <w:r>
              <w:rPr>
                <w:webHidden/>
              </w:rPr>
              <w:tab/>
            </w:r>
            <w:r>
              <w:rPr>
                <w:webHidden/>
              </w:rPr>
              <w:fldChar w:fldCharType="begin"/>
            </w:r>
            <w:r>
              <w:rPr>
                <w:webHidden/>
              </w:rPr>
              <w:instrText xml:space="preserve"> PAGEREF _Toc225040059 \h </w:instrText>
            </w:r>
            <w:r>
              <w:rPr>
                <w:webHidden/>
              </w:rPr>
            </w:r>
            <w:r>
              <w:rPr>
                <w:webHidden/>
              </w:rPr>
              <w:fldChar w:fldCharType="separate"/>
            </w:r>
            <w:r>
              <w:rPr>
                <w:webHidden/>
              </w:rPr>
              <w:t>24</w:t>
            </w:r>
            <w:r>
              <w:rPr>
                <w:webHidden/>
              </w:rPr>
              <w:fldChar w:fldCharType="end"/>
            </w:r>
          </w:hyperlink>
        </w:p>
        <w:p w14:paraId="3E1DA8F9" w14:textId="4CAE72A9" w:rsidR="004F508B" w:rsidRDefault="004F508B">
          <w:pPr>
            <w:pStyle w:val="TDC1"/>
            <w:rPr>
              <w:rFonts w:asciiTheme="minorHAnsi" w:hAnsiTheme="minorHAnsi" w:cstheme="minorBidi"/>
              <w:b w:val="0"/>
              <w:kern w:val="2"/>
              <w:sz w:val="24"/>
              <w:szCs w:val="24"/>
              <w:lang w:eastAsia="es-ES"/>
              <w14:ligatures w14:val="standardContextual"/>
            </w:rPr>
          </w:pPr>
          <w:hyperlink w:anchor="_Toc225040060" w:history="1">
            <w:r w:rsidRPr="00771DDE">
              <w:rPr>
                <w:rStyle w:val="Hipervnculo"/>
              </w:rPr>
              <w:t>5.3.</w:t>
            </w:r>
            <w:r>
              <w:rPr>
                <w:rFonts w:asciiTheme="minorHAnsi" w:hAnsiTheme="minorHAnsi" w:cstheme="minorBidi"/>
                <w:b w:val="0"/>
                <w:kern w:val="2"/>
                <w:sz w:val="24"/>
                <w:szCs w:val="24"/>
                <w:lang w:eastAsia="es-ES"/>
                <w14:ligatures w14:val="standardContextual"/>
              </w:rPr>
              <w:tab/>
            </w:r>
            <w:r w:rsidRPr="00771DDE">
              <w:rPr>
                <w:rStyle w:val="Hipervnculo"/>
              </w:rPr>
              <w:t>Registro del Parquet en Iceberg</w:t>
            </w:r>
            <w:r>
              <w:rPr>
                <w:webHidden/>
              </w:rPr>
              <w:tab/>
            </w:r>
            <w:r>
              <w:rPr>
                <w:webHidden/>
              </w:rPr>
              <w:fldChar w:fldCharType="begin"/>
            </w:r>
            <w:r>
              <w:rPr>
                <w:webHidden/>
              </w:rPr>
              <w:instrText xml:space="preserve"> PAGEREF _Toc225040060 \h </w:instrText>
            </w:r>
            <w:r>
              <w:rPr>
                <w:webHidden/>
              </w:rPr>
            </w:r>
            <w:r>
              <w:rPr>
                <w:webHidden/>
              </w:rPr>
              <w:fldChar w:fldCharType="separate"/>
            </w:r>
            <w:r>
              <w:rPr>
                <w:webHidden/>
              </w:rPr>
              <w:t>24</w:t>
            </w:r>
            <w:r>
              <w:rPr>
                <w:webHidden/>
              </w:rPr>
              <w:fldChar w:fldCharType="end"/>
            </w:r>
          </w:hyperlink>
        </w:p>
        <w:p w14:paraId="12E82723" w14:textId="332203AC" w:rsidR="004F508B" w:rsidRDefault="004F508B">
          <w:pPr>
            <w:pStyle w:val="TDC1"/>
            <w:rPr>
              <w:rFonts w:asciiTheme="minorHAnsi" w:hAnsiTheme="minorHAnsi" w:cstheme="minorBidi"/>
              <w:b w:val="0"/>
              <w:kern w:val="2"/>
              <w:sz w:val="24"/>
              <w:szCs w:val="24"/>
              <w:lang w:eastAsia="es-ES"/>
              <w14:ligatures w14:val="standardContextual"/>
            </w:rPr>
          </w:pPr>
          <w:hyperlink w:anchor="_Toc225040061" w:history="1">
            <w:r w:rsidRPr="00771DDE">
              <w:rPr>
                <w:rStyle w:val="Hipervnculo"/>
              </w:rPr>
              <w:t>5.4.</w:t>
            </w:r>
            <w:r>
              <w:rPr>
                <w:rFonts w:asciiTheme="minorHAnsi" w:hAnsiTheme="minorHAnsi" w:cstheme="minorBidi"/>
                <w:b w:val="0"/>
                <w:kern w:val="2"/>
                <w:sz w:val="24"/>
                <w:szCs w:val="24"/>
                <w:lang w:eastAsia="es-ES"/>
                <w14:ligatures w14:val="standardContextual"/>
              </w:rPr>
              <w:tab/>
            </w:r>
            <w:r w:rsidRPr="00771DDE">
              <w:rPr>
                <w:rStyle w:val="Hipervnculo"/>
              </w:rPr>
              <w:t>Reflexión final</w:t>
            </w:r>
            <w:r>
              <w:rPr>
                <w:webHidden/>
              </w:rPr>
              <w:tab/>
            </w:r>
            <w:r>
              <w:rPr>
                <w:webHidden/>
              </w:rPr>
              <w:fldChar w:fldCharType="begin"/>
            </w:r>
            <w:r>
              <w:rPr>
                <w:webHidden/>
              </w:rPr>
              <w:instrText xml:space="preserve"> PAGEREF _Toc225040061 \h </w:instrText>
            </w:r>
            <w:r>
              <w:rPr>
                <w:webHidden/>
              </w:rPr>
            </w:r>
            <w:r>
              <w:rPr>
                <w:webHidden/>
              </w:rPr>
              <w:fldChar w:fldCharType="separate"/>
            </w:r>
            <w:r>
              <w:rPr>
                <w:webHidden/>
              </w:rPr>
              <w:t>25</w:t>
            </w:r>
            <w:r>
              <w:rPr>
                <w:webHidden/>
              </w:rPr>
              <w:fldChar w:fldCharType="end"/>
            </w:r>
          </w:hyperlink>
        </w:p>
        <w:p w14:paraId="41241DEE" w14:textId="6F32128C" w:rsidR="00E67252" w:rsidRPr="009F51C3" w:rsidRDefault="00E67252">
          <w:pPr>
            <w:rPr>
              <w:bCs/>
            </w:rPr>
          </w:pPr>
          <w:r w:rsidRPr="009F51C3">
            <w:rPr>
              <w:bCs/>
            </w:rPr>
            <w:fldChar w:fldCharType="end"/>
          </w:r>
        </w:p>
      </w:sdtContent>
    </w:sdt>
    <w:p w14:paraId="4C5B2FCD" w14:textId="77777777" w:rsidR="00976FD4" w:rsidRPr="005B086F" w:rsidRDefault="00976FD4">
      <w:pPr>
        <w:ind w:firstLine="0"/>
        <w:rPr>
          <w:rFonts w:ascii="Arial Narrow" w:hAnsi="Arial Narrow"/>
        </w:rPr>
      </w:pPr>
    </w:p>
    <w:p w14:paraId="6145BA97" w14:textId="77777777" w:rsidR="00976FD4" w:rsidRDefault="00976FD4" w:rsidP="00197453">
      <w:pPr>
        <w:rPr>
          <w:rFonts w:ascii="Arial Narrow" w:hAnsi="Arial Narrow"/>
        </w:rPr>
      </w:pPr>
    </w:p>
    <w:p w14:paraId="62AA5989" w14:textId="13BB9A42" w:rsidR="00FA607B" w:rsidRPr="00FA607B" w:rsidRDefault="00F57057" w:rsidP="00FA607B">
      <w:pPr>
        <w:tabs>
          <w:tab w:val="left" w:pos="2136"/>
        </w:tabs>
        <w:rPr>
          <w:rFonts w:ascii="Arial Narrow" w:hAnsi="Arial Narrow"/>
        </w:rPr>
      </w:pPr>
      <w:r>
        <w:rPr>
          <w:rFonts w:ascii="Arial Narrow" w:hAnsi="Arial Narrow"/>
        </w:rPr>
        <w:tab/>
      </w:r>
    </w:p>
    <w:p w14:paraId="35896CF9" w14:textId="77777777" w:rsidR="00FA607B" w:rsidRDefault="00FA607B">
      <w:pPr>
        <w:spacing w:line="360" w:lineRule="auto"/>
        <w:ind w:firstLine="0"/>
        <w:jc w:val="left"/>
        <w:rPr>
          <w:rFonts w:eastAsiaTheme="majorEastAsia" w:cs="Arial"/>
          <w:b/>
          <w:sz w:val="28"/>
          <w:szCs w:val="30"/>
          <w:u w:val="single"/>
        </w:rPr>
      </w:pPr>
      <w:r>
        <w:br w:type="page"/>
      </w:r>
    </w:p>
    <w:p w14:paraId="0190F1A3" w14:textId="44227A46" w:rsidR="00247D39" w:rsidRDefault="00401D1C">
      <w:pPr>
        <w:pStyle w:val="Ttulo1"/>
        <w:numPr>
          <w:ilvl w:val="0"/>
          <w:numId w:val="4"/>
        </w:numPr>
      </w:pPr>
      <w:bookmarkStart w:id="1" w:name="_Toc225040033"/>
      <w:r>
        <w:lastRenderedPageBreak/>
        <w:t>Introducción</w:t>
      </w:r>
      <w:bookmarkEnd w:id="1"/>
    </w:p>
    <w:p w14:paraId="51E8C741" w14:textId="44DA92FF" w:rsidR="00A40D47" w:rsidRDefault="00401D1C" w:rsidP="00331B6E">
      <w:pPr>
        <w:spacing w:line="276" w:lineRule="auto"/>
      </w:pPr>
      <w:r w:rsidRPr="00401D1C">
        <w:t xml:space="preserve">En esta sección se presenta el contexto y los fundamentos del </w:t>
      </w:r>
      <w:r>
        <w:t>entregable</w:t>
      </w:r>
      <w:r w:rsidRPr="00401D1C">
        <w:t>: el objetivo que se persigue, el dataset sobre el que se trabaja y las tecnologías empleadas para construir la arquitectura de análisis distribuido.</w:t>
      </w:r>
    </w:p>
    <w:p w14:paraId="1C57DE6B" w14:textId="6C0550E7" w:rsidR="00401D1C" w:rsidRDefault="00401D1C" w:rsidP="00401D1C">
      <w:pPr>
        <w:pStyle w:val="Ttulo11"/>
        <w:numPr>
          <w:ilvl w:val="1"/>
          <w:numId w:val="4"/>
        </w:numPr>
      </w:pPr>
      <w:bookmarkStart w:id="2" w:name="_Toc225040034"/>
      <w:r>
        <w:t>Objetivo del entregable</w:t>
      </w:r>
      <w:bookmarkEnd w:id="2"/>
    </w:p>
    <w:p w14:paraId="4759E6E0" w14:textId="77777777" w:rsidR="00401D1C" w:rsidRDefault="00401D1C" w:rsidP="00331B6E">
      <w:pPr>
        <w:spacing w:line="276" w:lineRule="auto"/>
      </w:pPr>
      <w:r>
        <w:t xml:space="preserve">El presente ejercicio tiene como objetivo diseñar e implementar una arquitectura de análisis de datos distribuido que integre múltiples fuentes de datos heterogéneas, permitiendo realizar </w:t>
      </w:r>
      <w:r w:rsidRPr="00401D1C">
        <w:rPr>
          <w:b/>
          <w:bCs/>
        </w:rPr>
        <w:t>consultas federadas</w:t>
      </w:r>
      <w:r>
        <w:t xml:space="preserve"> sobre ellas de forma unificada mediante </w:t>
      </w:r>
      <w:r w:rsidRPr="00401D1C">
        <w:rPr>
          <w:b/>
          <w:bCs/>
        </w:rPr>
        <w:t>Trino</w:t>
      </w:r>
      <w:r>
        <w:t>.</w:t>
      </w:r>
    </w:p>
    <w:p w14:paraId="5361F6D0" w14:textId="5EFAECED" w:rsidR="00401D1C" w:rsidRDefault="00401D1C" w:rsidP="00331B6E">
      <w:pPr>
        <w:spacing w:line="276" w:lineRule="auto"/>
      </w:pPr>
      <w:r>
        <w:t xml:space="preserve">Para ello se han combinado dos tecnologías de almacenamiento con roles diferenciados: </w:t>
      </w:r>
      <w:r w:rsidRPr="00401D1C">
        <w:rPr>
          <w:b/>
          <w:bCs/>
        </w:rPr>
        <w:t>PostgreSQL</w:t>
      </w:r>
      <w:r>
        <w:t xml:space="preserve"> como base de datos relacional para los datos descriptivos de los hogares, y </w:t>
      </w:r>
      <w:r w:rsidRPr="00401D1C">
        <w:rPr>
          <w:b/>
          <w:bCs/>
        </w:rPr>
        <w:t>MinIO</w:t>
      </w:r>
      <w:r>
        <w:t xml:space="preserve"> como almacenamiento de objetos compatible con S3 para los datos de consumo energético en formato </w:t>
      </w:r>
      <w:r w:rsidRPr="00401D1C">
        <w:rPr>
          <w:i/>
          <w:iCs/>
        </w:rPr>
        <w:t>Parquet</w:t>
      </w:r>
      <w:r>
        <w:t xml:space="preserve">. Ambas fuentes se integran a través de </w:t>
      </w:r>
      <w:r w:rsidRPr="00401D1C">
        <w:rPr>
          <w:b/>
          <w:bCs/>
        </w:rPr>
        <w:t>Trino</w:t>
      </w:r>
      <w:r>
        <w:t xml:space="preserve">, que actúa como </w:t>
      </w:r>
      <w:r w:rsidRPr="00401D1C">
        <w:rPr>
          <w:b/>
          <w:bCs/>
        </w:rPr>
        <w:t>motor de consulta distribuido</w:t>
      </w:r>
      <w:r>
        <w:t>, permitiendo ejecutar JOINs federados entre datos almacenados en sistemas completamente distintos sin necesidad de moverlos ni transformarlos.</w:t>
      </w:r>
    </w:p>
    <w:p w14:paraId="63874DE7" w14:textId="38329DEC" w:rsidR="00401D1C" w:rsidRDefault="00401D1C" w:rsidP="00401D1C">
      <w:pPr>
        <w:pStyle w:val="Ttulo11"/>
        <w:numPr>
          <w:ilvl w:val="1"/>
          <w:numId w:val="4"/>
        </w:numPr>
      </w:pPr>
      <w:bookmarkStart w:id="3" w:name="_Toc225040035"/>
      <w:r>
        <w:t>Descripción del dataset</w:t>
      </w:r>
      <w:bookmarkEnd w:id="3"/>
    </w:p>
    <w:p w14:paraId="76C12B4F" w14:textId="4FB86D8F" w:rsidR="00401D1C" w:rsidRDefault="00401D1C" w:rsidP="00331B6E">
      <w:pPr>
        <w:spacing w:line="276" w:lineRule="auto"/>
      </w:pPr>
      <w:r>
        <w:t xml:space="preserve">Los datos utilizados provienen del dataset público </w:t>
      </w:r>
      <w:hyperlink r:id="rId13" w:history="1">
        <w:r w:rsidRPr="00564DBB">
          <w:rPr>
            <w:rStyle w:val="Hipervnculo"/>
            <w:i/>
            <w:iCs/>
          </w:rPr>
          <w:t>Smart Meters in London</w:t>
        </w:r>
      </w:hyperlink>
      <w:r>
        <w:t xml:space="preserve">, disponible en </w:t>
      </w:r>
      <w:hyperlink r:id="rId14" w:history="1">
        <w:r w:rsidRPr="00564DBB">
          <w:rPr>
            <w:rStyle w:val="Hipervnculo"/>
          </w:rPr>
          <w:t>Kaggle</w:t>
        </w:r>
      </w:hyperlink>
      <w:r>
        <w:t>. Este dataset recoge información sobre el consumo energético de hogares de Londres equipados con contadores inteligentes, y está compuesto por dos ficheros principales:</w:t>
      </w:r>
    </w:p>
    <w:p w14:paraId="058EE23F" w14:textId="77777777" w:rsidR="00564DBB" w:rsidRDefault="00401D1C" w:rsidP="00331B6E">
      <w:pPr>
        <w:pStyle w:val="Prrafodelista"/>
        <w:numPr>
          <w:ilvl w:val="0"/>
          <w:numId w:val="44"/>
        </w:numPr>
        <w:spacing w:line="276" w:lineRule="auto"/>
      </w:pPr>
      <w:r w:rsidRPr="00564DBB">
        <w:rPr>
          <w:b/>
          <w:bCs/>
          <w:i/>
          <w:iCs/>
        </w:rPr>
        <w:t>informations_households.csv</w:t>
      </w:r>
      <w:r w:rsidRPr="00564DBB">
        <w:rPr>
          <w:i/>
          <w:iCs/>
        </w:rPr>
        <w:t>:</w:t>
      </w:r>
      <w:r>
        <w:t xml:space="preserve"> contiene información descriptiva de cada hogar, incluyendo su identificador único (LCLid), el tipo de tarifa contratada (stdorToU), y su clasificación socioeconómica según el sistema ACORN. Este fichero contiene 5.566 hogares y se carga en PostgreSQL.</w:t>
      </w:r>
    </w:p>
    <w:p w14:paraId="10CCFDFE" w14:textId="1947CD5D" w:rsidR="00401D1C" w:rsidRDefault="00401D1C" w:rsidP="00331B6E">
      <w:pPr>
        <w:pStyle w:val="Prrafodelista"/>
        <w:numPr>
          <w:ilvl w:val="0"/>
          <w:numId w:val="44"/>
        </w:numPr>
        <w:spacing w:line="276" w:lineRule="auto"/>
      </w:pPr>
      <w:r w:rsidRPr="00564DBB">
        <w:rPr>
          <w:b/>
          <w:bCs/>
          <w:i/>
          <w:iCs/>
        </w:rPr>
        <w:t>daily_dataset.csv</w:t>
      </w:r>
      <w:r w:rsidRPr="00564DBB">
        <w:rPr>
          <w:i/>
          <w:iCs/>
        </w:rPr>
        <w:t>:</w:t>
      </w:r>
      <w:r>
        <w:t xml:space="preserve"> contiene los datos de consumo diario agregado por hogar, con métricas como la suma, media, mediana, máximo, mínimo y desviación estándar del consumo energético para cada día. Cuenta con más de 3,5 millones de registros y se almacena en MinIO en formato Parquet.</w:t>
      </w:r>
    </w:p>
    <w:p w14:paraId="422F9354" w14:textId="6E434EDF" w:rsidR="00401D1C" w:rsidRDefault="00401D1C" w:rsidP="00401D1C">
      <w:pPr>
        <w:pStyle w:val="Ttulo11"/>
        <w:numPr>
          <w:ilvl w:val="1"/>
          <w:numId w:val="4"/>
        </w:numPr>
      </w:pPr>
      <w:bookmarkStart w:id="4" w:name="_Toc225040036"/>
      <w:r>
        <w:t>Tecnologías utilizadas</w:t>
      </w:r>
      <w:bookmarkEnd w:id="4"/>
    </w:p>
    <w:p w14:paraId="15F77346" w14:textId="77777777" w:rsidR="00564DBB" w:rsidRDefault="00564DBB" w:rsidP="00331B6E">
      <w:pPr>
        <w:spacing w:line="276" w:lineRule="auto"/>
      </w:pPr>
      <w:r>
        <w:t>La arquitectura desplegada hace uso de las siguientes tecnologías, todas ellas orquestadas mediante Docker Compose:</w:t>
      </w:r>
    </w:p>
    <w:p w14:paraId="5DA52F18" w14:textId="77777777" w:rsidR="00564DBB" w:rsidRDefault="00564DBB" w:rsidP="00331B6E">
      <w:pPr>
        <w:pStyle w:val="Prrafodelista"/>
        <w:numPr>
          <w:ilvl w:val="0"/>
          <w:numId w:val="46"/>
        </w:numPr>
        <w:spacing w:line="276" w:lineRule="auto"/>
      </w:pPr>
      <w:r w:rsidRPr="00564DBB">
        <w:rPr>
          <w:b/>
          <w:bCs/>
        </w:rPr>
        <w:t>Trino</w:t>
      </w:r>
      <w:r>
        <w:t>: motor de consulta SQL distribuido y federado. Permite consultar simultáneamente múltiples fuentes de datos heterogéneas usando SQL estándar. Actúa como punto central de la arquitectura</w:t>
      </w:r>
      <w:r>
        <w:t>.</w:t>
      </w:r>
    </w:p>
    <w:p w14:paraId="29F372F0" w14:textId="77777777" w:rsidR="00564DBB" w:rsidRDefault="00564DBB" w:rsidP="00331B6E">
      <w:pPr>
        <w:pStyle w:val="Prrafodelista"/>
        <w:numPr>
          <w:ilvl w:val="0"/>
          <w:numId w:val="46"/>
        </w:numPr>
        <w:spacing w:line="276" w:lineRule="auto"/>
      </w:pPr>
      <w:r w:rsidRPr="00564DBB">
        <w:rPr>
          <w:b/>
          <w:bCs/>
        </w:rPr>
        <w:t>PostgreSQL</w:t>
      </w:r>
      <w:r>
        <w:t>: sistema de gestión de bases de datos relacional donde se almacenan los datos descriptivos de los hogares. Se accede desde Trino mediante el conector nativo de PostgreSQL.</w:t>
      </w:r>
    </w:p>
    <w:p w14:paraId="50AC7C3F" w14:textId="420FA4A2" w:rsidR="00331B6E" w:rsidRDefault="00564DBB" w:rsidP="00331B6E">
      <w:pPr>
        <w:pStyle w:val="Prrafodelista"/>
        <w:numPr>
          <w:ilvl w:val="0"/>
          <w:numId w:val="46"/>
        </w:numPr>
        <w:spacing w:line="276" w:lineRule="auto"/>
      </w:pPr>
      <w:r w:rsidRPr="00564DBB">
        <w:rPr>
          <w:b/>
          <w:bCs/>
        </w:rPr>
        <w:lastRenderedPageBreak/>
        <w:t>MinIO</w:t>
      </w:r>
      <w:r>
        <w:t>: sistema de almacenamiento de objetos compatible con la API de Amazon S3. Almacena el fichero Parquet con los datos de consumo diario, actuando como Data Lake de la arquitectura.</w:t>
      </w:r>
    </w:p>
    <w:p w14:paraId="09B21B46" w14:textId="77777777" w:rsidR="00564DBB" w:rsidRDefault="00564DBB" w:rsidP="00331B6E">
      <w:pPr>
        <w:pStyle w:val="Prrafodelista"/>
        <w:numPr>
          <w:ilvl w:val="0"/>
          <w:numId w:val="46"/>
        </w:numPr>
        <w:spacing w:line="276" w:lineRule="auto"/>
      </w:pPr>
      <w:r w:rsidRPr="00564DBB">
        <w:rPr>
          <w:b/>
          <w:bCs/>
        </w:rPr>
        <w:t>Apache Iceberg</w:t>
      </w:r>
      <w:r>
        <w:t>: formato de tabla abierto para grandes conjuntos de datos analíticos. Permite a Trino consultar los ficheros Parquet almacenados en MinIO como si fueran tablas SQL, gestionando los metadatos necesarios para ello.</w:t>
      </w:r>
    </w:p>
    <w:p w14:paraId="2E7604DD" w14:textId="77777777" w:rsidR="00564DBB" w:rsidRDefault="00564DBB" w:rsidP="00331B6E">
      <w:pPr>
        <w:pStyle w:val="Prrafodelista"/>
        <w:numPr>
          <w:ilvl w:val="0"/>
          <w:numId w:val="46"/>
        </w:numPr>
        <w:spacing w:line="276" w:lineRule="auto"/>
      </w:pPr>
      <w:r w:rsidRPr="00331B6E">
        <w:rPr>
          <w:b/>
          <w:bCs/>
        </w:rPr>
        <w:t>Iceberg REST Catalog</w:t>
      </w:r>
      <w:r>
        <w:t>: servicio que implementa la especificación REST de catálogo de Iceberg. Gestiona los metadatos de las tablas Iceberg y sirve de intermediario entre Trino y MinIO.</w:t>
      </w:r>
    </w:p>
    <w:p w14:paraId="38E26EAA" w14:textId="7FCB1F20" w:rsidR="00564DBB" w:rsidRDefault="00564DBB" w:rsidP="00331B6E">
      <w:pPr>
        <w:pStyle w:val="Prrafodelista"/>
        <w:numPr>
          <w:ilvl w:val="0"/>
          <w:numId w:val="46"/>
        </w:numPr>
        <w:spacing w:line="276" w:lineRule="auto"/>
      </w:pPr>
      <w:r w:rsidRPr="00331B6E">
        <w:rPr>
          <w:b/>
          <w:bCs/>
        </w:rPr>
        <w:t>PyIceberg</w:t>
      </w:r>
      <w:r>
        <w:t>: librería Python que implementa el cliente de Apache Iceberg. Se utiliza para registrar el fichero Parquet existente en MinIO como una tabla Iceberg, generando los metadatos necesarios para que Trino pueda consultarla.</w:t>
      </w:r>
    </w:p>
    <w:p w14:paraId="7E3E5FDA" w14:textId="77777777" w:rsidR="00FA607B" w:rsidRDefault="00FA607B">
      <w:pPr>
        <w:spacing w:line="360" w:lineRule="auto"/>
        <w:ind w:firstLine="0"/>
        <w:jc w:val="left"/>
        <w:rPr>
          <w:rFonts w:eastAsiaTheme="majorEastAsia" w:cs="Arial"/>
          <w:b/>
          <w:sz w:val="28"/>
          <w:szCs w:val="30"/>
          <w:u w:val="single"/>
        </w:rPr>
      </w:pPr>
      <w:r>
        <w:br w:type="page"/>
      </w:r>
    </w:p>
    <w:p w14:paraId="66739750" w14:textId="2AA7FFD3" w:rsidR="002F7E7F" w:rsidRDefault="00FA607B" w:rsidP="002F7E7F">
      <w:pPr>
        <w:pStyle w:val="Ttulo1"/>
        <w:numPr>
          <w:ilvl w:val="0"/>
          <w:numId w:val="4"/>
        </w:numPr>
      </w:pPr>
      <w:bookmarkStart w:id="5" w:name="_Toc225040037"/>
      <w:r>
        <w:lastRenderedPageBreak/>
        <w:t>A</w:t>
      </w:r>
      <w:r w:rsidR="00331B6E">
        <w:t>rquitectura del sistema</w:t>
      </w:r>
      <w:bookmarkEnd w:id="5"/>
    </w:p>
    <w:p w14:paraId="2F317B53" w14:textId="7DBEA6B9" w:rsidR="008A527A" w:rsidRPr="002F7E7F" w:rsidRDefault="00331B6E" w:rsidP="00331B6E">
      <w:pPr>
        <w:spacing w:line="276" w:lineRule="auto"/>
      </w:pPr>
      <w:r w:rsidRPr="00331B6E">
        <w:t>En esta sección se describe la arquitectura desplegada, los componentes que la forman y cómo se comunican entre sí.</w:t>
      </w:r>
    </w:p>
    <w:p w14:paraId="5810FCDB" w14:textId="12A007DC" w:rsidR="00A40D47" w:rsidRDefault="00331B6E" w:rsidP="00A40D47">
      <w:pPr>
        <w:pStyle w:val="Ttulo11"/>
        <w:numPr>
          <w:ilvl w:val="1"/>
          <w:numId w:val="4"/>
        </w:numPr>
      </w:pPr>
      <w:bookmarkStart w:id="6" w:name="_Toc225040038"/>
      <w:r>
        <w:t>Visión general</w:t>
      </w:r>
      <w:bookmarkEnd w:id="6"/>
    </w:p>
    <w:p w14:paraId="778CC787" w14:textId="77777777" w:rsidR="00331B6E" w:rsidRDefault="00331B6E" w:rsidP="00331B6E">
      <w:pPr>
        <w:spacing w:line="276" w:lineRule="auto"/>
      </w:pPr>
      <w:r>
        <w:t xml:space="preserve">La arquitectura implementada sigue el patrón de </w:t>
      </w:r>
      <w:r w:rsidRPr="00331B6E">
        <w:rPr>
          <w:b/>
          <w:bCs/>
        </w:rPr>
        <w:t>Data Lakehouse federado</w:t>
      </w:r>
      <w:r>
        <w:t>: combina un Data Lake basado en almacenamiento de objetos (MinIO) con una base de datos relacional (PostgreSQL), exponiendo ambas fuentes a través de un único motor de consulta federado (Trino). Esto permite ejecutar consultas SQL que combinan datos de ambos sistemas sin necesidad de replicarlos ni centralizarlos.</w:t>
      </w:r>
    </w:p>
    <w:p w14:paraId="7658A7B0" w14:textId="6ECF723D" w:rsidR="00A40D47" w:rsidRDefault="00331B6E" w:rsidP="00331B6E">
      <w:pPr>
        <w:spacing w:line="276" w:lineRule="auto"/>
      </w:pPr>
      <w:r>
        <w:t>El flujo de datos es el siguiente: los datos descriptivos de los hogares se almacenan en PostgreSQL, mientras que los datos de consumo diario se almacenan como fichero Parquet en MinIO y se registran en Apache Iceberg mediante PyIceberg. Trino, configurado con dos catálogos (postgres e iceberg), puede acceder a ambas fuentes simultáneamente y ejecutar JOINs federados entre ellas.</w:t>
      </w:r>
    </w:p>
    <w:p w14:paraId="7702D4B5" w14:textId="61509946" w:rsidR="00A40D47" w:rsidRDefault="00331B6E" w:rsidP="00A40D47">
      <w:pPr>
        <w:pStyle w:val="Ttulo11"/>
        <w:numPr>
          <w:ilvl w:val="1"/>
          <w:numId w:val="4"/>
        </w:numPr>
      </w:pPr>
      <w:bookmarkStart w:id="7" w:name="_Toc225040039"/>
      <w:r>
        <w:t>Componentes y roles</w:t>
      </w:r>
      <w:bookmarkEnd w:id="7"/>
    </w:p>
    <w:p w14:paraId="17E8EC3E" w14:textId="5C71F7D1" w:rsidR="00331B6E" w:rsidRDefault="00331B6E" w:rsidP="00331B6E">
      <w:pPr>
        <w:spacing w:line="276" w:lineRule="auto"/>
      </w:pPr>
      <w:r>
        <w:t xml:space="preserve">La arquitectura está compuesta por </w:t>
      </w:r>
      <w:r>
        <w:t>cuatro</w:t>
      </w:r>
      <w:r>
        <w:t xml:space="preserve"> servicios, todos ellos desplegados como contenedores Docker dentro de la misma red </w:t>
      </w:r>
      <w:r w:rsidRPr="00331B6E">
        <w:rPr>
          <w:b/>
          <w:bCs/>
        </w:rPr>
        <w:t>trino_network</w:t>
      </w:r>
      <w:r>
        <w:t>:</w:t>
      </w:r>
    </w:p>
    <w:p w14:paraId="5C314F10" w14:textId="055DE9B7" w:rsidR="00331B6E" w:rsidRDefault="00331B6E" w:rsidP="00331B6E">
      <w:pPr>
        <w:pStyle w:val="Prrafodelista"/>
        <w:numPr>
          <w:ilvl w:val="0"/>
          <w:numId w:val="47"/>
        </w:numPr>
        <w:spacing w:line="276" w:lineRule="auto"/>
      </w:pPr>
      <w:r w:rsidRPr="00331B6E">
        <w:rPr>
          <w:b/>
          <w:bCs/>
        </w:rPr>
        <w:t>Trino</w:t>
      </w:r>
      <w:r>
        <w:t>:</w:t>
      </w:r>
      <w:r>
        <w:t xml:space="preserve"> actúa como capa de consulta central. Recibe las consultas SQL del usuario, las descompone y las ejecuta en paralelo contra las fuentes de datos correspondientes. Expone su interfaz en el puerto 8080.</w:t>
      </w:r>
    </w:p>
    <w:p w14:paraId="639D738B" w14:textId="4E3BE91A" w:rsidR="00331B6E" w:rsidRDefault="00331B6E" w:rsidP="00331B6E">
      <w:pPr>
        <w:pStyle w:val="Prrafodelista"/>
        <w:numPr>
          <w:ilvl w:val="0"/>
          <w:numId w:val="47"/>
        </w:numPr>
        <w:spacing w:line="276" w:lineRule="auto"/>
      </w:pPr>
      <w:r w:rsidRPr="00331B6E">
        <w:rPr>
          <w:b/>
          <w:bCs/>
        </w:rPr>
        <w:t>PostgreSQL</w:t>
      </w:r>
      <w:r>
        <w:t>: almacena la tabla households con los datos descriptivos de los 5.566 hogares. Trino accede a él a través del catálogo postgres, configurado con el conector JDBC nativo. Expone su interfaz en el puerto 5432.</w:t>
      </w:r>
    </w:p>
    <w:p w14:paraId="51563CB1" w14:textId="56442C8F" w:rsidR="00331B6E" w:rsidRDefault="00331B6E" w:rsidP="00331B6E">
      <w:pPr>
        <w:pStyle w:val="Prrafodelista"/>
        <w:numPr>
          <w:ilvl w:val="0"/>
          <w:numId w:val="47"/>
        </w:numPr>
        <w:spacing w:line="276" w:lineRule="auto"/>
      </w:pPr>
      <w:r w:rsidRPr="00331B6E">
        <w:rPr>
          <w:b/>
          <w:bCs/>
        </w:rPr>
        <w:t>MinIO</w:t>
      </w:r>
      <w:r>
        <w:t xml:space="preserve">: </w:t>
      </w:r>
      <w:r>
        <w:t>actúa como Data Lake, almacenando el fichero daily</w:t>
      </w:r>
      <w:r>
        <w:t>_</w:t>
      </w:r>
      <w:r>
        <w:t>dataset.parquet en el bucket smart-meter. Es compatible con la API de Amazon S3, lo que permite que tanto Trino como PyIceberg accedan a él usando credenciales y endpoints S3 estándar. Expone su API en el puerto 9000 y su web en el 9001.</w:t>
      </w:r>
    </w:p>
    <w:p w14:paraId="1BBDCCB5" w14:textId="6984B1E4" w:rsidR="00664E9B" w:rsidRDefault="00331B6E" w:rsidP="00331B6E">
      <w:pPr>
        <w:pStyle w:val="Prrafodelista"/>
        <w:numPr>
          <w:ilvl w:val="0"/>
          <w:numId w:val="47"/>
        </w:numPr>
        <w:spacing w:line="276" w:lineRule="auto"/>
      </w:pPr>
      <w:r w:rsidRPr="00331B6E">
        <w:rPr>
          <w:b/>
          <w:bCs/>
        </w:rPr>
        <w:t>Iceberg REST Catalog</w:t>
      </w:r>
      <w:r>
        <w:t xml:space="preserve">: </w:t>
      </w:r>
      <w:r>
        <w:t>servicio que gestiona los metadatos de las tablas Iceberg. Cuando Trino necesita consultar una tabla Iceberg, pregunta al REST Catalog dónde están los datos y cómo está estructurada la tabla. Expone su API en el puerto 8181.</w:t>
      </w:r>
    </w:p>
    <w:p w14:paraId="55FFA9C8" w14:textId="38C94954" w:rsidR="00DD684B" w:rsidRDefault="00DD684B" w:rsidP="00DD684B">
      <w:pPr>
        <w:spacing w:line="276" w:lineRule="auto"/>
      </w:pPr>
      <w:r>
        <w:t xml:space="preserve">También tenemos </w:t>
      </w:r>
      <w:r w:rsidRPr="00DD684B">
        <w:rPr>
          <w:b/>
          <w:bCs/>
        </w:rPr>
        <w:t>PyIceberg</w:t>
      </w:r>
      <w:r>
        <w:t>, que es una</w:t>
      </w:r>
      <w:r w:rsidRPr="00DD684B">
        <w:t xml:space="preserve"> librería Python ejecutada localmente. Se utiliza en el paso de carga de datos para registrar el fichero Parquet de MinIO como una tabla Iceberg en el REST Catalog, generando los metadatos de esquema y localización necesarios.</w:t>
      </w:r>
    </w:p>
    <w:p w14:paraId="5F4C93BC" w14:textId="77777777" w:rsidR="00DD684B" w:rsidRDefault="00DD684B" w:rsidP="00DD684B">
      <w:pPr>
        <w:spacing w:line="276" w:lineRule="auto"/>
        <w:ind w:firstLine="0"/>
      </w:pPr>
    </w:p>
    <w:p w14:paraId="17FF6F57" w14:textId="77777777" w:rsidR="00DD684B" w:rsidRDefault="00DD684B" w:rsidP="00DD684B">
      <w:pPr>
        <w:spacing w:line="276" w:lineRule="auto"/>
        <w:ind w:firstLine="0"/>
      </w:pPr>
    </w:p>
    <w:p w14:paraId="02914BF6" w14:textId="77777777" w:rsidR="00DD684B" w:rsidRDefault="00DD684B" w:rsidP="00DD684B">
      <w:pPr>
        <w:spacing w:line="276" w:lineRule="auto"/>
        <w:ind w:firstLine="0"/>
      </w:pPr>
    </w:p>
    <w:p w14:paraId="1E6B37D8" w14:textId="4F318AA8" w:rsidR="00331B6E" w:rsidRDefault="00DD684B" w:rsidP="00331B6E">
      <w:pPr>
        <w:pStyle w:val="Ttulo11"/>
        <w:numPr>
          <w:ilvl w:val="1"/>
          <w:numId w:val="4"/>
        </w:numPr>
      </w:pPr>
      <w:bookmarkStart w:id="8" w:name="_Toc225040040"/>
      <w:r>
        <w:lastRenderedPageBreak/>
        <w:t>Comunicación entre componentes</w:t>
      </w:r>
      <w:bookmarkEnd w:id="8"/>
    </w:p>
    <w:p w14:paraId="1A74579F" w14:textId="77777777" w:rsidR="00DD684B" w:rsidRDefault="00DD684B" w:rsidP="00DD684B">
      <w:pPr>
        <w:spacing w:line="276" w:lineRule="auto"/>
      </w:pPr>
      <w:r>
        <w:t xml:space="preserve">Todos los servicios comparten la red Docker </w:t>
      </w:r>
      <w:r w:rsidRPr="00DD684B">
        <w:rPr>
          <w:b/>
          <w:bCs/>
        </w:rPr>
        <w:t>trino_network</w:t>
      </w:r>
      <w:r>
        <w:t>, lo que les permite comunicarse entre sí usando sus nombres de contenedor como hostname. Las relaciones principales son:</w:t>
      </w:r>
    </w:p>
    <w:p w14:paraId="0648480F" w14:textId="7A516E5B" w:rsidR="00DD684B" w:rsidRDefault="00DD684B" w:rsidP="00DD684B">
      <w:pPr>
        <w:pStyle w:val="Prrafodelista"/>
        <w:numPr>
          <w:ilvl w:val="0"/>
          <w:numId w:val="49"/>
        </w:numPr>
        <w:spacing w:line="276" w:lineRule="auto"/>
      </w:pPr>
      <w:r w:rsidRPr="00DD684B">
        <w:rPr>
          <w:b/>
          <w:bCs/>
        </w:rPr>
        <w:t>Trino</w:t>
      </w:r>
      <w:r w:rsidRPr="00DD684B">
        <w:rPr>
          <w:b/>
          <w:bCs/>
        </w:rPr>
        <w:t xml:space="preserve"> </w:t>
      </w:r>
      <w:r w:rsidRPr="00DD684B">
        <w:rPr>
          <w:b/>
          <w:bCs/>
        </w:rPr>
        <w:sym w:font="Wingdings" w:char="F0E0"/>
      </w:r>
      <w:r w:rsidRPr="00DD684B">
        <w:rPr>
          <w:b/>
          <w:bCs/>
        </w:rPr>
        <w:t xml:space="preserve"> </w:t>
      </w:r>
      <w:r w:rsidRPr="00DD684B">
        <w:rPr>
          <w:b/>
          <w:bCs/>
        </w:rPr>
        <w:t>PostgreSQL</w:t>
      </w:r>
      <w:r>
        <w:t xml:space="preserve">: mediante JDBC, a través del catálogo postgres configurado en </w:t>
      </w:r>
      <w:r w:rsidRPr="00DD684B">
        <w:rPr>
          <w:i/>
          <w:iCs/>
        </w:rPr>
        <w:t>trino/conf/catalog/postgres.properties</w:t>
      </w:r>
      <w:r>
        <w:t>.</w:t>
      </w:r>
    </w:p>
    <w:p w14:paraId="5926B01C" w14:textId="65E8E69D" w:rsidR="00DD684B" w:rsidRDefault="00DD684B" w:rsidP="00DD684B">
      <w:pPr>
        <w:pStyle w:val="Prrafodelista"/>
        <w:numPr>
          <w:ilvl w:val="0"/>
          <w:numId w:val="49"/>
        </w:numPr>
        <w:spacing w:line="276" w:lineRule="auto"/>
      </w:pPr>
      <w:r w:rsidRPr="00DD684B">
        <w:rPr>
          <w:b/>
          <w:bCs/>
        </w:rPr>
        <w:t xml:space="preserve">Trino </w:t>
      </w:r>
      <w:r w:rsidRPr="00DD684B">
        <w:rPr>
          <w:b/>
          <w:bCs/>
        </w:rPr>
        <w:sym w:font="Wingdings" w:char="F0E0"/>
      </w:r>
      <w:r w:rsidRPr="00DD684B">
        <w:rPr>
          <w:b/>
          <w:bCs/>
        </w:rPr>
        <w:t xml:space="preserve"> Iceberg REST Catalog</w:t>
      </w:r>
      <w:r>
        <w:t>: mediante HTTP, para resolver los metadatos de las tablas Iceberg.</w:t>
      </w:r>
    </w:p>
    <w:p w14:paraId="6B52E022" w14:textId="7957F5C8" w:rsidR="00DD684B" w:rsidRDefault="00DD684B" w:rsidP="00DD684B">
      <w:pPr>
        <w:pStyle w:val="Prrafodelista"/>
        <w:numPr>
          <w:ilvl w:val="0"/>
          <w:numId w:val="49"/>
        </w:numPr>
        <w:spacing w:line="276" w:lineRule="auto"/>
      </w:pPr>
      <w:r w:rsidRPr="00DD684B">
        <w:rPr>
          <w:b/>
          <w:bCs/>
        </w:rPr>
        <w:t xml:space="preserve">Trino </w:t>
      </w:r>
      <w:r w:rsidRPr="00DD684B">
        <w:rPr>
          <w:b/>
          <w:bCs/>
        </w:rPr>
        <w:sym w:font="Wingdings" w:char="F0E0"/>
      </w:r>
      <w:r w:rsidRPr="00DD684B">
        <w:rPr>
          <w:b/>
          <w:bCs/>
        </w:rPr>
        <w:t xml:space="preserve"> MinIO</w:t>
      </w:r>
      <w:r>
        <w:t>: mediante el protocolo S3, para leer los ficheros Parquet físicos una vez que conoce su ubicación a través del REST Catalog.</w:t>
      </w:r>
    </w:p>
    <w:p w14:paraId="22CF0DA8" w14:textId="457B50FD" w:rsidR="00DD684B" w:rsidRDefault="00DD684B" w:rsidP="00DD684B">
      <w:pPr>
        <w:pStyle w:val="Prrafodelista"/>
        <w:numPr>
          <w:ilvl w:val="0"/>
          <w:numId w:val="49"/>
        </w:numPr>
        <w:spacing w:line="276" w:lineRule="auto"/>
      </w:pPr>
      <w:r w:rsidRPr="00DD684B">
        <w:rPr>
          <w:b/>
          <w:bCs/>
        </w:rPr>
        <w:t xml:space="preserve">Iceberg REST Catalog </w:t>
      </w:r>
      <w:r w:rsidRPr="00DD684B">
        <w:rPr>
          <w:b/>
          <w:bCs/>
        </w:rPr>
        <w:sym w:font="Wingdings" w:char="F0E0"/>
      </w:r>
      <w:r w:rsidRPr="00DD684B">
        <w:rPr>
          <w:b/>
          <w:bCs/>
        </w:rPr>
        <w:t xml:space="preserve"> MinIO</w:t>
      </w:r>
      <w:r>
        <w:t>: mediante el protocolo S3, para leer y escribir los metadatos de las tablas Iceberg.</w:t>
      </w:r>
    </w:p>
    <w:p w14:paraId="2C3A697C" w14:textId="057A2F5F" w:rsidR="00DD684B" w:rsidRDefault="00DD684B" w:rsidP="00DD684B">
      <w:pPr>
        <w:pStyle w:val="Prrafodelista"/>
        <w:numPr>
          <w:ilvl w:val="0"/>
          <w:numId w:val="49"/>
        </w:numPr>
        <w:spacing w:line="276" w:lineRule="auto"/>
      </w:pPr>
      <w:r w:rsidRPr="00DD684B">
        <w:rPr>
          <w:b/>
          <w:bCs/>
        </w:rPr>
        <w:t xml:space="preserve">PyIceberg </w:t>
      </w:r>
      <w:r w:rsidRPr="00DD684B">
        <w:rPr>
          <w:b/>
          <w:bCs/>
        </w:rPr>
        <w:sym w:font="Wingdings" w:char="F0E0"/>
      </w:r>
      <w:r w:rsidRPr="00DD684B">
        <w:rPr>
          <w:b/>
          <w:bCs/>
        </w:rPr>
        <w:t xml:space="preserve"> REST Catalog</w:t>
      </w:r>
      <w:r>
        <w:t>: mediante HTTP, para registrar la tabla y sus metadatos.</w:t>
      </w:r>
    </w:p>
    <w:p w14:paraId="142CACB7" w14:textId="13D8EDE2" w:rsidR="00DD684B" w:rsidRDefault="00DD684B" w:rsidP="00DD684B">
      <w:pPr>
        <w:pStyle w:val="Prrafodelista"/>
        <w:numPr>
          <w:ilvl w:val="0"/>
          <w:numId w:val="49"/>
        </w:numPr>
        <w:spacing w:line="276" w:lineRule="auto"/>
      </w:pPr>
      <w:r w:rsidRPr="00DD684B">
        <w:rPr>
          <w:b/>
          <w:bCs/>
        </w:rPr>
        <w:t xml:space="preserve">PyIceberg </w:t>
      </w:r>
      <w:r w:rsidRPr="00DD684B">
        <w:rPr>
          <w:b/>
          <w:bCs/>
        </w:rPr>
        <w:sym w:font="Wingdings" w:char="F0E0"/>
      </w:r>
      <w:r w:rsidRPr="00DD684B">
        <w:rPr>
          <w:b/>
          <w:bCs/>
        </w:rPr>
        <w:t xml:space="preserve"> MinIO</w:t>
      </w:r>
      <w:r>
        <w:t>: mediante el protocolo S3, para leer el esquema del fichero Parquet y registrar los ficheros de datos.</w:t>
      </w:r>
    </w:p>
    <w:p w14:paraId="43837417" w14:textId="77777777" w:rsidR="000C26AE" w:rsidRDefault="000C26AE" w:rsidP="000C26AE">
      <w:pPr>
        <w:spacing w:line="276" w:lineRule="auto"/>
      </w:pPr>
    </w:p>
    <w:p w14:paraId="0A4C9AF7" w14:textId="77777777" w:rsidR="000C26AE" w:rsidRDefault="000C26AE">
      <w:pPr>
        <w:spacing w:line="360" w:lineRule="auto"/>
        <w:ind w:firstLine="0"/>
        <w:jc w:val="left"/>
        <w:rPr>
          <w:rFonts w:eastAsiaTheme="majorEastAsia" w:cs="Arial"/>
          <w:b/>
          <w:sz w:val="28"/>
          <w:szCs w:val="30"/>
          <w:u w:val="single"/>
        </w:rPr>
      </w:pPr>
      <w:r>
        <w:br w:type="page"/>
      </w:r>
    </w:p>
    <w:p w14:paraId="35C4AA46" w14:textId="11B63768" w:rsidR="001674CF" w:rsidRDefault="00DD527D" w:rsidP="00DD527D">
      <w:pPr>
        <w:pStyle w:val="Ttulo1"/>
        <w:numPr>
          <w:ilvl w:val="0"/>
          <w:numId w:val="4"/>
        </w:numPr>
      </w:pPr>
      <w:bookmarkStart w:id="9" w:name="_Toc225040041"/>
      <w:r>
        <w:lastRenderedPageBreak/>
        <w:t>Procedimiento</w:t>
      </w:r>
      <w:bookmarkEnd w:id="9"/>
    </w:p>
    <w:p w14:paraId="1DE6C4D6" w14:textId="5900D163" w:rsidR="00DD527D" w:rsidRDefault="00DD527D" w:rsidP="00DD527D">
      <w:pPr>
        <w:spacing w:line="276" w:lineRule="auto"/>
      </w:pPr>
      <w:r w:rsidRPr="00DD527D">
        <w:t xml:space="preserve">En esta sección se detalla el proceso completo seguido para construir la arquitectura, desde la configuración inicial del entorno hasta </w:t>
      </w:r>
      <w:r>
        <w:t>el paso previo a la</w:t>
      </w:r>
      <w:r w:rsidRPr="00DD527D">
        <w:t xml:space="preserve"> ejecución de las consultas federadas. Cada paso se describe de forma que el proceso sea reproducible.</w:t>
      </w:r>
    </w:p>
    <w:p w14:paraId="36CECF84" w14:textId="16E83B89" w:rsidR="00DD527D" w:rsidRDefault="00DD527D" w:rsidP="00DD527D">
      <w:pPr>
        <w:pStyle w:val="Ttulo11"/>
        <w:numPr>
          <w:ilvl w:val="1"/>
          <w:numId w:val="4"/>
        </w:numPr>
      </w:pPr>
      <w:bookmarkStart w:id="10" w:name="_Toc225040042"/>
      <w:r>
        <w:t xml:space="preserve">Paso 1: </w:t>
      </w:r>
      <w:r w:rsidRPr="00DD527D">
        <w:t xml:space="preserve">Ampliación del </w:t>
      </w:r>
      <w:r w:rsidR="00294DE3">
        <w:t>d</w:t>
      </w:r>
      <w:r w:rsidRPr="00DD527D">
        <w:t>ocker</w:t>
      </w:r>
      <w:r w:rsidR="00294DE3">
        <w:t>-c</w:t>
      </w:r>
      <w:r w:rsidRPr="00DD527D">
        <w:t>ompose con MinIO</w:t>
      </w:r>
      <w:bookmarkEnd w:id="10"/>
    </w:p>
    <w:p w14:paraId="2DA4E997" w14:textId="77777777" w:rsidR="00DD527D" w:rsidRDefault="00DD527D" w:rsidP="00DD527D">
      <w:pPr>
        <w:spacing w:line="276" w:lineRule="auto"/>
      </w:pPr>
      <w:r>
        <w:t xml:space="preserve">El entorno base contaba ya con tres servicios: MySQL, PostgreSQL y Trino. En este primer paso se amplió el fichero </w:t>
      </w:r>
      <w:r w:rsidRPr="00DD527D">
        <w:rPr>
          <w:i/>
          <w:iCs/>
        </w:rPr>
        <w:t>docker-compose.yml</w:t>
      </w:r>
      <w:r>
        <w:t xml:space="preserve"> añadiendo el servicio </w:t>
      </w:r>
      <w:r w:rsidRPr="00DD527D">
        <w:rPr>
          <w:b/>
          <w:bCs/>
        </w:rPr>
        <w:t>MinIO</w:t>
      </w:r>
      <w:r>
        <w:t>, que actuará como almacenamiento de objetos compatible con S3 a lo largo de todo el entregable.</w:t>
      </w:r>
    </w:p>
    <w:p w14:paraId="2AA21CD9" w14:textId="67D69DEB" w:rsidR="00DD527D" w:rsidRDefault="00DD527D" w:rsidP="00DD527D">
      <w:pPr>
        <w:spacing w:line="276" w:lineRule="auto"/>
      </w:pPr>
      <w:r>
        <w:t>Los cambios realizados sobre el fichero base fueron tres</w:t>
      </w:r>
      <w:r>
        <w:t>.</w:t>
      </w:r>
    </w:p>
    <w:p w14:paraId="35AF0411" w14:textId="28398641" w:rsidR="00DD527D" w:rsidRDefault="00DD527D" w:rsidP="00DD527D">
      <w:pPr>
        <w:spacing w:line="276" w:lineRule="auto"/>
      </w:pPr>
      <w:r>
        <w:t>En primer lugar, se añadió el volumen persistente minio-data en la sección volumes del fichero, para garantizar que los datos almacenados en MinIO se conserven entre reinicios o recreaciones del contenedor.</w:t>
      </w:r>
    </w:p>
    <w:p w14:paraId="28BE0738" w14:textId="1D27AEF6" w:rsidR="00DD527D" w:rsidRDefault="00DD527D" w:rsidP="00DD527D">
      <w:pPr>
        <w:spacing w:line="276" w:lineRule="auto"/>
        <w:jc w:val="center"/>
      </w:pPr>
      <w:r w:rsidRPr="005F1960">
        <w:rPr>
          <w:noProof/>
        </w:rPr>
        <w:drawing>
          <wp:inline distT="0" distB="0" distL="0" distR="0" wp14:anchorId="166FCF03" wp14:editId="6114DE69">
            <wp:extent cx="1490133" cy="713309"/>
            <wp:effectExtent l="0" t="0" r="0" b="0"/>
            <wp:docPr id="1266253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53405" name=""/>
                    <pic:cNvPicPr/>
                  </pic:nvPicPr>
                  <pic:blipFill rotWithShape="1">
                    <a:blip r:embed="rId15"/>
                    <a:srcRect t="9206" b="22493"/>
                    <a:stretch>
                      <a:fillRect/>
                    </a:stretch>
                  </pic:blipFill>
                  <pic:spPr bwMode="auto">
                    <a:xfrm>
                      <a:off x="0" y="0"/>
                      <a:ext cx="1500485" cy="718264"/>
                    </a:xfrm>
                    <a:prstGeom prst="rect">
                      <a:avLst/>
                    </a:prstGeom>
                    <a:ln>
                      <a:noFill/>
                    </a:ln>
                    <a:extLst>
                      <a:ext uri="{53640926-AAD7-44D8-BBD7-CCE9431645EC}">
                        <a14:shadowObscured xmlns:a14="http://schemas.microsoft.com/office/drawing/2010/main"/>
                      </a:ext>
                    </a:extLst>
                  </pic:spPr>
                </pic:pic>
              </a:graphicData>
            </a:graphic>
          </wp:inline>
        </w:drawing>
      </w:r>
    </w:p>
    <w:p w14:paraId="4567AB46" w14:textId="71D268C5" w:rsidR="00DD527D" w:rsidRDefault="00294DE3" w:rsidP="00DD527D">
      <w:pPr>
        <w:spacing w:line="276" w:lineRule="auto"/>
        <w:jc w:val="left"/>
      </w:pPr>
      <w:r w:rsidRPr="00294DE3">
        <w:t xml:space="preserve">En segundo lugar, se añadió el bloque de configuración del servicio MinIO. Se configura con usuario y contraseña (minio / minio123), expone el puerto 9000 para la API S3 y el 9001 para la </w:t>
      </w:r>
      <w:r>
        <w:t>interfaz</w:t>
      </w:r>
      <w:r w:rsidRPr="00294DE3">
        <w:t xml:space="preserve"> web, y monta el volumen minio-data para persistir los datos.</w:t>
      </w:r>
    </w:p>
    <w:p w14:paraId="1445681D" w14:textId="3D146229" w:rsidR="00294DE3" w:rsidRDefault="00294DE3" w:rsidP="00294DE3">
      <w:pPr>
        <w:spacing w:line="276" w:lineRule="auto"/>
        <w:jc w:val="center"/>
      </w:pPr>
      <w:r w:rsidRPr="005F1960">
        <w:rPr>
          <w:noProof/>
        </w:rPr>
        <w:drawing>
          <wp:inline distT="0" distB="0" distL="0" distR="0" wp14:anchorId="52069822" wp14:editId="3C6431B9">
            <wp:extent cx="3158067" cy="2571228"/>
            <wp:effectExtent l="0" t="0" r="4445" b="635"/>
            <wp:docPr id="330237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37334" name=""/>
                    <pic:cNvPicPr/>
                  </pic:nvPicPr>
                  <pic:blipFill rotWithShape="1">
                    <a:blip r:embed="rId16"/>
                    <a:srcRect l="2322" t="569" r="7601" b="54537"/>
                    <a:stretch>
                      <a:fillRect/>
                    </a:stretch>
                  </pic:blipFill>
                  <pic:spPr bwMode="auto">
                    <a:xfrm>
                      <a:off x="0" y="0"/>
                      <a:ext cx="3164510" cy="2576474"/>
                    </a:xfrm>
                    <a:prstGeom prst="rect">
                      <a:avLst/>
                    </a:prstGeom>
                    <a:ln>
                      <a:noFill/>
                    </a:ln>
                    <a:extLst>
                      <a:ext uri="{53640926-AAD7-44D8-BBD7-CCE9431645EC}">
                        <a14:shadowObscured xmlns:a14="http://schemas.microsoft.com/office/drawing/2010/main"/>
                      </a:ext>
                    </a:extLst>
                  </pic:spPr>
                </pic:pic>
              </a:graphicData>
            </a:graphic>
          </wp:inline>
        </w:drawing>
      </w:r>
    </w:p>
    <w:p w14:paraId="700B22D0" w14:textId="545A1C82" w:rsidR="00294DE3" w:rsidRDefault="00294DE3" w:rsidP="00294DE3">
      <w:pPr>
        <w:spacing w:line="276" w:lineRule="auto"/>
        <w:jc w:val="left"/>
      </w:pPr>
      <w:r w:rsidRPr="00294DE3">
        <w:t xml:space="preserve">En tercer lugar, se actualizó el </w:t>
      </w:r>
      <w:r w:rsidRPr="00294DE3">
        <w:rPr>
          <w:i/>
          <w:iCs/>
        </w:rPr>
        <w:t>depends_on</w:t>
      </w:r>
      <w:r w:rsidRPr="00294DE3">
        <w:t xml:space="preserve"> del servicio Trino para incluir minio, garantizando que MinIO esté disponible antes de que Trino arranque.</w:t>
      </w:r>
    </w:p>
    <w:p w14:paraId="6714C3A4" w14:textId="3119965E" w:rsidR="00294DE3" w:rsidRDefault="00294DE3" w:rsidP="00294DE3">
      <w:pPr>
        <w:spacing w:line="276" w:lineRule="auto"/>
        <w:jc w:val="center"/>
      </w:pPr>
      <w:r w:rsidRPr="005F1960">
        <w:rPr>
          <w:noProof/>
        </w:rPr>
        <w:lastRenderedPageBreak/>
        <w:drawing>
          <wp:inline distT="0" distB="0" distL="0" distR="0" wp14:anchorId="3DAA5650" wp14:editId="58C74B2F">
            <wp:extent cx="2836333" cy="2812697"/>
            <wp:effectExtent l="0" t="0" r="2540" b="6985"/>
            <wp:docPr id="987526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37334" name=""/>
                    <pic:cNvPicPr/>
                  </pic:nvPicPr>
                  <pic:blipFill rotWithShape="1">
                    <a:blip r:embed="rId16"/>
                    <a:srcRect t="46741" r="12263"/>
                    <a:stretch>
                      <a:fillRect/>
                    </a:stretch>
                  </pic:blipFill>
                  <pic:spPr bwMode="auto">
                    <a:xfrm>
                      <a:off x="0" y="0"/>
                      <a:ext cx="2843096" cy="2819404"/>
                    </a:xfrm>
                    <a:prstGeom prst="rect">
                      <a:avLst/>
                    </a:prstGeom>
                    <a:ln>
                      <a:noFill/>
                    </a:ln>
                    <a:extLst>
                      <a:ext uri="{53640926-AAD7-44D8-BBD7-CCE9431645EC}">
                        <a14:shadowObscured xmlns:a14="http://schemas.microsoft.com/office/drawing/2010/main"/>
                      </a:ext>
                    </a:extLst>
                  </pic:spPr>
                </pic:pic>
              </a:graphicData>
            </a:graphic>
          </wp:inline>
        </w:drawing>
      </w:r>
    </w:p>
    <w:p w14:paraId="277E9064" w14:textId="2462A541" w:rsidR="00294DE3" w:rsidRDefault="00294DE3" w:rsidP="00294DE3">
      <w:pPr>
        <w:spacing w:line="276" w:lineRule="auto"/>
        <w:jc w:val="left"/>
      </w:pPr>
      <w:r w:rsidRPr="005F32A9">
        <w:rPr>
          <w:noProof/>
        </w:rPr>
        <w:drawing>
          <wp:anchor distT="0" distB="0" distL="114300" distR="114300" simplePos="0" relativeHeight="251664384" behindDoc="0" locked="0" layoutInCell="1" allowOverlap="1" wp14:anchorId="6C805EDC" wp14:editId="28F4D656">
            <wp:simplePos x="0" y="0"/>
            <wp:positionH relativeFrom="margin">
              <wp:align>center</wp:align>
            </wp:positionH>
            <wp:positionV relativeFrom="paragraph">
              <wp:posOffset>213360</wp:posOffset>
            </wp:positionV>
            <wp:extent cx="6639560" cy="1819910"/>
            <wp:effectExtent l="0" t="0" r="8890" b="8890"/>
            <wp:wrapSquare wrapText="bothSides"/>
            <wp:docPr id="714231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3106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39560" cy="1819910"/>
                    </a:xfrm>
                    <a:prstGeom prst="rect">
                      <a:avLst/>
                    </a:prstGeom>
                  </pic:spPr>
                </pic:pic>
              </a:graphicData>
            </a:graphic>
            <wp14:sizeRelH relativeFrom="margin">
              <wp14:pctWidth>0</wp14:pctWidth>
            </wp14:sizeRelH>
            <wp14:sizeRelV relativeFrom="margin">
              <wp14:pctHeight>0</wp14:pctHeight>
            </wp14:sizeRelV>
          </wp:anchor>
        </w:drawing>
      </w:r>
      <w:r w:rsidRPr="00294DE3">
        <w:t>Una vez realizados estos cambios, se levantó el entorno completo</w:t>
      </w:r>
      <w:r>
        <w:t>.</w:t>
      </w:r>
    </w:p>
    <w:p w14:paraId="66BB48A1" w14:textId="77777777" w:rsidR="00294DE3" w:rsidRDefault="00294DE3" w:rsidP="00294DE3">
      <w:pPr>
        <w:spacing w:line="276" w:lineRule="auto"/>
        <w:jc w:val="left"/>
        <w:rPr>
          <w:sz w:val="2"/>
          <w:szCs w:val="2"/>
        </w:rPr>
      </w:pPr>
    </w:p>
    <w:p w14:paraId="42A4169F" w14:textId="77777777" w:rsidR="00294DE3" w:rsidRPr="00294DE3" w:rsidRDefault="00294DE3" w:rsidP="00294DE3">
      <w:pPr>
        <w:spacing w:line="276" w:lineRule="auto"/>
        <w:jc w:val="left"/>
        <w:rPr>
          <w:sz w:val="2"/>
          <w:szCs w:val="2"/>
        </w:rPr>
      </w:pPr>
    </w:p>
    <w:p w14:paraId="52C7E712" w14:textId="392DAADA" w:rsidR="00294DE3" w:rsidRDefault="00294DE3" w:rsidP="00294DE3">
      <w:pPr>
        <w:pStyle w:val="Ttulo11"/>
        <w:numPr>
          <w:ilvl w:val="1"/>
          <w:numId w:val="4"/>
        </w:numPr>
      </w:pPr>
      <w:bookmarkStart w:id="11" w:name="_Toc225040043"/>
      <w:r>
        <w:t xml:space="preserve">Paso 2: </w:t>
      </w:r>
      <w:r w:rsidRPr="00294DE3">
        <w:t>Carga de informations_households.csv en PostgreSQL</w:t>
      </w:r>
      <w:bookmarkEnd w:id="11"/>
    </w:p>
    <w:p w14:paraId="4BFDA089" w14:textId="77777777" w:rsidR="00294DE3" w:rsidRDefault="00294DE3" w:rsidP="00294DE3">
      <w:pPr>
        <w:spacing w:line="276" w:lineRule="auto"/>
      </w:pPr>
      <w:r>
        <w:t>El objetivo de este paso es preparar la primera fuente de datos de la arquitectura: cargar la información descriptiva de los hogares en PostgreSQL, donde Trino podrá consultarla a través del catálogo postgres.</w:t>
      </w:r>
    </w:p>
    <w:p w14:paraId="2D531A36" w14:textId="5C049743" w:rsidR="00294DE3" w:rsidRDefault="00294DE3" w:rsidP="00294DE3">
      <w:pPr>
        <w:spacing w:line="276" w:lineRule="auto"/>
      </w:pPr>
      <w:r>
        <w:t>El proceso se divide en tres partes: creación de la base de datos y la tabla, carga del CSV y verificación de los datos.</w:t>
      </w:r>
    </w:p>
    <w:p w14:paraId="24E5C343" w14:textId="35118021" w:rsidR="00294DE3" w:rsidRPr="00294DE3" w:rsidRDefault="00294DE3" w:rsidP="00294DE3">
      <w:pPr>
        <w:pStyle w:val="Prrafodelista"/>
        <w:numPr>
          <w:ilvl w:val="0"/>
          <w:numId w:val="51"/>
        </w:numPr>
        <w:spacing w:line="276" w:lineRule="auto"/>
        <w:rPr>
          <w:b/>
          <w:bCs/>
          <w:u w:val="single"/>
        </w:rPr>
      </w:pPr>
      <w:r w:rsidRPr="00294DE3">
        <w:rPr>
          <w:b/>
          <w:bCs/>
          <w:u w:val="single"/>
        </w:rPr>
        <w:t>Creación de la base de datos y la tabla</w:t>
      </w:r>
    </w:p>
    <w:p w14:paraId="4E846387" w14:textId="281CE2B0" w:rsidR="00294DE3" w:rsidRDefault="00294DE3" w:rsidP="00294DE3">
      <w:pPr>
        <w:spacing w:line="276" w:lineRule="auto"/>
        <w:jc w:val="left"/>
      </w:pPr>
      <w:r w:rsidRPr="00294DE3">
        <w:t xml:space="preserve">Se crea el script </w:t>
      </w:r>
      <w:r w:rsidRPr="00294DE3">
        <w:rPr>
          <w:i/>
          <w:iCs/>
        </w:rPr>
        <w:t>postgres/create_households.sql</w:t>
      </w:r>
      <w:r w:rsidRPr="00294DE3">
        <w:t xml:space="preserve"> con la estructura necesaria. En primer lugar se crea la base de datos households_db, se conecta a ella y se define la tabla households con las columnas correspondientes a los campos del CSV: LCLid como clave primaria, stdorToU, Acorn, Acorn_grouped y file.</w:t>
      </w:r>
    </w:p>
    <w:p w14:paraId="6A7CE3C3" w14:textId="27635C8E" w:rsidR="00294DE3" w:rsidRDefault="00294DE3" w:rsidP="00294DE3">
      <w:pPr>
        <w:pStyle w:val="Prrafodelista"/>
        <w:numPr>
          <w:ilvl w:val="0"/>
          <w:numId w:val="0"/>
        </w:numPr>
        <w:spacing w:line="276" w:lineRule="auto"/>
        <w:ind w:left="644"/>
        <w:jc w:val="center"/>
      </w:pPr>
      <w:r w:rsidRPr="005F32A9">
        <w:rPr>
          <w:noProof/>
        </w:rPr>
        <w:lastRenderedPageBreak/>
        <w:drawing>
          <wp:inline distT="0" distB="0" distL="0" distR="0" wp14:anchorId="29E26F61" wp14:editId="260B8787">
            <wp:extent cx="2700866" cy="1748041"/>
            <wp:effectExtent l="0" t="0" r="4445" b="5080"/>
            <wp:docPr id="1297079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79147" name=""/>
                    <pic:cNvPicPr/>
                  </pic:nvPicPr>
                  <pic:blipFill>
                    <a:blip r:embed="rId18"/>
                    <a:stretch>
                      <a:fillRect/>
                    </a:stretch>
                  </pic:blipFill>
                  <pic:spPr>
                    <a:xfrm>
                      <a:off x="0" y="0"/>
                      <a:ext cx="2708673" cy="1753094"/>
                    </a:xfrm>
                    <a:prstGeom prst="rect">
                      <a:avLst/>
                    </a:prstGeom>
                  </pic:spPr>
                </pic:pic>
              </a:graphicData>
            </a:graphic>
          </wp:inline>
        </w:drawing>
      </w:r>
    </w:p>
    <w:p w14:paraId="78F45D81" w14:textId="0EA72150" w:rsidR="00294DE3" w:rsidRDefault="00294DE3" w:rsidP="00294DE3">
      <w:pPr>
        <w:spacing w:line="276" w:lineRule="auto"/>
      </w:pPr>
      <w:r w:rsidRPr="005F32A9">
        <w:rPr>
          <w:noProof/>
        </w:rPr>
        <w:drawing>
          <wp:anchor distT="0" distB="0" distL="114300" distR="114300" simplePos="0" relativeHeight="251665408" behindDoc="0" locked="0" layoutInCell="1" allowOverlap="1" wp14:anchorId="7FF14BC1" wp14:editId="79A8E5A3">
            <wp:simplePos x="0" y="0"/>
            <wp:positionH relativeFrom="margin">
              <wp:align>center</wp:align>
            </wp:positionH>
            <wp:positionV relativeFrom="paragraph">
              <wp:posOffset>476250</wp:posOffset>
            </wp:positionV>
            <wp:extent cx="6473190" cy="363855"/>
            <wp:effectExtent l="0" t="0" r="3810" b="0"/>
            <wp:wrapTopAndBottom/>
            <wp:docPr id="1503007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07236" name=""/>
                    <pic:cNvPicPr/>
                  </pic:nvPicPr>
                  <pic:blipFill>
                    <a:blip r:embed="rId19">
                      <a:extLst>
                        <a:ext uri="{28A0092B-C50C-407E-A947-70E740481C1C}">
                          <a14:useLocalDpi xmlns:a14="http://schemas.microsoft.com/office/drawing/2010/main" val="0"/>
                        </a:ext>
                      </a:extLst>
                    </a:blip>
                    <a:stretch>
                      <a:fillRect/>
                    </a:stretch>
                  </pic:blipFill>
                  <pic:spPr>
                    <a:xfrm>
                      <a:off x="0" y="0"/>
                      <a:ext cx="6473190" cy="363855"/>
                    </a:xfrm>
                    <a:prstGeom prst="rect">
                      <a:avLst/>
                    </a:prstGeom>
                  </pic:spPr>
                </pic:pic>
              </a:graphicData>
            </a:graphic>
            <wp14:sizeRelH relativeFrom="margin">
              <wp14:pctWidth>0</wp14:pctWidth>
            </wp14:sizeRelH>
            <wp14:sizeRelV relativeFrom="margin">
              <wp14:pctHeight>0</wp14:pctHeight>
            </wp14:sizeRelV>
          </wp:anchor>
        </w:drawing>
      </w:r>
      <w:r w:rsidRPr="00294DE3">
        <w:t>El script se ejecuta desde PowerShell pasándolo directamente al contenedor de PostgreSQL</w:t>
      </w:r>
      <w:r>
        <w:t>.</w:t>
      </w:r>
    </w:p>
    <w:p w14:paraId="1EEEB1E1" w14:textId="5E6206B8" w:rsidR="00294DE3" w:rsidRPr="00294DE3" w:rsidRDefault="00294DE3" w:rsidP="00294DE3">
      <w:pPr>
        <w:spacing w:line="276" w:lineRule="auto"/>
        <w:ind w:firstLine="0"/>
        <w:jc w:val="left"/>
        <w:rPr>
          <w:sz w:val="2"/>
          <w:szCs w:val="2"/>
          <w:u w:val="single"/>
        </w:rPr>
      </w:pPr>
    </w:p>
    <w:p w14:paraId="2B870FBD" w14:textId="682570D1" w:rsidR="00294DE3" w:rsidRDefault="00294DE3" w:rsidP="00294DE3">
      <w:pPr>
        <w:pStyle w:val="Prrafodelista"/>
        <w:numPr>
          <w:ilvl w:val="0"/>
          <w:numId w:val="51"/>
        </w:numPr>
        <w:spacing w:line="276" w:lineRule="auto"/>
        <w:rPr>
          <w:b/>
          <w:bCs/>
          <w:u w:val="single"/>
        </w:rPr>
      </w:pPr>
      <w:r w:rsidRPr="00294DE3">
        <w:rPr>
          <w:b/>
          <w:bCs/>
          <w:u w:val="single"/>
        </w:rPr>
        <w:t>Carga del CSV</w:t>
      </w:r>
    </w:p>
    <w:p w14:paraId="4D25D6E7" w14:textId="3CB5BCD3" w:rsidR="00294DE3" w:rsidRDefault="00376FC2" w:rsidP="00294DE3">
      <w:pPr>
        <w:spacing w:line="276" w:lineRule="auto"/>
      </w:pPr>
      <w:r w:rsidRPr="005F32A9">
        <w:rPr>
          <w:noProof/>
        </w:rPr>
        <w:drawing>
          <wp:anchor distT="0" distB="0" distL="114300" distR="114300" simplePos="0" relativeHeight="251666432" behindDoc="0" locked="0" layoutInCell="1" allowOverlap="1" wp14:anchorId="5284072A" wp14:editId="18E34150">
            <wp:simplePos x="0" y="0"/>
            <wp:positionH relativeFrom="margin">
              <wp:posOffset>-770678</wp:posOffset>
            </wp:positionH>
            <wp:positionV relativeFrom="paragraph">
              <wp:posOffset>619760</wp:posOffset>
            </wp:positionV>
            <wp:extent cx="6957695" cy="295910"/>
            <wp:effectExtent l="0" t="0" r="0" b="8890"/>
            <wp:wrapTopAndBottom/>
            <wp:docPr id="500832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32935" name=""/>
                    <pic:cNvPicPr/>
                  </pic:nvPicPr>
                  <pic:blipFill>
                    <a:blip r:embed="rId20">
                      <a:extLst>
                        <a:ext uri="{28A0092B-C50C-407E-A947-70E740481C1C}">
                          <a14:useLocalDpi xmlns:a14="http://schemas.microsoft.com/office/drawing/2010/main" val="0"/>
                        </a:ext>
                      </a:extLst>
                    </a:blip>
                    <a:stretch>
                      <a:fillRect/>
                    </a:stretch>
                  </pic:blipFill>
                  <pic:spPr>
                    <a:xfrm>
                      <a:off x="0" y="0"/>
                      <a:ext cx="6957695" cy="295910"/>
                    </a:xfrm>
                    <a:prstGeom prst="rect">
                      <a:avLst/>
                    </a:prstGeom>
                  </pic:spPr>
                </pic:pic>
              </a:graphicData>
            </a:graphic>
            <wp14:sizeRelH relativeFrom="margin">
              <wp14:pctWidth>0</wp14:pctWidth>
            </wp14:sizeRelH>
            <wp14:sizeRelV relativeFrom="margin">
              <wp14:pctHeight>0</wp14:pctHeight>
            </wp14:sizeRelV>
          </wp:anchor>
        </w:drawing>
      </w:r>
      <w:r w:rsidR="00294DE3">
        <w:t xml:space="preserve"> </w:t>
      </w:r>
      <w:r w:rsidR="00294DE3" w:rsidRPr="00294DE3">
        <w:t>Con la tabla ya creada, se carga el fichero informations_households.csv directamente desde PowerShell usando el comando COPY de PostgreSQL, que permite importar ficheros CSV de forma eficiente</w:t>
      </w:r>
      <w:r w:rsidR="00294DE3">
        <w:t>.</w:t>
      </w:r>
    </w:p>
    <w:p w14:paraId="0484E437" w14:textId="48F62233" w:rsidR="00376FC2" w:rsidRPr="00376FC2" w:rsidRDefault="00376FC2" w:rsidP="00294DE3">
      <w:pPr>
        <w:spacing w:line="276" w:lineRule="auto"/>
        <w:rPr>
          <w:sz w:val="2"/>
          <w:szCs w:val="2"/>
        </w:rPr>
      </w:pPr>
    </w:p>
    <w:p w14:paraId="0BC9ED5C" w14:textId="3DE5CC70" w:rsidR="00294DE3" w:rsidRPr="00294DE3" w:rsidRDefault="00294DE3" w:rsidP="00294DE3">
      <w:pPr>
        <w:pStyle w:val="Prrafodelista"/>
        <w:numPr>
          <w:ilvl w:val="0"/>
          <w:numId w:val="51"/>
        </w:numPr>
        <w:spacing w:line="276" w:lineRule="auto"/>
        <w:rPr>
          <w:b/>
          <w:bCs/>
          <w:u w:val="single"/>
        </w:rPr>
      </w:pPr>
      <w:r w:rsidRPr="00294DE3">
        <w:rPr>
          <w:b/>
          <w:bCs/>
          <w:u w:val="single"/>
        </w:rPr>
        <w:t>Verificación</w:t>
      </w:r>
    </w:p>
    <w:p w14:paraId="085886DF" w14:textId="54BF28DA" w:rsidR="00294DE3" w:rsidRDefault="00376FC2" w:rsidP="00294DE3">
      <w:pPr>
        <w:spacing w:line="276" w:lineRule="auto"/>
        <w:jc w:val="left"/>
      </w:pPr>
      <w:r w:rsidRPr="00BD465C">
        <w:rPr>
          <w:noProof/>
        </w:rPr>
        <w:drawing>
          <wp:anchor distT="0" distB="0" distL="114300" distR="114300" simplePos="0" relativeHeight="251667456" behindDoc="0" locked="0" layoutInCell="1" allowOverlap="1" wp14:anchorId="6D7F9117" wp14:editId="1260CF5F">
            <wp:simplePos x="0" y="0"/>
            <wp:positionH relativeFrom="margin">
              <wp:align>center</wp:align>
            </wp:positionH>
            <wp:positionV relativeFrom="paragraph">
              <wp:posOffset>399415</wp:posOffset>
            </wp:positionV>
            <wp:extent cx="5981700" cy="2302510"/>
            <wp:effectExtent l="0" t="0" r="0" b="2540"/>
            <wp:wrapTopAndBottom/>
            <wp:docPr id="977432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32903" name=""/>
                    <pic:cNvPicPr/>
                  </pic:nvPicPr>
                  <pic:blipFill>
                    <a:blip r:embed="rId21">
                      <a:extLst>
                        <a:ext uri="{28A0092B-C50C-407E-A947-70E740481C1C}">
                          <a14:useLocalDpi xmlns:a14="http://schemas.microsoft.com/office/drawing/2010/main" val="0"/>
                        </a:ext>
                      </a:extLst>
                    </a:blip>
                    <a:stretch>
                      <a:fillRect/>
                    </a:stretch>
                  </pic:blipFill>
                  <pic:spPr>
                    <a:xfrm>
                      <a:off x="0" y="0"/>
                      <a:ext cx="5981700" cy="2302510"/>
                    </a:xfrm>
                    <a:prstGeom prst="rect">
                      <a:avLst/>
                    </a:prstGeom>
                  </pic:spPr>
                </pic:pic>
              </a:graphicData>
            </a:graphic>
            <wp14:sizeRelH relativeFrom="margin">
              <wp14:pctWidth>0</wp14:pctWidth>
            </wp14:sizeRelH>
            <wp14:sizeRelV relativeFrom="margin">
              <wp14:pctHeight>0</wp14:pctHeight>
            </wp14:sizeRelV>
          </wp:anchor>
        </w:drawing>
      </w:r>
      <w:r w:rsidRPr="00376FC2">
        <w:t>Se accede al CLI de PostgreSQL para comprobar que los datos se han cargado correctamente</w:t>
      </w:r>
      <w:r>
        <w:t>.</w:t>
      </w:r>
    </w:p>
    <w:p w14:paraId="4B7353C5" w14:textId="77777777" w:rsidR="00376FC2" w:rsidRPr="00376FC2" w:rsidRDefault="00376FC2" w:rsidP="00294DE3">
      <w:pPr>
        <w:spacing w:line="276" w:lineRule="auto"/>
        <w:jc w:val="left"/>
        <w:rPr>
          <w:sz w:val="2"/>
          <w:szCs w:val="2"/>
        </w:rPr>
      </w:pPr>
    </w:p>
    <w:p w14:paraId="42EEA9B1" w14:textId="6964E108" w:rsidR="00376FC2" w:rsidRDefault="00376FC2" w:rsidP="00294DE3">
      <w:pPr>
        <w:spacing w:line="276" w:lineRule="auto"/>
        <w:jc w:val="left"/>
      </w:pPr>
      <w:r w:rsidRPr="00376FC2">
        <w:t>El resultado confirma que los 5.566 hogares se han cargado correctamente en PostgreSQL.</w:t>
      </w:r>
    </w:p>
    <w:p w14:paraId="34164360" w14:textId="77777777" w:rsidR="00376FC2" w:rsidRDefault="00376FC2" w:rsidP="00294DE3">
      <w:pPr>
        <w:spacing w:line="276" w:lineRule="auto"/>
        <w:jc w:val="left"/>
      </w:pPr>
    </w:p>
    <w:p w14:paraId="596C038E" w14:textId="77777777" w:rsidR="00376FC2" w:rsidRDefault="00376FC2" w:rsidP="00294DE3">
      <w:pPr>
        <w:spacing w:line="276" w:lineRule="auto"/>
        <w:jc w:val="left"/>
      </w:pPr>
    </w:p>
    <w:p w14:paraId="2251562D" w14:textId="7C8788CA" w:rsidR="00376FC2" w:rsidRDefault="00376FC2" w:rsidP="00376FC2">
      <w:pPr>
        <w:pStyle w:val="Ttulo11"/>
        <w:numPr>
          <w:ilvl w:val="1"/>
          <w:numId w:val="4"/>
        </w:numPr>
      </w:pPr>
      <w:bookmarkStart w:id="12" w:name="_Toc225040044"/>
      <w:r>
        <w:lastRenderedPageBreak/>
        <w:t>Paso 3: Conversión del CSV a Parquet</w:t>
      </w:r>
      <w:bookmarkEnd w:id="12"/>
    </w:p>
    <w:p w14:paraId="6D49CC25" w14:textId="77777777" w:rsidR="00376FC2" w:rsidRDefault="00376FC2" w:rsidP="00376FC2">
      <w:pPr>
        <w:spacing w:line="276" w:lineRule="auto"/>
      </w:pPr>
      <w:r>
        <w:t xml:space="preserve">El objetivo de este paso es transformar el fichero de consumo diario </w:t>
      </w:r>
      <w:r w:rsidRPr="00376FC2">
        <w:rPr>
          <w:i/>
          <w:iCs/>
        </w:rPr>
        <w:t>daily_dataset.csv</w:t>
      </w:r>
      <w:r>
        <w:t xml:space="preserve"> al formato </w:t>
      </w:r>
      <w:r w:rsidRPr="00376FC2">
        <w:rPr>
          <w:b/>
          <w:bCs/>
        </w:rPr>
        <w:t>Parquet</w:t>
      </w:r>
      <w:r>
        <w:t>, que es el formato de almacenamiento columnar estándar en arquitecturas de Data Lake. Parquet ofrece ventajas significativas frente al CSV en términos de compresión y rendimiento en consultas analíticas, al permitir leer únicamente las columnas necesarias sin cargar el fichero completo en memoria.</w:t>
      </w:r>
    </w:p>
    <w:p w14:paraId="382C623F" w14:textId="43298840" w:rsidR="00376FC2" w:rsidRDefault="00376FC2" w:rsidP="00376FC2">
      <w:pPr>
        <w:spacing w:line="276" w:lineRule="auto"/>
        <w:jc w:val="left"/>
      </w:pPr>
      <w:r>
        <w:t xml:space="preserve">Para realizar la conversión se crea el script </w:t>
      </w:r>
      <w:r w:rsidRPr="00376FC2">
        <w:rPr>
          <w:i/>
          <w:iCs/>
        </w:rPr>
        <w:t>src/csv_to_parquet.py</w:t>
      </w:r>
      <w:r>
        <w:t xml:space="preserve">, que utiliza la librería </w:t>
      </w:r>
      <w:r w:rsidRPr="00376FC2">
        <w:rPr>
          <w:b/>
          <w:bCs/>
        </w:rPr>
        <w:t>pandas</w:t>
      </w:r>
      <w:r>
        <w:t xml:space="preserve"> para leer el CSV y escribirlo directamente en formato Parquet:</w:t>
      </w:r>
    </w:p>
    <w:p w14:paraId="2229AE3D" w14:textId="60FB7698" w:rsidR="00376FC2" w:rsidRDefault="00376FC2" w:rsidP="00376FC2">
      <w:pPr>
        <w:spacing w:line="276" w:lineRule="auto"/>
        <w:jc w:val="center"/>
      </w:pPr>
      <w:r w:rsidRPr="00090F12">
        <w:rPr>
          <w:noProof/>
        </w:rPr>
        <w:drawing>
          <wp:inline distT="0" distB="0" distL="0" distR="0" wp14:anchorId="2A01910B" wp14:editId="602B4782">
            <wp:extent cx="5088467" cy="1495306"/>
            <wp:effectExtent l="0" t="0" r="0" b="0"/>
            <wp:docPr id="1870366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66959" name=""/>
                    <pic:cNvPicPr/>
                  </pic:nvPicPr>
                  <pic:blipFill>
                    <a:blip r:embed="rId22"/>
                    <a:stretch>
                      <a:fillRect/>
                    </a:stretch>
                  </pic:blipFill>
                  <pic:spPr>
                    <a:xfrm>
                      <a:off x="0" y="0"/>
                      <a:ext cx="5095000" cy="1497226"/>
                    </a:xfrm>
                    <a:prstGeom prst="rect">
                      <a:avLst/>
                    </a:prstGeom>
                  </pic:spPr>
                </pic:pic>
              </a:graphicData>
            </a:graphic>
          </wp:inline>
        </w:drawing>
      </w:r>
    </w:p>
    <w:p w14:paraId="35278BEE" w14:textId="7D482676" w:rsidR="00376FC2" w:rsidRDefault="00376FC2" w:rsidP="00376FC2">
      <w:pPr>
        <w:spacing w:line="276" w:lineRule="auto"/>
        <w:jc w:val="left"/>
      </w:pPr>
      <w:r w:rsidRPr="00376FC2">
        <w:t>El script se ejecuta desde PowerShell:</w:t>
      </w:r>
    </w:p>
    <w:p w14:paraId="3371E20F" w14:textId="0656294A" w:rsidR="00376FC2" w:rsidRDefault="00376FC2" w:rsidP="00376FC2">
      <w:pPr>
        <w:spacing w:line="276" w:lineRule="auto"/>
        <w:jc w:val="left"/>
      </w:pPr>
      <w:r w:rsidRPr="00090F12">
        <w:rPr>
          <w:noProof/>
        </w:rPr>
        <w:drawing>
          <wp:inline distT="0" distB="0" distL="0" distR="0" wp14:anchorId="327AA3E5" wp14:editId="1CD1B7DD">
            <wp:extent cx="5400040" cy="1858010"/>
            <wp:effectExtent l="0" t="0" r="0" b="8890"/>
            <wp:docPr id="1716779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79754" name=""/>
                    <pic:cNvPicPr/>
                  </pic:nvPicPr>
                  <pic:blipFill>
                    <a:blip r:embed="rId23"/>
                    <a:stretch>
                      <a:fillRect/>
                    </a:stretch>
                  </pic:blipFill>
                  <pic:spPr>
                    <a:xfrm>
                      <a:off x="0" y="0"/>
                      <a:ext cx="5400040" cy="1858010"/>
                    </a:xfrm>
                    <a:prstGeom prst="rect">
                      <a:avLst/>
                    </a:prstGeom>
                  </pic:spPr>
                </pic:pic>
              </a:graphicData>
            </a:graphic>
          </wp:inline>
        </w:drawing>
      </w:r>
    </w:p>
    <w:p w14:paraId="4CB836A5" w14:textId="52153A19" w:rsidR="00376FC2" w:rsidRDefault="00376FC2" w:rsidP="00376FC2">
      <w:pPr>
        <w:spacing w:line="276" w:lineRule="auto"/>
        <w:jc w:val="center"/>
      </w:pPr>
      <w:r w:rsidRPr="00090F12">
        <w:rPr>
          <w:noProof/>
        </w:rPr>
        <w:drawing>
          <wp:inline distT="0" distB="0" distL="0" distR="0" wp14:anchorId="1362A8FA" wp14:editId="4C1E18D5">
            <wp:extent cx="1871133" cy="1276381"/>
            <wp:effectExtent l="0" t="0" r="0" b="0"/>
            <wp:docPr id="158827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7077" name=""/>
                    <pic:cNvPicPr/>
                  </pic:nvPicPr>
                  <pic:blipFill>
                    <a:blip r:embed="rId24"/>
                    <a:stretch>
                      <a:fillRect/>
                    </a:stretch>
                  </pic:blipFill>
                  <pic:spPr>
                    <a:xfrm>
                      <a:off x="0" y="0"/>
                      <a:ext cx="1883813" cy="1285030"/>
                    </a:xfrm>
                    <a:prstGeom prst="rect">
                      <a:avLst/>
                    </a:prstGeom>
                  </pic:spPr>
                </pic:pic>
              </a:graphicData>
            </a:graphic>
          </wp:inline>
        </w:drawing>
      </w:r>
    </w:p>
    <w:p w14:paraId="518E1842" w14:textId="77777777" w:rsidR="00376FC2" w:rsidRDefault="00376FC2" w:rsidP="00376FC2">
      <w:pPr>
        <w:spacing w:line="276" w:lineRule="auto"/>
        <w:jc w:val="left"/>
      </w:pPr>
      <w:r>
        <w:t xml:space="preserve">La ejecución confirma que el fichero </w:t>
      </w:r>
      <w:r w:rsidRPr="00376FC2">
        <w:rPr>
          <w:i/>
          <w:iCs/>
        </w:rPr>
        <w:t>data/daily_dataset.parquet</w:t>
      </w:r>
      <w:r>
        <w:t xml:space="preserve"> se ha generado correctamente. El dataset resultante contiene las siguientes columnas:</w:t>
      </w:r>
    </w:p>
    <w:p w14:paraId="55E6B59B" w14:textId="77777777" w:rsidR="00376FC2" w:rsidRDefault="00376FC2" w:rsidP="00376FC2">
      <w:pPr>
        <w:pStyle w:val="Prrafodelista"/>
        <w:numPr>
          <w:ilvl w:val="0"/>
          <w:numId w:val="52"/>
        </w:numPr>
        <w:spacing w:line="276" w:lineRule="auto"/>
        <w:jc w:val="left"/>
      </w:pPr>
      <w:r w:rsidRPr="00376FC2">
        <w:rPr>
          <w:i/>
          <w:iCs/>
        </w:rPr>
        <w:t>LCLid</w:t>
      </w:r>
      <w:r>
        <w:t>: identificador del hogar, de tipo texto.</w:t>
      </w:r>
    </w:p>
    <w:p w14:paraId="1AA58FA6" w14:textId="77777777" w:rsidR="00376FC2" w:rsidRDefault="00376FC2" w:rsidP="00376FC2">
      <w:pPr>
        <w:pStyle w:val="Prrafodelista"/>
        <w:numPr>
          <w:ilvl w:val="0"/>
          <w:numId w:val="52"/>
        </w:numPr>
        <w:spacing w:line="276" w:lineRule="auto"/>
        <w:jc w:val="left"/>
      </w:pPr>
      <w:r w:rsidRPr="00376FC2">
        <w:rPr>
          <w:i/>
          <w:iCs/>
        </w:rPr>
        <w:t>day</w:t>
      </w:r>
      <w:r>
        <w:t>: fecha del registro, de tipo texto.</w:t>
      </w:r>
    </w:p>
    <w:p w14:paraId="3B61EAE3" w14:textId="77777777" w:rsidR="00376FC2" w:rsidRDefault="00376FC2" w:rsidP="00376FC2">
      <w:pPr>
        <w:pStyle w:val="Prrafodelista"/>
        <w:numPr>
          <w:ilvl w:val="0"/>
          <w:numId w:val="52"/>
        </w:numPr>
        <w:spacing w:line="276" w:lineRule="auto"/>
        <w:jc w:val="left"/>
      </w:pPr>
      <w:r w:rsidRPr="00376FC2">
        <w:rPr>
          <w:i/>
          <w:iCs/>
        </w:rPr>
        <w:t>energy_median</w:t>
      </w:r>
      <w:r>
        <w:t xml:space="preserve">, </w:t>
      </w:r>
      <w:r w:rsidRPr="00376FC2">
        <w:rPr>
          <w:i/>
          <w:iCs/>
        </w:rPr>
        <w:t>energy_mean</w:t>
      </w:r>
      <w:r>
        <w:t xml:space="preserve">, </w:t>
      </w:r>
      <w:r w:rsidRPr="00376FC2">
        <w:rPr>
          <w:i/>
          <w:iCs/>
        </w:rPr>
        <w:t>energy_max</w:t>
      </w:r>
      <w:r>
        <w:t xml:space="preserve">, </w:t>
      </w:r>
      <w:r w:rsidRPr="00376FC2">
        <w:rPr>
          <w:i/>
          <w:iCs/>
        </w:rPr>
        <w:t>energy_std</w:t>
      </w:r>
      <w:r>
        <w:t xml:space="preserve">, </w:t>
      </w:r>
      <w:r w:rsidRPr="00376FC2">
        <w:rPr>
          <w:i/>
          <w:iCs/>
        </w:rPr>
        <w:t>energy_sum</w:t>
      </w:r>
      <w:r>
        <w:t xml:space="preserve">, </w:t>
      </w:r>
      <w:r w:rsidRPr="00376FC2">
        <w:rPr>
          <w:i/>
          <w:iCs/>
        </w:rPr>
        <w:t>energy_min</w:t>
      </w:r>
      <w:r>
        <w:t>: métricas de consumo energético diario, todas de tipo float64.</w:t>
      </w:r>
    </w:p>
    <w:p w14:paraId="00FB7586" w14:textId="3815E794" w:rsidR="00376FC2" w:rsidRDefault="00376FC2" w:rsidP="00376FC2">
      <w:pPr>
        <w:pStyle w:val="Prrafodelista"/>
        <w:numPr>
          <w:ilvl w:val="0"/>
          <w:numId w:val="52"/>
        </w:numPr>
        <w:spacing w:line="276" w:lineRule="auto"/>
        <w:jc w:val="left"/>
      </w:pPr>
      <w:r w:rsidRPr="00376FC2">
        <w:rPr>
          <w:i/>
          <w:iCs/>
        </w:rPr>
        <w:lastRenderedPageBreak/>
        <w:t>energy_count</w:t>
      </w:r>
      <w:r>
        <w:t>: número de mediciones realizadas ese día, de tipo int64.</w:t>
      </w:r>
    </w:p>
    <w:p w14:paraId="6EAAE068" w14:textId="2B6A12F8" w:rsidR="00376FC2" w:rsidRDefault="00376FC2" w:rsidP="00376FC2">
      <w:pPr>
        <w:pStyle w:val="Ttulo11"/>
        <w:numPr>
          <w:ilvl w:val="1"/>
          <w:numId w:val="4"/>
        </w:numPr>
      </w:pPr>
      <w:bookmarkStart w:id="13" w:name="_Toc225040045"/>
      <w:r>
        <w:t>Paso 4: Subida del Parquet a MinIO</w:t>
      </w:r>
      <w:bookmarkEnd w:id="13"/>
    </w:p>
    <w:p w14:paraId="68A4B765" w14:textId="77777777" w:rsidR="00376FC2" w:rsidRDefault="00376FC2" w:rsidP="00376FC2">
      <w:pPr>
        <w:spacing w:line="276" w:lineRule="auto"/>
      </w:pPr>
      <w:r>
        <w:t xml:space="preserve">El objetivo de este paso es subir el fichero </w:t>
      </w:r>
      <w:r w:rsidRPr="00376FC2">
        <w:rPr>
          <w:i/>
          <w:iCs/>
        </w:rPr>
        <w:t>daily_dataset.parquet</w:t>
      </w:r>
      <w:r>
        <w:t xml:space="preserve"> al bucket </w:t>
      </w:r>
      <w:r w:rsidRPr="00376FC2">
        <w:rPr>
          <w:i/>
          <w:iCs/>
        </w:rPr>
        <w:t>smart-meter</w:t>
      </w:r>
      <w:r>
        <w:t xml:space="preserve"> de MinIO, donde quedará disponible como fuente de datos para Iceberg y Trino.</w:t>
      </w:r>
    </w:p>
    <w:p w14:paraId="37B1316D" w14:textId="4CE0D6FE" w:rsidR="00376FC2" w:rsidRDefault="00376FC2" w:rsidP="00376FC2">
      <w:pPr>
        <w:spacing w:line="276" w:lineRule="auto"/>
      </w:pPr>
      <w:r>
        <w:t>Para interactuar con MinIO desde la línea de comandos se utiliza el cliente MinIO Client (</w:t>
      </w:r>
      <w:r w:rsidRPr="00376FC2">
        <w:rPr>
          <w:i/>
          <w:iCs/>
        </w:rPr>
        <w:t>mc</w:t>
      </w:r>
      <w:r>
        <w:t>), ejecutado como contenedor Docker para no requerir instalación local. El proceso se divide en cuatro partes.</w:t>
      </w:r>
    </w:p>
    <w:p w14:paraId="6DF95656" w14:textId="45B97A63" w:rsidR="00376FC2" w:rsidRDefault="00376FC2" w:rsidP="00376FC2">
      <w:pPr>
        <w:pStyle w:val="Prrafodelista"/>
        <w:numPr>
          <w:ilvl w:val="0"/>
          <w:numId w:val="53"/>
        </w:numPr>
        <w:spacing w:line="276" w:lineRule="auto"/>
        <w:rPr>
          <w:b/>
          <w:bCs/>
          <w:u w:val="single"/>
        </w:rPr>
      </w:pPr>
      <w:r w:rsidRPr="00376FC2">
        <w:rPr>
          <w:b/>
          <w:bCs/>
          <w:u w:val="single"/>
        </w:rPr>
        <w:t>Preparación del cliente mc</w:t>
      </w:r>
    </w:p>
    <w:p w14:paraId="150F69F4" w14:textId="522FADED" w:rsidR="00E332FD" w:rsidRDefault="00E332FD" w:rsidP="00E332FD">
      <w:pPr>
        <w:spacing w:line="276" w:lineRule="auto"/>
      </w:pPr>
      <w:r w:rsidRPr="00DC5395">
        <w:rPr>
          <w:noProof/>
        </w:rPr>
        <w:drawing>
          <wp:anchor distT="0" distB="0" distL="114300" distR="114300" simplePos="0" relativeHeight="251668480" behindDoc="0" locked="0" layoutInCell="1" allowOverlap="1" wp14:anchorId="5B58E7B4" wp14:editId="0A304840">
            <wp:simplePos x="0" y="0"/>
            <wp:positionH relativeFrom="margin">
              <wp:align>center</wp:align>
            </wp:positionH>
            <wp:positionV relativeFrom="paragraph">
              <wp:posOffset>631190</wp:posOffset>
            </wp:positionV>
            <wp:extent cx="6555130" cy="1921934"/>
            <wp:effectExtent l="0" t="0" r="0" b="2540"/>
            <wp:wrapTopAndBottom/>
            <wp:docPr id="1565136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36735" name=""/>
                    <pic:cNvPicPr/>
                  </pic:nvPicPr>
                  <pic:blipFill rotWithShape="1">
                    <a:blip r:embed="rId25">
                      <a:extLst>
                        <a:ext uri="{28A0092B-C50C-407E-A947-70E740481C1C}">
                          <a14:useLocalDpi xmlns:a14="http://schemas.microsoft.com/office/drawing/2010/main" val="0"/>
                        </a:ext>
                      </a:extLst>
                    </a:blip>
                    <a:srcRect b="35656"/>
                    <a:stretch>
                      <a:fillRect/>
                    </a:stretch>
                  </pic:blipFill>
                  <pic:spPr bwMode="auto">
                    <a:xfrm>
                      <a:off x="0" y="0"/>
                      <a:ext cx="6555130" cy="1921934"/>
                    </a:xfrm>
                    <a:prstGeom prst="rect">
                      <a:avLst/>
                    </a:prstGeom>
                    <a:ln>
                      <a:noFill/>
                    </a:ln>
                    <a:extLst>
                      <a:ext uri="{53640926-AAD7-44D8-BBD7-CCE9431645EC}">
                        <a14:shadowObscured xmlns:a14="http://schemas.microsoft.com/office/drawing/2010/main"/>
                      </a:ext>
                    </a:extLst>
                  </pic:spPr>
                </pic:pic>
              </a:graphicData>
            </a:graphic>
          </wp:anchor>
        </w:drawing>
      </w:r>
      <w:r w:rsidR="00376FC2" w:rsidRPr="00376FC2">
        <w:t>En primer lugar se crea una carpeta local .mc para almacenar la configuración del cliente</w:t>
      </w:r>
      <w:r>
        <w:t xml:space="preserve"> y </w:t>
      </w:r>
      <w:r w:rsidRPr="00E332FD">
        <w:t>se configura el alias local apuntando al servidor MinIO desplegado en el contenedor</w:t>
      </w:r>
      <w:r>
        <w:t>.</w:t>
      </w:r>
    </w:p>
    <w:p w14:paraId="0A18377E" w14:textId="1275F473" w:rsidR="00E332FD" w:rsidRPr="00E332FD" w:rsidRDefault="00E332FD" w:rsidP="00376FC2">
      <w:pPr>
        <w:spacing w:line="276" w:lineRule="auto"/>
        <w:rPr>
          <w:sz w:val="10"/>
          <w:szCs w:val="10"/>
        </w:rPr>
      </w:pPr>
    </w:p>
    <w:p w14:paraId="44A7A4D8" w14:textId="2946EE2C" w:rsidR="00376FC2" w:rsidRDefault="00376FC2" w:rsidP="00376FC2">
      <w:pPr>
        <w:pStyle w:val="Prrafodelista"/>
        <w:numPr>
          <w:ilvl w:val="0"/>
          <w:numId w:val="53"/>
        </w:numPr>
        <w:spacing w:line="276" w:lineRule="auto"/>
        <w:rPr>
          <w:b/>
          <w:bCs/>
          <w:u w:val="single"/>
        </w:rPr>
      </w:pPr>
      <w:r w:rsidRPr="00376FC2">
        <w:rPr>
          <w:b/>
          <w:bCs/>
          <w:u w:val="single"/>
        </w:rPr>
        <w:t>Creación del bucket</w:t>
      </w:r>
    </w:p>
    <w:p w14:paraId="064BC5BE" w14:textId="3973618D" w:rsidR="00376FC2" w:rsidRDefault="00E332FD" w:rsidP="00E332FD">
      <w:pPr>
        <w:spacing w:line="276" w:lineRule="auto"/>
      </w:pPr>
      <w:r w:rsidRPr="00DC5395">
        <w:rPr>
          <w:noProof/>
        </w:rPr>
        <w:drawing>
          <wp:anchor distT="0" distB="0" distL="114300" distR="114300" simplePos="0" relativeHeight="251669504" behindDoc="0" locked="0" layoutInCell="1" allowOverlap="1" wp14:anchorId="528F3539" wp14:editId="64EA787D">
            <wp:simplePos x="0" y="0"/>
            <wp:positionH relativeFrom="margin">
              <wp:align>center</wp:align>
            </wp:positionH>
            <wp:positionV relativeFrom="paragraph">
              <wp:posOffset>466090</wp:posOffset>
            </wp:positionV>
            <wp:extent cx="6941820" cy="304800"/>
            <wp:effectExtent l="0" t="0" r="0" b="0"/>
            <wp:wrapTopAndBottom/>
            <wp:docPr id="1998947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36735" name=""/>
                    <pic:cNvPicPr/>
                  </pic:nvPicPr>
                  <pic:blipFill rotWithShape="1">
                    <a:blip r:embed="rId25">
                      <a:extLst>
                        <a:ext uri="{28A0092B-C50C-407E-A947-70E740481C1C}">
                          <a14:useLocalDpi xmlns:a14="http://schemas.microsoft.com/office/drawing/2010/main" val="0"/>
                        </a:ext>
                      </a:extLst>
                    </a:blip>
                    <a:srcRect t="62968" b="27398"/>
                    <a:stretch>
                      <a:fillRect/>
                    </a:stretch>
                  </pic:blipFill>
                  <pic:spPr bwMode="auto">
                    <a:xfrm>
                      <a:off x="0" y="0"/>
                      <a:ext cx="6941820" cy="30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332FD">
        <w:t>Se crea el bucket smart-meter, que actuará como contenedor principal de los datos del Data Lake</w:t>
      </w:r>
      <w:r>
        <w:t>.</w:t>
      </w:r>
    </w:p>
    <w:p w14:paraId="5D0FCAE7" w14:textId="7459338B" w:rsidR="00E332FD" w:rsidRPr="00E332FD" w:rsidRDefault="00E332FD" w:rsidP="00E332FD">
      <w:pPr>
        <w:spacing w:line="276" w:lineRule="auto"/>
        <w:rPr>
          <w:sz w:val="10"/>
          <w:szCs w:val="10"/>
        </w:rPr>
      </w:pPr>
    </w:p>
    <w:p w14:paraId="2CA8987B" w14:textId="734F854A" w:rsidR="00376FC2" w:rsidRDefault="00376FC2" w:rsidP="00376FC2">
      <w:pPr>
        <w:pStyle w:val="Prrafodelista"/>
        <w:numPr>
          <w:ilvl w:val="0"/>
          <w:numId w:val="53"/>
        </w:numPr>
        <w:spacing w:line="276" w:lineRule="auto"/>
        <w:rPr>
          <w:b/>
          <w:bCs/>
          <w:u w:val="single"/>
        </w:rPr>
      </w:pPr>
      <w:r w:rsidRPr="00376FC2">
        <w:rPr>
          <w:b/>
          <w:bCs/>
          <w:u w:val="single"/>
        </w:rPr>
        <w:t>Subida del fichero Parquet</w:t>
      </w:r>
    </w:p>
    <w:p w14:paraId="4F536DC6" w14:textId="6C50892B" w:rsidR="00E332FD" w:rsidRDefault="00E332FD" w:rsidP="00E332FD">
      <w:pPr>
        <w:spacing w:line="276" w:lineRule="auto"/>
      </w:pPr>
      <w:r w:rsidRPr="00DC5395">
        <w:rPr>
          <w:noProof/>
        </w:rPr>
        <w:drawing>
          <wp:anchor distT="0" distB="0" distL="114300" distR="114300" simplePos="0" relativeHeight="251670528" behindDoc="0" locked="0" layoutInCell="1" allowOverlap="1" wp14:anchorId="1303F849" wp14:editId="04DD7CEE">
            <wp:simplePos x="0" y="0"/>
            <wp:positionH relativeFrom="margin">
              <wp:posOffset>-606425</wp:posOffset>
            </wp:positionH>
            <wp:positionV relativeFrom="paragraph">
              <wp:posOffset>272415</wp:posOffset>
            </wp:positionV>
            <wp:extent cx="6760845" cy="603885"/>
            <wp:effectExtent l="0" t="0" r="1905" b="5715"/>
            <wp:wrapTopAndBottom/>
            <wp:docPr id="1245062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36735" name=""/>
                    <pic:cNvPicPr/>
                  </pic:nvPicPr>
                  <pic:blipFill rotWithShape="1">
                    <a:blip r:embed="rId25">
                      <a:extLst>
                        <a:ext uri="{28A0092B-C50C-407E-A947-70E740481C1C}">
                          <a14:useLocalDpi xmlns:a14="http://schemas.microsoft.com/office/drawing/2010/main" val="0"/>
                        </a:ext>
                      </a:extLst>
                    </a:blip>
                    <a:srcRect t="71226" b="9161"/>
                    <a:stretch>
                      <a:fillRect/>
                    </a:stretch>
                  </pic:blipFill>
                  <pic:spPr bwMode="auto">
                    <a:xfrm>
                      <a:off x="0" y="0"/>
                      <a:ext cx="6760845" cy="603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332FD">
        <w:t>Se sube el fichero daily_dataset.parquet al bucket recién creado</w:t>
      </w:r>
      <w:r>
        <w:t>.</w:t>
      </w:r>
    </w:p>
    <w:p w14:paraId="29CB220E" w14:textId="2CEF1DA2" w:rsidR="00E332FD" w:rsidRPr="00E332FD" w:rsidRDefault="00E332FD" w:rsidP="00E332FD">
      <w:pPr>
        <w:spacing w:line="276" w:lineRule="auto"/>
        <w:rPr>
          <w:sz w:val="10"/>
          <w:szCs w:val="10"/>
        </w:rPr>
      </w:pPr>
    </w:p>
    <w:p w14:paraId="7C7C8C89" w14:textId="729C9697" w:rsidR="00376FC2" w:rsidRDefault="00376FC2" w:rsidP="00376FC2">
      <w:pPr>
        <w:pStyle w:val="Prrafodelista"/>
        <w:numPr>
          <w:ilvl w:val="0"/>
          <w:numId w:val="53"/>
        </w:numPr>
        <w:spacing w:line="276" w:lineRule="auto"/>
        <w:rPr>
          <w:b/>
          <w:bCs/>
          <w:u w:val="single"/>
        </w:rPr>
      </w:pPr>
      <w:r w:rsidRPr="00376FC2">
        <w:rPr>
          <w:b/>
          <w:bCs/>
          <w:u w:val="single"/>
        </w:rPr>
        <w:t>Verificación</w:t>
      </w:r>
    </w:p>
    <w:p w14:paraId="4FCD1AF1" w14:textId="0DEBA536" w:rsidR="00E332FD" w:rsidRDefault="00E332FD" w:rsidP="00E332FD">
      <w:pPr>
        <w:spacing w:line="276" w:lineRule="auto"/>
      </w:pPr>
      <w:r w:rsidRPr="00DC5395">
        <w:rPr>
          <w:noProof/>
        </w:rPr>
        <w:drawing>
          <wp:anchor distT="0" distB="0" distL="114300" distR="114300" simplePos="0" relativeHeight="251671552" behindDoc="0" locked="0" layoutInCell="1" allowOverlap="1" wp14:anchorId="40FC480F" wp14:editId="61C2E5BF">
            <wp:simplePos x="0" y="0"/>
            <wp:positionH relativeFrom="margin">
              <wp:align>center</wp:align>
            </wp:positionH>
            <wp:positionV relativeFrom="paragraph">
              <wp:posOffset>273473</wp:posOffset>
            </wp:positionV>
            <wp:extent cx="6841691" cy="296333"/>
            <wp:effectExtent l="0" t="0" r="0" b="8890"/>
            <wp:wrapTopAndBottom/>
            <wp:docPr id="1000186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36735" name=""/>
                    <pic:cNvPicPr/>
                  </pic:nvPicPr>
                  <pic:blipFill rotWithShape="1">
                    <a:blip r:embed="rId25">
                      <a:extLst>
                        <a:ext uri="{28A0092B-C50C-407E-A947-70E740481C1C}">
                          <a14:useLocalDpi xmlns:a14="http://schemas.microsoft.com/office/drawing/2010/main" val="0"/>
                        </a:ext>
                      </a:extLst>
                    </a:blip>
                    <a:srcRect t="90495"/>
                    <a:stretch>
                      <a:fillRect/>
                    </a:stretch>
                  </pic:blipFill>
                  <pic:spPr bwMode="auto">
                    <a:xfrm>
                      <a:off x="0" y="0"/>
                      <a:ext cx="6841691" cy="2963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332FD">
        <w:t>Se verifica que el fichero se ha subido correctamente listando el contenido del bucket</w:t>
      </w:r>
      <w:r>
        <w:t>.</w:t>
      </w:r>
    </w:p>
    <w:p w14:paraId="271BB96F" w14:textId="189B03C0" w:rsidR="00E332FD" w:rsidRPr="00376FC2" w:rsidRDefault="00E332FD" w:rsidP="00E332FD">
      <w:pPr>
        <w:spacing w:line="276" w:lineRule="auto"/>
      </w:pPr>
    </w:p>
    <w:p w14:paraId="706D58BB" w14:textId="79565913" w:rsidR="00376FC2" w:rsidRDefault="00E332FD" w:rsidP="00E332FD">
      <w:pPr>
        <w:spacing w:line="276" w:lineRule="auto"/>
      </w:pPr>
      <w:r w:rsidRPr="00B27CF4">
        <w:rPr>
          <w:noProof/>
        </w:rPr>
        <w:lastRenderedPageBreak/>
        <w:drawing>
          <wp:anchor distT="0" distB="0" distL="114300" distR="114300" simplePos="0" relativeHeight="251672576" behindDoc="1" locked="0" layoutInCell="1" allowOverlap="1" wp14:anchorId="3B5C5342" wp14:editId="2047B977">
            <wp:simplePos x="0" y="0"/>
            <wp:positionH relativeFrom="margin">
              <wp:align>center</wp:align>
            </wp:positionH>
            <wp:positionV relativeFrom="paragraph">
              <wp:posOffset>474980</wp:posOffset>
            </wp:positionV>
            <wp:extent cx="5795939" cy="2624666"/>
            <wp:effectExtent l="0" t="0" r="0" b="4445"/>
            <wp:wrapTight wrapText="bothSides">
              <wp:wrapPolygon edited="0">
                <wp:start x="0" y="0"/>
                <wp:lineTo x="0" y="21480"/>
                <wp:lineTo x="21512" y="21480"/>
                <wp:lineTo x="21512" y="0"/>
                <wp:lineTo x="0" y="0"/>
              </wp:wrapPolygon>
            </wp:wrapTight>
            <wp:docPr id="264797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9705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95939" cy="2624666"/>
                    </a:xfrm>
                    <a:prstGeom prst="rect">
                      <a:avLst/>
                    </a:prstGeom>
                  </pic:spPr>
                </pic:pic>
              </a:graphicData>
            </a:graphic>
          </wp:anchor>
        </w:drawing>
      </w:r>
      <w:r w:rsidRPr="00E332FD">
        <w:t>Opcionalmente, se puede comprobar también desde la consola web de MinIO accediendo a http://localhost:9001 con las credenciales minio / minio123.</w:t>
      </w:r>
    </w:p>
    <w:p w14:paraId="4A9595EA" w14:textId="167E6B6B" w:rsidR="00E332FD" w:rsidRDefault="00E332FD" w:rsidP="00E332FD">
      <w:pPr>
        <w:pStyle w:val="Ttulo11"/>
        <w:numPr>
          <w:ilvl w:val="1"/>
          <w:numId w:val="4"/>
        </w:numPr>
      </w:pPr>
      <w:bookmarkStart w:id="14" w:name="_Toc225040046"/>
      <w:r>
        <w:t>Paso 5: Configuración de Trino</w:t>
      </w:r>
      <w:bookmarkEnd w:id="14"/>
    </w:p>
    <w:p w14:paraId="0BE30F20" w14:textId="77777777" w:rsidR="00E332FD" w:rsidRDefault="00E332FD" w:rsidP="00E332FD">
      <w:pPr>
        <w:spacing w:line="276" w:lineRule="auto"/>
      </w:pPr>
      <w:r>
        <w:t>El objetivo de este paso es configurar Trino para que pueda acceder a las dos fuentes de datos de la arquitectura: PostgreSQL, donde se encuentran los datos descriptivos de los hogares, y MinIO, donde se almacena el fichero Parquet de consumo diario a través de Iceberg.</w:t>
      </w:r>
    </w:p>
    <w:p w14:paraId="0FCCA7CE" w14:textId="20C7F720" w:rsidR="00E332FD" w:rsidRDefault="00E332FD" w:rsidP="00E332FD">
      <w:pPr>
        <w:spacing w:line="276" w:lineRule="auto"/>
      </w:pPr>
      <w:r>
        <w:t>El proceso se divide en tres partes: configuración del catálogo PostgreSQL, incorporación del Iceberg REST Catalog al entorno y configuración del catálogo Iceberg.</w:t>
      </w:r>
    </w:p>
    <w:p w14:paraId="48EBB186" w14:textId="7538304C" w:rsidR="00E332FD" w:rsidRDefault="00E332FD" w:rsidP="00E332FD">
      <w:pPr>
        <w:pStyle w:val="Prrafodelista"/>
        <w:numPr>
          <w:ilvl w:val="0"/>
          <w:numId w:val="54"/>
        </w:numPr>
        <w:spacing w:line="276" w:lineRule="auto"/>
        <w:rPr>
          <w:b/>
          <w:bCs/>
          <w:u w:val="single"/>
        </w:rPr>
      </w:pPr>
      <w:r w:rsidRPr="00E332FD">
        <w:rPr>
          <w:b/>
          <w:bCs/>
          <w:u w:val="single"/>
        </w:rPr>
        <w:t>Configuración del catálogo PostgreSQL</w:t>
      </w:r>
    </w:p>
    <w:p w14:paraId="1C0FD96B" w14:textId="5B7C8D6A" w:rsidR="00E332FD" w:rsidRDefault="005C30D6" w:rsidP="00E332FD">
      <w:pPr>
        <w:spacing w:line="276" w:lineRule="auto"/>
      </w:pPr>
      <w:r w:rsidRPr="005C30D6">
        <w:t xml:space="preserve">Se </w:t>
      </w:r>
      <w:r>
        <w:t>modifica</w:t>
      </w:r>
      <w:r w:rsidRPr="005C30D6">
        <w:t xml:space="preserve"> el fichero </w:t>
      </w:r>
      <w:r w:rsidRPr="005C30D6">
        <w:rPr>
          <w:i/>
          <w:iCs/>
        </w:rPr>
        <w:t>trino/conf/catalog/postgres.properties</w:t>
      </w:r>
      <w:r w:rsidRPr="005C30D6">
        <w:t>, que indica a Trino cómo conectarse a la base de datos households_db de PostgreSQL mediante JDBC</w:t>
      </w:r>
      <w:r>
        <w:t>.</w:t>
      </w:r>
    </w:p>
    <w:p w14:paraId="360275BC" w14:textId="30B0C9F3" w:rsidR="005C30D6" w:rsidRDefault="005C30D6" w:rsidP="005C30D6">
      <w:pPr>
        <w:spacing w:line="276" w:lineRule="auto"/>
        <w:jc w:val="center"/>
      </w:pPr>
      <w:r w:rsidRPr="00B71EB2">
        <w:rPr>
          <w:noProof/>
        </w:rPr>
        <w:drawing>
          <wp:inline distT="0" distB="0" distL="0" distR="0" wp14:anchorId="094029CD" wp14:editId="1D8C12D2">
            <wp:extent cx="4368800" cy="852071"/>
            <wp:effectExtent l="0" t="0" r="0" b="5715"/>
            <wp:docPr id="716214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14265" name=""/>
                    <pic:cNvPicPr/>
                  </pic:nvPicPr>
                  <pic:blipFill>
                    <a:blip r:embed="rId27"/>
                    <a:stretch>
                      <a:fillRect/>
                    </a:stretch>
                  </pic:blipFill>
                  <pic:spPr>
                    <a:xfrm>
                      <a:off x="0" y="0"/>
                      <a:ext cx="4389168" cy="856043"/>
                    </a:xfrm>
                    <a:prstGeom prst="rect">
                      <a:avLst/>
                    </a:prstGeom>
                  </pic:spPr>
                </pic:pic>
              </a:graphicData>
            </a:graphic>
          </wp:inline>
        </w:drawing>
      </w:r>
    </w:p>
    <w:p w14:paraId="3A4C2A0B" w14:textId="16F5B4A7" w:rsidR="005C30D6" w:rsidRDefault="005C30D6" w:rsidP="005C30D6">
      <w:pPr>
        <w:spacing w:line="276" w:lineRule="auto"/>
        <w:jc w:val="center"/>
      </w:pPr>
      <w:r w:rsidRPr="00EF22A0">
        <w:rPr>
          <w:noProof/>
        </w:rPr>
        <w:lastRenderedPageBreak/>
        <w:drawing>
          <wp:inline distT="0" distB="0" distL="0" distR="0" wp14:anchorId="6B20172C" wp14:editId="441C43F9">
            <wp:extent cx="3581400" cy="3016289"/>
            <wp:effectExtent l="0" t="0" r="0" b="0"/>
            <wp:docPr id="2119429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29820" name=""/>
                    <pic:cNvPicPr/>
                  </pic:nvPicPr>
                  <pic:blipFill>
                    <a:blip r:embed="rId28"/>
                    <a:stretch>
                      <a:fillRect/>
                    </a:stretch>
                  </pic:blipFill>
                  <pic:spPr>
                    <a:xfrm>
                      <a:off x="0" y="0"/>
                      <a:ext cx="3618476" cy="3047514"/>
                    </a:xfrm>
                    <a:prstGeom prst="rect">
                      <a:avLst/>
                    </a:prstGeom>
                  </pic:spPr>
                </pic:pic>
              </a:graphicData>
            </a:graphic>
          </wp:inline>
        </w:drawing>
      </w:r>
    </w:p>
    <w:p w14:paraId="4268FB77" w14:textId="061B45E5" w:rsidR="005C30D6" w:rsidRPr="005C30D6" w:rsidRDefault="005C30D6" w:rsidP="005C30D6">
      <w:pPr>
        <w:pStyle w:val="Prrafodelista"/>
        <w:numPr>
          <w:ilvl w:val="0"/>
          <w:numId w:val="54"/>
        </w:numPr>
        <w:spacing w:line="276" w:lineRule="auto"/>
        <w:jc w:val="left"/>
        <w:rPr>
          <w:b/>
          <w:bCs/>
          <w:u w:val="single"/>
        </w:rPr>
      </w:pPr>
      <w:r w:rsidRPr="005C30D6">
        <w:rPr>
          <w:b/>
          <w:bCs/>
          <w:u w:val="single"/>
        </w:rPr>
        <w:t>Incorporación del Iceberg REST Catalog</w:t>
      </w:r>
    </w:p>
    <w:p w14:paraId="228F046E" w14:textId="77777777" w:rsidR="005C30D6" w:rsidRDefault="005C30D6" w:rsidP="005C30D6">
      <w:pPr>
        <w:spacing w:line="276" w:lineRule="auto"/>
        <w:jc w:val="left"/>
      </w:pPr>
      <w:r>
        <w:t xml:space="preserve">Para que Trino pueda consultar tablas Iceberg almacenadas en MinIO, necesita un servicio que gestione los metadatos de dichas tablas. Se elige el </w:t>
      </w:r>
      <w:r w:rsidRPr="005C30D6">
        <w:rPr>
          <w:b/>
          <w:bCs/>
        </w:rPr>
        <w:t>Iceberg REST Catalog</w:t>
      </w:r>
      <w:r>
        <w:t xml:space="preserve"> por su simplicidad de configuración y su compatibilidad con el stack desplegado.</w:t>
      </w:r>
    </w:p>
    <w:p w14:paraId="5BC02EBA" w14:textId="545BF181" w:rsidR="005C30D6" w:rsidRDefault="005C30D6" w:rsidP="005C30D6">
      <w:pPr>
        <w:spacing w:line="276" w:lineRule="auto"/>
        <w:jc w:val="left"/>
      </w:pPr>
      <w:r>
        <w:t xml:space="preserve">Se añade el servicio </w:t>
      </w:r>
      <w:r w:rsidRPr="005C30D6">
        <w:rPr>
          <w:i/>
          <w:iCs/>
        </w:rPr>
        <w:t>iceberg-rest</w:t>
      </w:r>
      <w:r>
        <w:t xml:space="preserve"> al fichero </w:t>
      </w:r>
      <w:r w:rsidRPr="005C30D6">
        <w:rPr>
          <w:i/>
          <w:iCs/>
        </w:rPr>
        <w:t>docker-compose.yml</w:t>
      </w:r>
      <w:r>
        <w:t>. Este servicio se configura apuntando al bucket s3://smart-meter/ como warehouse y recibe las credenciales de acceso a MinIO como variables de entorno</w:t>
      </w:r>
      <w:r>
        <w:t>.</w:t>
      </w:r>
    </w:p>
    <w:p w14:paraId="2CC07ACC" w14:textId="141C9344" w:rsidR="005C30D6" w:rsidRDefault="005C30D6" w:rsidP="005C30D6">
      <w:pPr>
        <w:spacing w:line="276" w:lineRule="auto"/>
        <w:jc w:val="center"/>
      </w:pPr>
      <w:r w:rsidRPr="00EF22A0">
        <w:rPr>
          <w:noProof/>
        </w:rPr>
        <w:drawing>
          <wp:inline distT="0" distB="0" distL="0" distR="0" wp14:anchorId="274A4C61" wp14:editId="7556ABB7">
            <wp:extent cx="3945098" cy="3310467"/>
            <wp:effectExtent l="0" t="0" r="0" b="4445"/>
            <wp:docPr id="1745481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81824" name=""/>
                    <pic:cNvPicPr/>
                  </pic:nvPicPr>
                  <pic:blipFill>
                    <a:blip r:embed="rId29"/>
                    <a:stretch>
                      <a:fillRect/>
                    </a:stretch>
                  </pic:blipFill>
                  <pic:spPr>
                    <a:xfrm>
                      <a:off x="0" y="0"/>
                      <a:ext cx="3964374" cy="3326642"/>
                    </a:xfrm>
                    <a:prstGeom prst="rect">
                      <a:avLst/>
                    </a:prstGeom>
                  </pic:spPr>
                </pic:pic>
              </a:graphicData>
            </a:graphic>
          </wp:inline>
        </w:drawing>
      </w:r>
    </w:p>
    <w:p w14:paraId="65CA1D98" w14:textId="6EFE36B0" w:rsidR="005C30D6" w:rsidRPr="00E332FD" w:rsidRDefault="005C30D6" w:rsidP="005C30D6">
      <w:pPr>
        <w:spacing w:line="276" w:lineRule="auto"/>
        <w:jc w:val="left"/>
      </w:pPr>
      <w:r w:rsidRPr="005C30D6">
        <w:lastRenderedPageBreak/>
        <w:t>Adicionalmente, se actualiza el depends_on de Trino para incluir iceberg-rest, garantizando que el REST Catalog esté disponible antes de que Trino arranque</w:t>
      </w:r>
      <w:r>
        <w:t>.</w:t>
      </w:r>
    </w:p>
    <w:p w14:paraId="3C14B807" w14:textId="1CCB0745" w:rsidR="00376FC2" w:rsidRDefault="005C30D6" w:rsidP="005C30D6">
      <w:pPr>
        <w:spacing w:line="276" w:lineRule="auto"/>
        <w:jc w:val="center"/>
      </w:pPr>
      <w:r w:rsidRPr="00EF22A0">
        <w:rPr>
          <w:noProof/>
        </w:rPr>
        <w:drawing>
          <wp:inline distT="0" distB="0" distL="0" distR="0" wp14:anchorId="33E2A7D3" wp14:editId="527F7085">
            <wp:extent cx="2988733" cy="2672498"/>
            <wp:effectExtent l="0" t="0" r="2540" b="0"/>
            <wp:docPr id="821656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56631" name=""/>
                    <pic:cNvPicPr/>
                  </pic:nvPicPr>
                  <pic:blipFill>
                    <a:blip r:embed="rId30"/>
                    <a:stretch>
                      <a:fillRect/>
                    </a:stretch>
                  </pic:blipFill>
                  <pic:spPr>
                    <a:xfrm>
                      <a:off x="0" y="0"/>
                      <a:ext cx="3003885" cy="2686047"/>
                    </a:xfrm>
                    <a:prstGeom prst="rect">
                      <a:avLst/>
                    </a:prstGeom>
                  </pic:spPr>
                </pic:pic>
              </a:graphicData>
            </a:graphic>
          </wp:inline>
        </w:drawing>
      </w:r>
    </w:p>
    <w:p w14:paraId="28BEC3B2" w14:textId="76D30462" w:rsidR="005C30D6" w:rsidRPr="005C30D6" w:rsidRDefault="005C30D6" w:rsidP="005C30D6">
      <w:pPr>
        <w:pStyle w:val="Prrafodelista"/>
        <w:numPr>
          <w:ilvl w:val="0"/>
          <w:numId w:val="54"/>
        </w:numPr>
        <w:spacing w:line="276" w:lineRule="auto"/>
        <w:jc w:val="left"/>
        <w:rPr>
          <w:b/>
          <w:bCs/>
          <w:u w:val="single"/>
        </w:rPr>
      </w:pPr>
      <w:r w:rsidRPr="005C30D6">
        <w:rPr>
          <w:b/>
          <w:bCs/>
          <w:u w:val="single"/>
        </w:rPr>
        <w:t>Configuración del catálogo de Iceberg</w:t>
      </w:r>
    </w:p>
    <w:p w14:paraId="1F134766" w14:textId="7C82867E" w:rsidR="005C30D6" w:rsidRDefault="005C30D6" w:rsidP="005C30D6">
      <w:pPr>
        <w:spacing w:line="276" w:lineRule="auto"/>
        <w:jc w:val="left"/>
      </w:pPr>
      <w:r w:rsidRPr="005C30D6">
        <w:t xml:space="preserve">Se crea el fichero </w:t>
      </w:r>
      <w:r w:rsidRPr="005C30D6">
        <w:rPr>
          <w:i/>
          <w:iCs/>
        </w:rPr>
        <w:t>trino/conf/catalog/iceberg.properties</w:t>
      </w:r>
      <w:r w:rsidRPr="005C30D6">
        <w:t>, que configura Trino para usar el REST Catalog como gestor de metadatos y le proporciona las credenciales y endpoint de MinIO para acceder a los ficheros Parquet mediante el protocolo S3 nativo:</w:t>
      </w:r>
    </w:p>
    <w:p w14:paraId="47D03B6F" w14:textId="06E0E58D" w:rsidR="005C30D6" w:rsidRDefault="005C30D6" w:rsidP="005C30D6">
      <w:pPr>
        <w:spacing w:line="276" w:lineRule="auto"/>
        <w:jc w:val="center"/>
      </w:pPr>
      <w:r w:rsidRPr="00813C46">
        <w:rPr>
          <w:noProof/>
        </w:rPr>
        <w:drawing>
          <wp:inline distT="0" distB="0" distL="0" distR="0" wp14:anchorId="7CD2F403" wp14:editId="26E64CCE">
            <wp:extent cx="3454400" cy="2495229"/>
            <wp:effectExtent l="0" t="0" r="0" b="635"/>
            <wp:docPr id="800148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48821" name=""/>
                    <pic:cNvPicPr/>
                  </pic:nvPicPr>
                  <pic:blipFill>
                    <a:blip r:embed="rId31"/>
                    <a:stretch>
                      <a:fillRect/>
                    </a:stretch>
                  </pic:blipFill>
                  <pic:spPr>
                    <a:xfrm>
                      <a:off x="0" y="0"/>
                      <a:ext cx="3463423" cy="2501747"/>
                    </a:xfrm>
                    <a:prstGeom prst="rect">
                      <a:avLst/>
                    </a:prstGeom>
                  </pic:spPr>
                </pic:pic>
              </a:graphicData>
            </a:graphic>
          </wp:inline>
        </w:drawing>
      </w:r>
    </w:p>
    <w:p w14:paraId="315A541C" w14:textId="77777777" w:rsidR="005C30D6" w:rsidRDefault="005C30D6" w:rsidP="005C30D6">
      <w:pPr>
        <w:spacing w:line="276" w:lineRule="auto"/>
        <w:jc w:val="left"/>
      </w:pPr>
      <w:r>
        <w:t>Dos propiedades de este fichero merecen especial atención, ya que fueron necesarias para resolver restricciones específicas de Trino 472:</w:t>
      </w:r>
    </w:p>
    <w:p w14:paraId="765C1C91" w14:textId="77777777" w:rsidR="005C30D6" w:rsidRDefault="005C30D6" w:rsidP="005C30D6">
      <w:pPr>
        <w:pStyle w:val="Prrafodelista"/>
        <w:numPr>
          <w:ilvl w:val="0"/>
          <w:numId w:val="55"/>
        </w:numPr>
        <w:spacing w:line="276" w:lineRule="auto"/>
        <w:jc w:val="left"/>
      </w:pPr>
      <w:proofErr w:type="gramStart"/>
      <w:r w:rsidRPr="005C30D6">
        <w:rPr>
          <w:i/>
          <w:iCs/>
        </w:rPr>
        <w:t>iceberg.unique</w:t>
      </w:r>
      <w:proofErr w:type="gramEnd"/>
      <w:r w:rsidRPr="005C30D6">
        <w:rPr>
          <w:i/>
          <w:iCs/>
        </w:rPr>
        <w:t>-table-location=true</w:t>
      </w:r>
      <w:r>
        <w:t>: evita conflictos al crear tablas en ubicaciones de MinIO que ya contienen ficheros.</w:t>
      </w:r>
    </w:p>
    <w:p w14:paraId="3EBDEFF7" w14:textId="1262E0F0" w:rsidR="005C30D6" w:rsidRDefault="005C30D6" w:rsidP="005C30D6">
      <w:pPr>
        <w:pStyle w:val="Prrafodelista"/>
        <w:numPr>
          <w:ilvl w:val="0"/>
          <w:numId w:val="55"/>
        </w:numPr>
        <w:spacing w:line="276" w:lineRule="auto"/>
        <w:jc w:val="left"/>
      </w:pPr>
      <w:proofErr w:type="gramStart"/>
      <w:r w:rsidRPr="005C30D6">
        <w:rPr>
          <w:i/>
          <w:iCs/>
        </w:rPr>
        <w:t>iceberg.register</w:t>
      </w:r>
      <w:proofErr w:type="gramEnd"/>
      <w:r w:rsidRPr="005C30D6">
        <w:rPr>
          <w:i/>
          <w:iCs/>
        </w:rPr>
        <w:t>-table-</w:t>
      </w:r>
      <w:proofErr w:type="gramStart"/>
      <w:r w:rsidRPr="005C30D6">
        <w:rPr>
          <w:i/>
          <w:iCs/>
        </w:rPr>
        <w:t>procedure.enabled</w:t>
      </w:r>
      <w:proofErr w:type="gramEnd"/>
      <w:r w:rsidRPr="005C30D6">
        <w:rPr>
          <w:i/>
          <w:iCs/>
        </w:rPr>
        <w:t>=true</w:t>
      </w:r>
      <w:r>
        <w:t>: habilita el procedimiento register_table de Iceberg, necesario para registrar el fichero Parquet existente en MinIO como una tabla Iceberg desde PyIceberg.</w:t>
      </w:r>
    </w:p>
    <w:p w14:paraId="728B4A4B" w14:textId="2471CB3C" w:rsidR="005C30D6" w:rsidRPr="005C30D6" w:rsidRDefault="005C30D6" w:rsidP="005C30D6">
      <w:pPr>
        <w:pStyle w:val="Prrafodelista"/>
        <w:numPr>
          <w:ilvl w:val="0"/>
          <w:numId w:val="54"/>
        </w:numPr>
        <w:spacing w:line="276" w:lineRule="auto"/>
        <w:rPr>
          <w:b/>
          <w:bCs/>
          <w:u w:val="single"/>
        </w:rPr>
      </w:pPr>
      <w:r w:rsidRPr="005C30D6">
        <w:rPr>
          <w:b/>
          <w:bCs/>
          <w:u w:val="single"/>
        </w:rPr>
        <w:lastRenderedPageBreak/>
        <w:t>Verificación</w:t>
      </w:r>
    </w:p>
    <w:p w14:paraId="400B7860" w14:textId="691FBC0D" w:rsidR="005C30D6" w:rsidRDefault="005C30D6" w:rsidP="005C30D6">
      <w:pPr>
        <w:spacing w:line="276" w:lineRule="auto"/>
      </w:pPr>
      <w:r w:rsidRPr="005C30D6">
        <w:t>Se reinician los contenedores para aplicar todos los cambios</w:t>
      </w:r>
      <w:r>
        <w:t xml:space="preserve">. </w:t>
      </w:r>
      <w:r w:rsidRPr="005C30D6">
        <w:t>Se accede al CLI de Trino para verificar que los catálogos están correctamente registrados</w:t>
      </w:r>
      <w:r>
        <w:t>.</w:t>
      </w:r>
    </w:p>
    <w:p w14:paraId="624F66A2" w14:textId="3D8FE525" w:rsidR="005C30D6" w:rsidRDefault="005C30D6" w:rsidP="005C30D6">
      <w:pPr>
        <w:spacing w:line="276" w:lineRule="auto"/>
        <w:jc w:val="center"/>
      </w:pPr>
      <w:r w:rsidRPr="00825956">
        <w:rPr>
          <w:noProof/>
        </w:rPr>
        <w:drawing>
          <wp:inline distT="0" distB="0" distL="0" distR="0" wp14:anchorId="54568618" wp14:editId="27938783">
            <wp:extent cx="5258747" cy="1701800"/>
            <wp:effectExtent l="0" t="0" r="0" b="0"/>
            <wp:docPr id="1596780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80670" name=""/>
                    <pic:cNvPicPr/>
                  </pic:nvPicPr>
                  <pic:blipFill rotWithShape="1">
                    <a:blip r:embed="rId32">
                      <a:extLst>
                        <a:ext uri="{28A0092B-C50C-407E-A947-70E740481C1C}">
                          <a14:useLocalDpi xmlns:a14="http://schemas.microsoft.com/office/drawing/2010/main" val="0"/>
                        </a:ext>
                      </a:extLst>
                    </a:blip>
                    <a:srcRect r="28939"/>
                    <a:stretch>
                      <a:fillRect/>
                    </a:stretch>
                  </pic:blipFill>
                  <pic:spPr bwMode="auto">
                    <a:xfrm>
                      <a:off x="0" y="0"/>
                      <a:ext cx="5267837" cy="1704741"/>
                    </a:xfrm>
                    <a:prstGeom prst="rect">
                      <a:avLst/>
                    </a:prstGeom>
                    <a:ln>
                      <a:noFill/>
                    </a:ln>
                    <a:extLst>
                      <a:ext uri="{53640926-AAD7-44D8-BBD7-CCE9431645EC}">
                        <a14:shadowObscured xmlns:a14="http://schemas.microsoft.com/office/drawing/2010/main"/>
                      </a:ext>
                    </a:extLst>
                  </pic:spPr>
                </pic:pic>
              </a:graphicData>
            </a:graphic>
          </wp:inline>
        </w:drawing>
      </w:r>
    </w:p>
    <w:p w14:paraId="4C9842AD" w14:textId="0842CFE7" w:rsidR="005C30D6" w:rsidRDefault="005C30D6" w:rsidP="005C30D6">
      <w:pPr>
        <w:spacing w:line="276" w:lineRule="auto"/>
        <w:jc w:val="center"/>
      </w:pPr>
      <w:r w:rsidRPr="00EF22A0">
        <w:rPr>
          <w:noProof/>
        </w:rPr>
        <w:drawing>
          <wp:inline distT="0" distB="0" distL="0" distR="0" wp14:anchorId="062E775C" wp14:editId="36E6653C">
            <wp:extent cx="2878667" cy="1150137"/>
            <wp:effectExtent l="0" t="0" r="0" b="0"/>
            <wp:docPr id="198655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5515" name=""/>
                    <pic:cNvPicPr/>
                  </pic:nvPicPr>
                  <pic:blipFill>
                    <a:blip r:embed="rId33"/>
                    <a:stretch>
                      <a:fillRect/>
                    </a:stretch>
                  </pic:blipFill>
                  <pic:spPr>
                    <a:xfrm>
                      <a:off x="0" y="0"/>
                      <a:ext cx="2896633" cy="1157315"/>
                    </a:xfrm>
                    <a:prstGeom prst="rect">
                      <a:avLst/>
                    </a:prstGeom>
                  </pic:spPr>
                </pic:pic>
              </a:graphicData>
            </a:graphic>
          </wp:inline>
        </w:drawing>
      </w:r>
    </w:p>
    <w:p w14:paraId="7A0BB0E9" w14:textId="1A5A02DA" w:rsidR="005C30D6" w:rsidRDefault="005C30D6" w:rsidP="005C30D6">
      <w:pPr>
        <w:pStyle w:val="Ttulo11"/>
        <w:numPr>
          <w:ilvl w:val="1"/>
          <w:numId w:val="4"/>
        </w:numPr>
      </w:pPr>
      <w:bookmarkStart w:id="15" w:name="_Toc225040047"/>
      <w:r>
        <w:t>Paso 6: Registro del Parquet en Iceberg</w:t>
      </w:r>
      <w:bookmarkEnd w:id="15"/>
    </w:p>
    <w:p w14:paraId="2CC3E0B8" w14:textId="77777777" w:rsidR="005C30D6" w:rsidRDefault="005C30D6" w:rsidP="005C30D6">
      <w:pPr>
        <w:spacing w:line="276" w:lineRule="auto"/>
      </w:pPr>
      <w:r>
        <w:t xml:space="preserve">El objetivo de este paso es registrar el fichero </w:t>
      </w:r>
      <w:r w:rsidRPr="005C30D6">
        <w:rPr>
          <w:i/>
          <w:iCs/>
        </w:rPr>
        <w:t>daily_</w:t>
      </w:r>
      <w:proofErr w:type="gramStart"/>
      <w:r w:rsidRPr="005C30D6">
        <w:rPr>
          <w:i/>
          <w:iCs/>
        </w:rPr>
        <w:t>dataset.parquet</w:t>
      </w:r>
      <w:proofErr w:type="gramEnd"/>
      <w:r>
        <w:t xml:space="preserve"> almacenado en MinIO como una tabla Iceberg, de forma que Trino pueda consultarla mediante SQL. Para ello se utiliza </w:t>
      </w:r>
      <w:r w:rsidRPr="0048104E">
        <w:rPr>
          <w:b/>
          <w:bCs/>
        </w:rPr>
        <w:t>PyIceberg</w:t>
      </w:r>
      <w:r>
        <w:t>, la librería Python oficial de Apache Iceberg.</w:t>
      </w:r>
    </w:p>
    <w:p w14:paraId="5B7740AA" w14:textId="7190C9E8" w:rsidR="005C30D6" w:rsidRDefault="005C30D6" w:rsidP="005C30D6">
      <w:pPr>
        <w:spacing w:line="276" w:lineRule="auto"/>
      </w:pPr>
      <w:r>
        <w:t>El reto de este paso reside en que Trino, por sí solo, no puede leer un fichero Parquet suelto almacenado en MinIO sin que existan metadatos Iceberg asociados. PyIceberg permite generar esos metadatos y registrar el fichero como una tabla Iceberg en el REST Catalog, sin necesidad de mover ni transformar el fichero original.</w:t>
      </w:r>
    </w:p>
    <w:p w14:paraId="1F69F1DB" w14:textId="355F0378" w:rsidR="0048104E" w:rsidRPr="0048104E" w:rsidRDefault="0048104E" w:rsidP="0048104E">
      <w:pPr>
        <w:pStyle w:val="Prrafodelista"/>
        <w:numPr>
          <w:ilvl w:val="0"/>
          <w:numId w:val="56"/>
        </w:numPr>
        <w:spacing w:line="276" w:lineRule="auto"/>
        <w:rPr>
          <w:b/>
          <w:bCs/>
          <w:u w:val="single"/>
        </w:rPr>
      </w:pPr>
      <w:r w:rsidRPr="0048104E">
        <w:rPr>
          <w:b/>
          <w:bCs/>
          <w:u w:val="single"/>
        </w:rPr>
        <w:t>Instalación de dependencias y creación del script de registro</w:t>
      </w:r>
    </w:p>
    <w:p w14:paraId="0CBAC37B" w14:textId="0E810AB7" w:rsidR="0048104E" w:rsidRDefault="0048104E" w:rsidP="0048104E">
      <w:pPr>
        <w:spacing w:line="276" w:lineRule="auto"/>
      </w:pPr>
      <w:r w:rsidRPr="00813C46">
        <w:rPr>
          <w:noProof/>
        </w:rPr>
        <w:drawing>
          <wp:anchor distT="0" distB="0" distL="114300" distR="114300" simplePos="0" relativeHeight="251673600" behindDoc="0" locked="0" layoutInCell="1" allowOverlap="1" wp14:anchorId="31322781" wp14:editId="0784B9A5">
            <wp:simplePos x="0" y="0"/>
            <wp:positionH relativeFrom="margin">
              <wp:align>center</wp:align>
            </wp:positionH>
            <wp:positionV relativeFrom="paragraph">
              <wp:posOffset>236220</wp:posOffset>
            </wp:positionV>
            <wp:extent cx="5978068" cy="1151467"/>
            <wp:effectExtent l="0" t="0" r="3810" b="0"/>
            <wp:wrapTopAndBottom/>
            <wp:docPr id="1034617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17976" name=""/>
                    <pic:cNvPicPr/>
                  </pic:nvPicPr>
                  <pic:blipFill>
                    <a:blip r:embed="rId34">
                      <a:extLst>
                        <a:ext uri="{28A0092B-C50C-407E-A947-70E740481C1C}">
                          <a14:useLocalDpi xmlns:a14="http://schemas.microsoft.com/office/drawing/2010/main" val="0"/>
                        </a:ext>
                      </a:extLst>
                    </a:blip>
                    <a:stretch>
                      <a:fillRect/>
                    </a:stretch>
                  </pic:blipFill>
                  <pic:spPr>
                    <a:xfrm>
                      <a:off x="0" y="0"/>
                      <a:ext cx="5978068" cy="1151467"/>
                    </a:xfrm>
                    <a:prstGeom prst="rect">
                      <a:avLst/>
                    </a:prstGeom>
                  </pic:spPr>
                </pic:pic>
              </a:graphicData>
            </a:graphic>
          </wp:anchor>
        </w:drawing>
      </w:r>
      <w:r w:rsidRPr="0048104E">
        <w:t>Se instalan las librerías necesarias</w:t>
      </w:r>
      <w:r>
        <w:t>.</w:t>
      </w:r>
    </w:p>
    <w:p w14:paraId="213E41D6" w14:textId="470E668D" w:rsidR="0048104E" w:rsidRPr="0048104E" w:rsidRDefault="0048104E" w:rsidP="0048104E">
      <w:pPr>
        <w:spacing w:line="276" w:lineRule="auto"/>
        <w:jc w:val="center"/>
        <w:rPr>
          <w:sz w:val="2"/>
          <w:szCs w:val="2"/>
        </w:rPr>
      </w:pPr>
    </w:p>
    <w:p w14:paraId="5D9891EB" w14:textId="77777777" w:rsidR="0048104E" w:rsidRDefault="0048104E" w:rsidP="0048104E">
      <w:pPr>
        <w:spacing w:line="276" w:lineRule="auto"/>
      </w:pPr>
      <w:r>
        <w:t>Se crea el script src/register_iceberg.py. El script realiza las siguientes operaciones:</w:t>
      </w:r>
    </w:p>
    <w:p w14:paraId="1C9DEF14" w14:textId="77777777" w:rsidR="0048104E" w:rsidRDefault="0048104E" w:rsidP="0048104E">
      <w:pPr>
        <w:pStyle w:val="Prrafodelista"/>
        <w:numPr>
          <w:ilvl w:val="0"/>
          <w:numId w:val="57"/>
        </w:numPr>
        <w:spacing w:line="276" w:lineRule="auto"/>
      </w:pPr>
      <w:r>
        <w:t>Se conecta al REST Catalog mediante HTTP, proporcionando las credenciales de acceso a MinIO.</w:t>
      </w:r>
    </w:p>
    <w:p w14:paraId="4C988D51" w14:textId="77777777" w:rsidR="0048104E" w:rsidRDefault="0048104E" w:rsidP="0048104E">
      <w:pPr>
        <w:pStyle w:val="Prrafodelista"/>
        <w:numPr>
          <w:ilvl w:val="0"/>
          <w:numId w:val="57"/>
        </w:numPr>
        <w:spacing w:line="276" w:lineRule="auto"/>
      </w:pPr>
      <w:r>
        <w:t>Lee el esquema del fichero Parquet local para inferir automáticamente los tipos de datos de cada columna.</w:t>
      </w:r>
    </w:p>
    <w:p w14:paraId="678F0C8D" w14:textId="77777777" w:rsidR="0048104E" w:rsidRDefault="0048104E" w:rsidP="0048104E">
      <w:pPr>
        <w:pStyle w:val="Prrafodelista"/>
        <w:numPr>
          <w:ilvl w:val="0"/>
          <w:numId w:val="57"/>
        </w:numPr>
        <w:spacing w:line="276" w:lineRule="auto"/>
      </w:pPr>
      <w:r>
        <w:lastRenderedPageBreak/>
        <w:t>Crea el namespace default y registra la tabla daily_dataset en el REST Catalog, apuntando al bucket s3://smart-meter/ como ubicación.</w:t>
      </w:r>
    </w:p>
    <w:p w14:paraId="30353BD8" w14:textId="5ECFDE46" w:rsidR="0048104E" w:rsidRDefault="0048104E" w:rsidP="0048104E">
      <w:pPr>
        <w:pStyle w:val="Prrafodelista"/>
        <w:numPr>
          <w:ilvl w:val="0"/>
          <w:numId w:val="57"/>
        </w:numPr>
        <w:spacing w:line="276" w:lineRule="auto"/>
      </w:pPr>
      <w:r>
        <w:t xml:space="preserve">Registra el fichero </w:t>
      </w:r>
      <w:r w:rsidRPr="0048104E">
        <w:rPr>
          <w:i/>
          <w:iCs/>
        </w:rPr>
        <w:t>daily_dataset.parquet</w:t>
      </w:r>
      <w:r>
        <w:t xml:space="preserve"> como fichero de datos de la tabla mediante add_files.</w:t>
      </w:r>
    </w:p>
    <w:p w14:paraId="65ACBABE" w14:textId="7FE03337" w:rsidR="0048104E" w:rsidRDefault="0048104E" w:rsidP="0048104E">
      <w:pPr>
        <w:spacing w:line="276" w:lineRule="auto"/>
        <w:ind w:left="284" w:firstLine="0"/>
        <w:jc w:val="center"/>
      </w:pPr>
      <w:r w:rsidRPr="00813C46">
        <w:rPr>
          <w:noProof/>
        </w:rPr>
        <w:drawing>
          <wp:inline distT="0" distB="0" distL="0" distR="0" wp14:anchorId="5719B5BF" wp14:editId="2DAB4BF8">
            <wp:extent cx="4336781" cy="4428067"/>
            <wp:effectExtent l="0" t="0" r="6985" b="0"/>
            <wp:docPr id="395520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20931" name=""/>
                    <pic:cNvPicPr/>
                  </pic:nvPicPr>
                  <pic:blipFill>
                    <a:blip r:embed="rId35"/>
                    <a:stretch>
                      <a:fillRect/>
                    </a:stretch>
                  </pic:blipFill>
                  <pic:spPr>
                    <a:xfrm>
                      <a:off x="0" y="0"/>
                      <a:ext cx="4346468" cy="4437958"/>
                    </a:xfrm>
                    <a:prstGeom prst="rect">
                      <a:avLst/>
                    </a:prstGeom>
                  </pic:spPr>
                </pic:pic>
              </a:graphicData>
            </a:graphic>
          </wp:inline>
        </w:drawing>
      </w:r>
    </w:p>
    <w:p w14:paraId="4F949477" w14:textId="0AAC04EF" w:rsidR="0048104E" w:rsidRPr="0048104E" w:rsidRDefault="0048104E" w:rsidP="0048104E">
      <w:pPr>
        <w:pStyle w:val="Prrafodelista"/>
        <w:numPr>
          <w:ilvl w:val="0"/>
          <w:numId w:val="56"/>
        </w:numPr>
        <w:spacing w:line="276" w:lineRule="auto"/>
        <w:rPr>
          <w:b/>
          <w:bCs/>
          <w:u w:val="single"/>
        </w:rPr>
      </w:pPr>
      <w:r w:rsidRPr="0048104E">
        <w:rPr>
          <w:b/>
          <w:bCs/>
          <w:u w:val="single"/>
        </w:rPr>
        <w:t>Verificación desde trino</w:t>
      </w:r>
    </w:p>
    <w:p w14:paraId="4CBFA104" w14:textId="1E0F800A" w:rsidR="0048104E" w:rsidRDefault="0048104E" w:rsidP="0048104E">
      <w:pPr>
        <w:spacing w:line="276" w:lineRule="auto"/>
      </w:pPr>
      <w:r w:rsidRPr="0048104E">
        <w:t>Se accede al CLI de Trino para comprobar que la tabla es visible y contiene datos</w:t>
      </w:r>
      <w:r>
        <w:t>.</w:t>
      </w:r>
    </w:p>
    <w:p w14:paraId="5ED16998" w14:textId="77777777" w:rsidR="0048104E" w:rsidRDefault="0048104E" w:rsidP="0048104E">
      <w:pPr>
        <w:spacing w:line="276" w:lineRule="auto"/>
      </w:pPr>
    </w:p>
    <w:p w14:paraId="17A1FD66" w14:textId="28383832" w:rsidR="0048104E" w:rsidRPr="0048104E" w:rsidRDefault="0048104E" w:rsidP="0048104E">
      <w:pPr>
        <w:spacing w:line="276" w:lineRule="auto"/>
        <w:jc w:val="center"/>
        <w:rPr>
          <w:sz w:val="10"/>
          <w:szCs w:val="10"/>
        </w:rPr>
      </w:pPr>
      <w:r w:rsidRPr="00813C46">
        <w:rPr>
          <w:noProof/>
        </w:rPr>
        <w:lastRenderedPageBreak/>
        <w:drawing>
          <wp:anchor distT="0" distB="0" distL="114300" distR="114300" simplePos="0" relativeHeight="251674624" behindDoc="0" locked="0" layoutInCell="1" allowOverlap="1" wp14:anchorId="19DE53F4" wp14:editId="3F01ED94">
            <wp:simplePos x="0" y="0"/>
            <wp:positionH relativeFrom="margin">
              <wp:align>center</wp:align>
            </wp:positionH>
            <wp:positionV relativeFrom="paragraph">
              <wp:posOffset>0</wp:posOffset>
            </wp:positionV>
            <wp:extent cx="6330315" cy="4105910"/>
            <wp:effectExtent l="0" t="0" r="0" b="8890"/>
            <wp:wrapTopAndBottom/>
            <wp:docPr id="1449301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01141" name=""/>
                    <pic:cNvPicPr/>
                  </pic:nvPicPr>
                  <pic:blipFill>
                    <a:blip r:embed="rId36">
                      <a:extLst>
                        <a:ext uri="{28A0092B-C50C-407E-A947-70E740481C1C}">
                          <a14:useLocalDpi xmlns:a14="http://schemas.microsoft.com/office/drawing/2010/main" val="0"/>
                        </a:ext>
                      </a:extLst>
                    </a:blip>
                    <a:stretch>
                      <a:fillRect/>
                    </a:stretch>
                  </pic:blipFill>
                  <pic:spPr>
                    <a:xfrm>
                      <a:off x="0" y="0"/>
                      <a:ext cx="6330315" cy="410591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2B4DEB54" w14:textId="7BC9978F" w:rsidR="005C30D6" w:rsidRDefault="0048104E" w:rsidP="0048104E">
      <w:pPr>
        <w:spacing w:line="276" w:lineRule="auto"/>
        <w:jc w:val="left"/>
      </w:pPr>
      <w:r w:rsidRPr="0048104E">
        <w:t xml:space="preserve">El resultado confirma que los </w:t>
      </w:r>
      <w:r w:rsidRPr="0048104E">
        <w:rPr>
          <w:b/>
          <w:bCs/>
        </w:rPr>
        <w:t>3.510.433 registros</w:t>
      </w:r>
      <w:r w:rsidRPr="0048104E">
        <w:t xml:space="preserve"> de consumo diario están correctamente registrados en Iceberg y son consultables desde Trino directamente sobre el fichero Parquet almacenado en MinIO.</w:t>
      </w:r>
    </w:p>
    <w:p w14:paraId="6AFF3AF6" w14:textId="77777777" w:rsidR="0048104E" w:rsidRDefault="0048104E">
      <w:pPr>
        <w:spacing w:line="360" w:lineRule="auto"/>
        <w:ind w:firstLine="0"/>
        <w:jc w:val="left"/>
        <w:rPr>
          <w:rFonts w:eastAsiaTheme="majorEastAsia" w:cs="Arial"/>
          <w:b/>
          <w:sz w:val="28"/>
          <w:szCs w:val="30"/>
          <w:u w:val="single"/>
        </w:rPr>
      </w:pPr>
      <w:r>
        <w:br w:type="page"/>
      </w:r>
    </w:p>
    <w:p w14:paraId="3FFC0250" w14:textId="175B4490" w:rsidR="0048104E" w:rsidRDefault="0048104E" w:rsidP="0048104E">
      <w:pPr>
        <w:pStyle w:val="Ttulo1"/>
        <w:numPr>
          <w:ilvl w:val="0"/>
          <w:numId w:val="4"/>
        </w:numPr>
      </w:pPr>
      <w:bookmarkStart w:id="16" w:name="_Toc225040048"/>
      <w:r>
        <w:lastRenderedPageBreak/>
        <w:t>Consultas federadas con Trino</w:t>
      </w:r>
      <w:bookmarkEnd w:id="16"/>
    </w:p>
    <w:p w14:paraId="05180DEA" w14:textId="77DF90A9" w:rsidR="0048104E" w:rsidRDefault="0048104E" w:rsidP="0048104E">
      <w:pPr>
        <w:spacing w:line="276" w:lineRule="auto"/>
      </w:pPr>
      <w:r w:rsidRPr="0048104E">
        <w:t xml:space="preserve">En esta sección se presentan las consultas SQL ejecutadas sobre la arquitectura desplegada. Todas ellas combinan datos de las dos fuentes mediante JOINs federados: la tabla </w:t>
      </w:r>
      <w:r w:rsidRPr="0048104E">
        <w:rPr>
          <w:i/>
          <w:iCs/>
        </w:rPr>
        <w:t>households</w:t>
      </w:r>
      <w:r w:rsidRPr="0048104E">
        <w:t xml:space="preserve"> almacenada en PostgreSQL y la tabla </w:t>
      </w:r>
      <w:r w:rsidRPr="0048104E">
        <w:rPr>
          <w:i/>
          <w:iCs/>
        </w:rPr>
        <w:t>daily_dataset</w:t>
      </w:r>
      <w:r w:rsidRPr="0048104E">
        <w:t xml:space="preserve"> almacenada en MinIO a través de Iceberg.</w:t>
      </w:r>
      <w:r>
        <w:t xml:space="preserve"> Todas las consultas están almacenadas en la carpeta </w:t>
      </w:r>
      <w:r w:rsidRPr="0048104E">
        <w:rPr>
          <w:i/>
          <w:iCs/>
        </w:rPr>
        <w:t>joins_federados/</w:t>
      </w:r>
      <w:r>
        <w:t>.</w:t>
      </w:r>
    </w:p>
    <w:p w14:paraId="40F57BE3" w14:textId="7B0030D8" w:rsidR="0048104E" w:rsidRDefault="0048104E" w:rsidP="0048104E">
      <w:pPr>
        <w:pStyle w:val="Ttulo11"/>
        <w:numPr>
          <w:ilvl w:val="1"/>
          <w:numId w:val="4"/>
        </w:numPr>
      </w:pPr>
      <w:bookmarkStart w:id="17" w:name="_Toc225040049"/>
      <w:r>
        <w:t>Consumo diario por hogar</w:t>
      </w:r>
      <w:bookmarkEnd w:id="17"/>
    </w:p>
    <w:p w14:paraId="3C4B3852" w14:textId="7AFE9831" w:rsidR="0048104E" w:rsidRDefault="007E34D1" w:rsidP="007E34D1">
      <w:pPr>
        <w:spacing w:line="276" w:lineRule="auto"/>
      </w:pPr>
      <w:r w:rsidRPr="007E34D1">
        <w:t>Esta primera consulta es una muestra básica del JOIN federado entre ambas fuentes. Para cada registro de consumo diario se recupera el grupo socioeconómico del hogar correspondiente, uniendo ambas tablas por el identificador LCLid.</w:t>
      </w:r>
    </w:p>
    <w:p w14:paraId="05D7127C" w14:textId="6FED663E" w:rsidR="007E34D1" w:rsidRDefault="007E34D1" w:rsidP="007E34D1">
      <w:pPr>
        <w:spacing w:line="276" w:lineRule="auto"/>
        <w:jc w:val="center"/>
      </w:pPr>
      <w:r w:rsidRPr="007E34D1">
        <w:drawing>
          <wp:inline distT="0" distB="0" distL="0" distR="0" wp14:anchorId="01784B78" wp14:editId="17C7A4E6">
            <wp:extent cx="3674533" cy="1342618"/>
            <wp:effectExtent l="0" t="0" r="2540" b="0"/>
            <wp:docPr id="1518066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66367" name=""/>
                    <pic:cNvPicPr/>
                  </pic:nvPicPr>
                  <pic:blipFill>
                    <a:blip r:embed="rId37"/>
                    <a:stretch>
                      <a:fillRect/>
                    </a:stretch>
                  </pic:blipFill>
                  <pic:spPr>
                    <a:xfrm>
                      <a:off x="0" y="0"/>
                      <a:ext cx="3696716" cy="1350723"/>
                    </a:xfrm>
                    <a:prstGeom prst="rect">
                      <a:avLst/>
                    </a:prstGeom>
                  </pic:spPr>
                </pic:pic>
              </a:graphicData>
            </a:graphic>
          </wp:inline>
        </w:drawing>
      </w:r>
    </w:p>
    <w:p w14:paraId="679185A3" w14:textId="6EDA656B" w:rsidR="007E34D1" w:rsidRDefault="007E34D1" w:rsidP="007E34D1">
      <w:pPr>
        <w:spacing w:line="276" w:lineRule="auto"/>
      </w:pPr>
      <w:r w:rsidRPr="00E215C1">
        <w:rPr>
          <w:noProof/>
        </w:rPr>
        <w:drawing>
          <wp:inline distT="0" distB="0" distL="0" distR="0" wp14:anchorId="4B71BA13" wp14:editId="0A6195BB">
            <wp:extent cx="5325534" cy="2342760"/>
            <wp:effectExtent l="0" t="0" r="8890" b="635"/>
            <wp:docPr id="68469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97650" name=""/>
                    <pic:cNvPicPr/>
                  </pic:nvPicPr>
                  <pic:blipFill>
                    <a:blip r:embed="rId38"/>
                    <a:stretch>
                      <a:fillRect/>
                    </a:stretch>
                  </pic:blipFill>
                  <pic:spPr>
                    <a:xfrm>
                      <a:off x="0" y="0"/>
                      <a:ext cx="5340605" cy="2349390"/>
                    </a:xfrm>
                    <a:prstGeom prst="rect">
                      <a:avLst/>
                    </a:prstGeom>
                  </pic:spPr>
                </pic:pic>
              </a:graphicData>
            </a:graphic>
          </wp:inline>
        </w:drawing>
      </w:r>
    </w:p>
    <w:p w14:paraId="5158A591" w14:textId="5C2DA028" w:rsidR="007E34D1" w:rsidRDefault="007E34D1" w:rsidP="007E34D1">
      <w:pPr>
        <w:spacing w:line="276" w:lineRule="auto"/>
      </w:pPr>
      <w:r w:rsidRPr="007E34D1">
        <w:t xml:space="preserve">Los resultados muestran cómo Trino es capaz de combinar en una única consulta datos provenientes de dos sistemas completamente distintos: PostgreSQL y MinIO. Se puede observar que el hogar MAC002453, clasificado como Adversity, presenta consumos diarios de entre 5 y 9 kWh durante </w:t>
      </w:r>
      <w:r>
        <w:t xml:space="preserve">la primera quincena </w:t>
      </w:r>
      <w:r w:rsidRPr="007E34D1">
        <w:t>enero de 2013.</w:t>
      </w:r>
    </w:p>
    <w:p w14:paraId="162F0C70" w14:textId="77777777" w:rsidR="007E34D1" w:rsidRDefault="007E34D1" w:rsidP="007E34D1">
      <w:pPr>
        <w:spacing w:line="276" w:lineRule="auto"/>
      </w:pPr>
    </w:p>
    <w:p w14:paraId="723C7B10" w14:textId="77777777" w:rsidR="007E34D1" w:rsidRDefault="007E34D1" w:rsidP="007E34D1">
      <w:pPr>
        <w:spacing w:line="276" w:lineRule="auto"/>
      </w:pPr>
    </w:p>
    <w:p w14:paraId="533AED0C" w14:textId="77777777" w:rsidR="007E34D1" w:rsidRDefault="007E34D1" w:rsidP="007E34D1">
      <w:pPr>
        <w:spacing w:line="276" w:lineRule="auto"/>
      </w:pPr>
    </w:p>
    <w:p w14:paraId="4BE59B11" w14:textId="77777777" w:rsidR="007E34D1" w:rsidRDefault="007E34D1" w:rsidP="007E34D1">
      <w:pPr>
        <w:spacing w:line="276" w:lineRule="auto"/>
      </w:pPr>
    </w:p>
    <w:p w14:paraId="2C4C624E" w14:textId="47F1498D" w:rsidR="007E34D1" w:rsidRDefault="007E34D1" w:rsidP="007E34D1">
      <w:pPr>
        <w:pStyle w:val="Ttulo11"/>
        <w:numPr>
          <w:ilvl w:val="1"/>
          <w:numId w:val="4"/>
        </w:numPr>
      </w:pPr>
      <w:bookmarkStart w:id="18" w:name="_Toc225040050"/>
      <w:r w:rsidRPr="007E34D1">
        <w:lastRenderedPageBreak/>
        <w:t>Consumo medio diario por grupo socioeconómico (Acorn)</w:t>
      </w:r>
      <w:bookmarkEnd w:id="18"/>
    </w:p>
    <w:p w14:paraId="17FB56AC" w14:textId="4F494F1C" w:rsidR="007E34D1" w:rsidRDefault="007E34D1" w:rsidP="007E34D1">
      <w:pPr>
        <w:spacing w:line="276" w:lineRule="auto"/>
      </w:pPr>
      <w:r w:rsidRPr="007E34D1">
        <w:t>Esta consulta agrega los datos de consumo por grupo socioeconómico, calculando el consumo medio diario y el número de hogares distintos en cada grupo.</w:t>
      </w:r>
    </w:p>
    <w:p w14:paraId="48C9092F" w14:textId="2E9097EA" w:rsidR="007E34D1" w:rsidRDefault="007E34D1" w:rsidP="007E34D1">
      <w:pPr>
        <w:spacing w:line="276" w:lineRule="auto"/>
        <w:jc w:val="center"/>
      </w:pPr>
      <w:r w:rsidRPr="007E34D1">
        <w:drawing>
          <wp:inline distT="0" distB="0" distL="0" distR="0" wp14:anchorId="7C20A8FF" wp14:editId="381B8463">
            <wp:extent cx="3539067" cy="1425361"/>
            <wp:effectExtent l="0" t="0" r="4445" b="3810"/>
            <wp:docPr id="459382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82906" name=""/>
                    <pic:cNvPicPr/>
                  </pic:nvPicPr>
                  <pic:blipFill>
                    <a:blip r:embed="rId39"/>
                    <a:stretch>
                      <a:fillRect/>
                    </a:stretch>
                  </pic:blipFill>
                  <pic:spPr>
                    <a:xfrm>
                      <a:off x="0" y="0"/>
                      <a:ext cx="3559798" cy="1433710"/>
                    </a:xfrm>
                    <a:prstGeom prst="rect">
                      <a:avLst/>
                    </a:prstGeom>
                  </pic:spPr>
                </pic:pic>
              </a:graphicData>
            </a:graphic>
          </wp:inline>
        </w:drawing>
      </w:r>
    </w:p>
    <w:p w14:paraId="67128C3C" w14:textId="14E64406" w:rsidR="007E34D1" w:rsidRDefault="007E34D1" w:rsidP="007E34D1">
      <w:pPr>
        <w:spacing w:line="276" w:lineRule="auto"/>
        <w:jc w:val="center"/>
      </w:pPr>
      <w:r w:rsidRPr="00E215C1">
        <w:rPr>
          <w:noProof/>
        </w:rPr>
        <w:drawing>
          <wp:inline distT="0" distB="0" distL="0" distR="0" wp14:anchorId="60CC4E7A" wp14:editId="1DE9FBA8">
            <wp:extent cx="3843867" cy="2744593"/>
            <wp:effectExtent l="0" t="0" r="4445" b="0"/>
            <wp:docPr id="972563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63138" name=""/>
                    <pic:cNvPicPr/>
                  </pic:nvPicPr>
                  <pic:blipFill>
                    <a:blip r:embed="rId40"/>
                    <a:stretch>
                      <a:fillRect/>
                    </a:stretch>
                  </pic:blipFill>
                  <pic:spPr>
                    <a:xfrm>
                      <a:off x="0" y="0"/>
                      <a:ext cx="3854666" cy="2752303"/>
                    </a:xfrm>
                    <a:prstGeom prst="rect">
                      <a:avLst/>
                    </a:prstGeom>
                  </pic:spPr>
                </pic:pic>
              </a:graphicData>
            </a:graphic>
          </wp:inline>
        </w:drawing>
      </w:r>
    </w:p>
    <w:p w14:paraId="5CB79157" w14:textId="2A77961C" w:rsidR="007E34D1" w:rsidRDefault="007E34D1" w:rsidP="007E34D1">
      <w:pPr>
        <w:spacing w:line="276" w:lineRule="auto"/>
      </w:pPr>
      <w:r w:rsidRPr="007E34D1">
        <w:t>Los resultados revelan una correlación clara entre nivel socioeconómico y consumo energético: los hogares Affluent consumen de media más que los hogares Adversity (11,47 vs 8,50 kWh/día). Este patrón es coherente con lo esperado, ya que los hogares de mayor poder adquisitivo tienden a tener viviendas más grandes y mayor número de electrodomésticos. Los grupos ACORN- y ACORN-U presentan consumos elevados pero una muestra muy reducida (2 y 49 hogares respectivamente), por lo que no son estadísticamente representativos.</w:t>
      </w:r>
    </w:p>
    <w:p w14:paraId="7842CED6" w14:textId="34B3D87D" w:rsidR="007E34D1" w:rsidRDefault="007E34D1" w:rsidP="007E34D1">
      <w:pPr>
        <w:pStyle w:val="Ttulo11"/>
        <w:numPr>
          <w:ilvl w:val="1"/>
          <w:numId w:val="4"/>
        </w:numPr>
      </w:pPr>
      <w:bookmarkStart w:id="19" w:name="_Toc225040051"/>
      <w:r w:rsidRPr="007E34D1">
        <w:t>Consumo medio diario por tipo de tarifa (Std vs ToU)</w:t>
      </w:r>
      <w:bookmarkEnd w:id="19"/>
    </w:p>
    <w:p w14:paraId="4C0C1B18" w14:textId="3625C17F" w:rsidR="007E34D1" w:rsidRDefault="007E34D1" w:rsidP="007E34D1">
      <w:pPr>
        <w:spacing w:line="276" w:lineRule="auto"/>
      </w:pPr>
      <w:r w:rsidRPr="007E34D1">
        <w:t>Esta consulta compara el consumo medio entre los hogares con tarifa estándar (Std) y los hogares con tarifa por uso horario (ToU).</w:t>
      </w:r>
    </w:p>
    <w:p w14:paraId="13C1A615" w14:textId="670DEDC6" w:rsidR="007E34D1" w:rsidRDefault="007E34D1" w:rsidP="007E34D1">
      <w:pPr>
        <w:spacing w:line="276" w:lineRule="auto"/>
        <w:jc w:val="center"/>
      </w:pPr>
      <w:r w:rsidRPr="007E34D1">
        <w:lastRenderedPageBreak/>
        <w:drawing>
          <wp:inline distT="0" distB="0" distL="0" distR="0" wp14:anchorId="1C67AF8E" wp14:editId="21A90958">
            <wp:extent cx="3894667" cy="1528748"/>
            <wp:effectExtent l="0" t="0" r="0" b="0"/>
            <wp:docPr id="327847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47501" name=""/>
                    <pic:cNvPicPr/>
                  </pic:nvPicPr>
                  <pic:blipFill>
                    <a:blip r:embed="rId41"/>
                    <a:stretch>
                      <a:fillRect/>
                    </a:stretch>
                  </pic:blipFill>
                  <pic:spPr>
                    <a:xfrm>
                      <a:off x="0" y="0"/>
                      <a:ext cx="3909326" cy="1534502"/>
                    </a:xfrm>
                    <a:prstGeom prst="rect">
                      <a:avLst/>
                    </a:prstGeom>
                  </pic:spPr>
                </pic:pic>
              </a:graphicData>
            </a:graphic>
          </wp:inline>
        </w:drawing>
      </w:r>
    </w:p>
    <w:p w14:paraId="6A8D5E6B" w14:textId="35387F0E" w:rsidR="007E34D1" w:rsidRDefault="007E34D1" w:rsidP="007E34D1">
      <w:pPr>
        <w:spacing w:line="276" w:lineRule="auto"/>
        <w:jc w:val="center"/>
      </w:pPr>
      <w:r w:rsidRPr="00E215C1">
        <w:rPr>
          <w:noProof/>
        </w:rPr>
        <w:drawing>
          <wp:inline distT="0" distB="0" distL="0" distR="0" wp14:anchorId="536F1433" wp14:editId="6BEBD2EB">
            <wp:extent cx="3631441" cy="2362200"/>
            <wp:effectExtent l="0" t="0" r="7620" b="0"/>
            <wp:docPr id="1036244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44278" name=""/>
                    <pic:cNvPicPr/>
                  </pic:nvPicPr>
                  <pic:blipFill>
                    <a:blip r:embed="rId42"/>
                    <a:stretch>
                      <a:fillRect/>
                    </a:stretch>
                  </pic:blipFill>
                  <pic:spPr>
                    <a:xfrm>
                      <a:off x="0" y="0"/>
                      <a:ext cx="3641624" cy="2368824"/>
                    </a:xfrm>
                    <a:prstGeom prst="rect">
                      <a:avLst/>
                    </a:prstGeom>
                  </pic:spPr>
                </pic:pic>
              </a:graphicData>
            </a:graphic>
          </wp:inline>
        </w:drawing>
      </w:r>
    </w:p>
    <w:p w14:paraId="03710532" w14:textId="21E0FC6C" w:rsidR="00A25918" w:rsidRDefault="007E34D1" w:rsidP="00A25918">
      <w:pPr>
        <w:spacing w:line="276" w:lineRule="auto"/>
        <w:jc w:val="left"/>
      </w:pPr>
      <w:r w:rsidRPr="007E34D1">
        <w:t>Los resultados muestran que los hogares con tarifa estándar (Std) consumen de media más que los de tarifa por uso horario (ToU) (10,28 vs 9,50 kWh/día). Esto tiene una explicación lógica: la tarifa ToU penaliza el consumo en horas punta y lo abarata en horas valle, incentivando a los hogares a desplazar su consumo a franjas horarias más económicas, lo que se traduce en un consumo total más eficiente. Cabe destacar además que el grupo Std tiene casi cuatro veces más hogares que el grupo ToU (4.443 vs 1.123).</w:t>
      </w:r>
    </w:p>
    <w:p w14:paraId="460B2B37" w14:textId="2DD26215" w:rsidR="007E34D1" w:rsidRDefault="007E34D1" w:rsidP="007E34D1">
      <w:pPr>
        <w:pStyle w:val="Ttulo11"/>
        <w:numPr>
          <w:ilvl w:val="1"/>
          <w:numId w:val="4"/>
        </w:numPr>
      </w:pPr>
      <w:bookmarkStart w:id="20" w:name="_Toc225040052"/>
      <w:r w:rsidRPr="007E34D1">
        <w:t>Consumo medio diario por mes y grupo socioeconómico</w:t>
      </w:r>
      <w:bookmarkEnd w:id="20"/>
    </w:p>
    <w:p w14:paraId="79FA5EB6" w14:textId="05F42877" w:rsidR="00A25918" w:rsidRDefault="00A25918" w:rsidP="00A25918">
      <w:pPr>
        <w:spacing w:line="276" w:lineRule="auto"/>
      </w:pPr>
      <w:r w:rsidRPr="00A25918">
        <w:t>Esta consulta añade la dimensión temporal al análisis, mostrando cómo varía el consumo medio mensual en función del grupo socioeconómico.</w:t>
      </w:r>
    </w:p>
    <w:p w14:paraId="450691C7" w14:textId="6CB9694E" w:rsidR="00A25918" w:rsidRDefault="00A25918" w:rsidP="00A25918">
      <w:pPr>
        <w:spacing w:line="276" w:lineRule="auto"/>
        <w:jc w:val="center"/>
      </w:pPr>
      <w:r w:rsidRPr="00A25918">
        <w:drawing>
          <wp:inline distT="0" distB="0" distL="0" distR="0" wp14:anchorId="2009B7F2" wp14:editId="08FEB176">
            <wp:extent cx="3843867" cy="1420885"/>
            <wp:effectExtent l="0" t="0" r="4445" b="8255"/>
            <wp:docPr id="1836114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14575" name=""/>
                    <pic:cNvPicPr/>
                  </pic:nvPicPr>
                  <pic:blipFill>
                    <a:blip r:embed="rId43"/>
                    <a:stretch>
                      <a:fillRect/>
                    </a:stretch>
                  </pic:blipFill>
                  <pic:spPr>
                    <a:xfrm>
                      <a:off x="0" y="0"/>
                      <a:ext cx="3858736" cy="1426382"/>
                    </a:xfrm>
                    <a:prstGeom prst="rect">
                      <a:avLst/>
                    </a:prstGeom>
                  </pic:spPr>
                </pic:pic>
              </a:graphicData>
            </a:graphic>
          </wp:inline>
        </w:drawing>
      </w:r>
    </w:p>
    <w:p w14:paraId="20CB43D5" w14:textId="053D17A6" w:rsidR="00A25918" w:rsidRDefault="00A25918" w:rsidP="00A25918">
      <w:pPr>
        <w:spacing w:line="276" w:lineRule="auto"/>
        <w:jc w:val="center"/>
      </w:pPr>
      <w:r w:rsidRPr="005B2BFC">
        <w:rPr>
          <w:noProof/>
        </w:rPr>
        <w:lastRenderedPageBreak/>
        <w:drawing>
          <wp:inline distT="0" distB="0" distL="0" distR="0" wp14:anchorId="13C0EC03" wp14:editId="782B581D">
            <wp:extent cx="3270980" cy="4258734"/>
            <wp:effectExtent l="0" t="0" r="5715" b="8890"/>
            <wp:docPr id="21512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2918" name=""/>
                    <pic:cNvPicPr/>
                  </pic:nvPicPr>
                  <pic:blipFill>
                    <a:blip r:embed="rId44"/>
                    <a:stretch>
                      <a:fillRect/>
                    </a:stretch>
                  </pic:blipFill>
                  <pic:spPr>
                    <a:xfrm>
                      <a:off x="0" y="0"/>
                      <a:ext cx="3283454" cy="4274975"/>
                    </a:xfrm>
                    <a:prstGeom prst="rect">
                      <a:avLst/>
                    </a:prstGeom>
                  </pic:spPr>
                </pic:pic>
              </a:graphicData>
            </a:graphic>
          </wp:inline>
        </w:drawing>
      </w:r>
    </w:p>
    <w:p w14:paraId="08CF93F7" w14:textId="13B2D23E" w:rsidR="00A25918" w:rsidRDefault="00A25918" w:rsidP="00A25918">
      <w:pPr>
        <w:spacing w:line="276" w:lineRule="auto"/>
        <w:jc w:val="left"/>
      </w:pPr>
      <w:r w:rsidRPr="00A25918">
        <w:t>Los resultados confirman el patrón estacional del consumo energético: todos los grupos socioeconómicos presentan consumos notablemente más altos en los meses de invierno (noviembre, diciembre, enero) que en los meses de verano (junio, julio, agosto), lo cual es coherente con el clima de Londres y el uso de calefacción. Este patrón se mantiene de forma consistente en todos los grupos, aunque con diferente intensidad según el nivel socioeconómico.</w:t>
      </w:r>
    </w:p>
    <w:p w14:paraId="5A22A82F" w14:textId="796385C2" w:rsidR="007E34D1" w:rsidRDefault="007E34D1" w:rsidP="007E34D1">
      <w:pPr>
        <w:pStyle w:val="Ttulo11"/>
        <w:numPr>
          <w:ilvl w:val="1"/>
          <w:numId w:val="4"/>
        </w:numPr>
      </w:pPr>
      <w:bookmarkStart w:id="21" w:name="_Toc225040053"/>
      <w:r w:rsidRPr="007E34D1">
        <w:t>Top 10 hogares con mayor consumo total histórico</w:t>
      </w:r>
      <w:bookmarkEnd w:id="21"/>
    </w:p>
    <w:p w14:paraId="01F703BE" w14:textId="644E9F0B" w:rsidR="00A25918" w:rsidRDefault="00A25918" w:rsidP="00A25918">
      <w:pPr>
        <w:spacing w:line="276" w:lineRule="auto"/>
      </w:pPr>
      <w:r w:rsidRPr="00A25918">
        <w:t>Esta consulta identifica los diez hogares con mayor consumo energético acumulado a lo largo de todo el periodo de datos.</w:t>
      </w:r>
    </w:p>
    <w:p w14:paraId="0987A272" w14:textId="093D849B" w:rsidR="00A25918" w:rsidRDefault="00A25918" w:rsidP="00A25918">
      <w:pPr>
        <w:spacing w:line="276" w:lineRule="auto"/>
        <w:jc w:val="center"/>
      </w:pPr>
      <w:r w:rsidRPr="00A25918">
        <w:drawing>
          <wp:inline distT="0" distB="0" distL="0" distR="0" wp14:anchorId="1814E05D" wp14:editId="4D87F7EE">
            <wp:extent cx="3784600" cy="1822487"/>
            <wp:effectExtent l="0" t="0" r="6350" b="6350"/>
            <wp:docPr id="1351274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74671" name=""/>
                    <pic:cNvPicPr/>
                  </pic:nvPicPr>
                  <pic:blipFill>
                    <a:blip r:embed="rId45"/>
                    <a:stretch>
                      <a:fillRect/>
                    </a:stretch>
                  </pic:blipFill>
                  <pic:spPr>
                    <a:xfrm>
                      <a:off x="0" y="0"/>
                      <a:ext cx="3801095" cy="1830430"/>
                    </a:xfrm>
                    <a:prstGeom prst="rect">
                      <a:avLst/>
                    </a:prstGeom>
                  </pic:spPr>
                </pic:pic>
              </a:graphicData>
            </a:graphic>
          </wp:inline>
        </w:drawing>
      </w:r>
    </w:p>
    <w:p w14:paraId="3A385577" w14:textId="68F53B3B" w:rsidR="00A25918" w:rsidRDefault="00A25918" w:rsidP="00A25918">
      <w:pPr>
        <w:spacing w:line="276" w:lineRule="auto"/>
        <w:jc w:val="center"/>
      </w:pPr>
      <w:r w:rsidRPr="005B2BFC">
        <w:rPr>
          <w:noProof/>
        </w:rPr>
        <w:lastRenderedPageBreak/>
        <w:drawing>
          <wp:inline distT="0" distB="0" distL="0" distR="0" wp14:anchorId="22EE2A17" wp14:editId="25D17E29">
            <wp:extent cx="4024390" cy="3496733"/>
            <wp:effectExtent l="0" t="0" r="0" b="8890"/>
            <wp:docPr id="1512055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55878" name=""/>
                    <pic:cNvPicPr/>
                  </pic:nvPicPr>
                  <pic:blipFill>
                    <a:blip r:embed="rId46"/>
                    <a:stretch>
                      <a:fillRect/>
                    </a:stretch>
                  </pic:blipFill>
                  <pic:spPr>
                    <a:xfrm>
                      <a:off x="0" y="0"/>
                      <a:ext cx="4026624" cy="3498674"/>
                    </a:xfrm>
                    <a:prstGeom prst="rect">
                      <a:avLst/>
                    </a:prstGeom>
                  </pic:spPr>
                </pic:pic>
              </a:graphicData>
            </a:graphic>
          </wp:inline>
        </w:drawing>
      </w:r>
    </w:p>
    <w:p w14:paraId="1014F5E6" w14:textId="6EF1FAC6" w:rsidR="00A25918" w:rsidRDefault="00A25918" w:rsidP="00A25918">
      <w:pPr>
        <w:spacing w:line="276" w:lineRule="auto"/>
        <w:jc w:val="left"/>
      </w:pPr>
      <w:r w:rsidRPr="00A25918">
        <w:t>Los resultados muestran que los diez hogares con mayor consumo histórico pertenecen casi en su totalidad al grupo Affluent, lo cual es coherente con los resultados de la consulta anterior. El hogar MAC004179 destaca de forma notable con un consumo total de 65.623 kWh en 649 días medidos. Es también reseñable que la mayoría de estos hogares tienen tarifa estándar (Std), lo que sugiere que los grandes consumidores no se acogen a tarifas por uso horario.</w:t>
      </w:r>
    </w:p>
    <w:p w14:paraId="4ECEE292" w14:textId="30B4B405" w:rsidR="007E34D1" w:rsidRDefault="007E34D1" w:rsidP="007E34D1">
      <w:pPr>
        <w:pStyle w:val="Ttulo11"/>
        <w:numPr>
          <w:ilvl w:val="1"/>
          <w:numId w:val="4"/>
        </w:numPr>
      </w:pPr>
      <w:bookmarkStart w:id="22" w:name="_Toc225040054"/>
      <w:r w:rsidRPr="007E34D1">
        <w:t>Consumo medio en invierno vs verano por grupo socioeconómico</w:t>
      </w:r>
      <w:bookmarkEnd w:id="22"/>
    </w:p>
    <w:p w14:paraId="6339F69F" w14:textId="41D00B98" w:rsidR="00A25918" w:rsidRDefault="00A25918" w:rsidP="00A25918">
      <w:pPr>
        <w:spacing w:line="276" w:lineRule="auto"/>
      </w:pPr>
      <w:r w:rsidRPr="00A25918">
        <w:drawing>
          <wp:anchor distT="0" distB="0" distL="114300" distR="114300" simplePos="0" relativeHeight="251675648" behindDoc="0" locked="0" layoutInCell="1" allowOverlap="1" wp14:anchorId="3A02EB1C" wp14:editId="6559AA65">
            <wp:simplePos x="0" y="0"/>
            <wp:positionH relativeFrom="margin">
              <wp:align>center</wp:align>
            </wp:positionH>
            <wp:positionV relativeFrom="paragraph">
              <wp:posOffset>691727</wp:posOffset>
            </wp:positionV>
            <wp:extent cx="5959297" cy="1651000"/>
            <wp:effectExtent l="0" t="0" r="3810" b="6350"/>
            <wp:wrapTopAndBottom/>
            <wp:docPr id="636576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76573" name=""/>
                    <pic:cNvPicPr/>
                  </pic:nvPicPr>
                  <pic:blipFill>
                    <a:blip r:embed="rId47">
                      <a:extLst>
                        <a:ext uri="{28A0092B-C50C-407E-A947-70E740481C1C}">
                          <a14:useLocalDpi xmlns:a14="http://schemas.microsoft.com/office/drawing/2010/main" val="0"/>
                        </a:ext>
                      </a:extLst>
                    </a:blip>
                    <a:stretch>
                      <a:fillRect/>
                    </a:stretch>
                  </pic:blipFill>
                  <pic:spPr>
                    <a:xfrm>
                      <a:off x="0" y="0"/>
                      <a:ext cx="5959297" cy="1651000"/>
                    </a:xfrm>
                    <a:prstGeom prst="rect">
                      <a:avLst/>
                    </a:prstGeom>
                  </pic:spPr>
                </pic:pic>
              </a:graphicData>
            </a:graphic>
          </wp:anchor>
        </w:drawing>
      </w:r>
      <w:r w:rsidRPr="00A25918">
        <w:t>Esta consulta cuantifica la diferencia de consumo entre los meses de invierno (diciembre, enero, febrero) y los meses de verano (junio, julio, agosto) para cada grupo socioeconómico.</w:t>
      </w:r>
    </w:p>
    <w:p w14:paraId="3C846090" w14:textId="2FAAC929" w:rsidR="00A25918" w:rsidRPr="00A25918" w:rsidRDefault="00A25918" w:rsidP="00A25918">
      <w:pPr>
        <w:spacing w:line="276" w:lineRule="auto"/>
        <w:rPr>
          <w:sz w:val="10"/>
          <w:szCs w:val="10"/>
        </w:rPr>
      </w:pPr>
      <w:r w:rsidRPr="005B2BFC">
        <w:rPr>
          <w:noProof/>
        </w:rPr>
        <w:lastRenderedPageBreak/>
        <w:drawing>
          <wp:anchor distT="0" distB="0" distL="114300" distR="114300" simplePos="0" relativeHeight="251676672" behindDoc="0" locked="0" layoutInCell="1" allowOverlap="1" wp14:anchorId="30665AA4" wp14:editId="7FE92E86">
            <wp:simplePos x="0" y="0"/>
            <wp:positionH relativeFrom="margin">
              <wp:align>center</wp:align>
            </wp:positionH>
            <wp:positionV relativeFrom="paragraph">
              <wp:posOffset>0</wp:posOffset>
            </wp:positionV>
            <wp:extent cx="5779130" cy="2768600"/>
            <wp:effectExtent l="0" t="0" r="0" b="0"/>
            <wp:wrapTopAndBottom/>
            <wp:docPr id="2125795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95866" name=""/>
                    <pic:cNvPicPr/>
                  </pic:nvPicPr>
                  <pic:blipFill>
                    <a:blip r:embed="rId48">
                      <a:extLst>
                        <a:ext uri="{28A0092B-C50C-407E-A947-70E740481C1C}">
                          <a14:useLocalDpi xmlns:a14="http://schemas.microsoft.com/office/drawing/2010/main" val="0"/>
                        </a:ext>
                      </a:extLst>
                    </a:blip>
                    <a:stretch>
                      <a:fillRect/>
                    </a:stretch>
                  </pic:blipFill>
                  <pic:spPr>
                    <a:xfrm>
                      <a:off x="0" y="0"/>
                      <a:ext cx="5779130" cy="2768600"/>
                    </a:xfrm>
                    <a:prstGeom prst="rect">
                      <a:avLst/>
                    </a:prstGeom>
                  </pic:spPr>
                </pic:pic>
              </a:graphicData>
            </a:graphic>
          </wp:anchor>
        </w:drawing>
      </w:r>
      <w:r>
        <w:t xml:space="preserve"> </w:t>
      </w:r>
    </w:p>
    <w:p w14:paraId="4AA75949" w14:textId="111931CB" w:rsidR="00A25918" w:rsidRDefault="00A25918" w:rsidP="00A25918">
      <w:pPr>
        <w:spacing w:line="276" w:lineRule="auto"/>
        <w:jc w:val="left"/>
      </w:pPr>
      <w:r w:rsidRPr="00A25918">
        <w:t>Los resultados muestran que todos los grupos, salvo ACORN-, presentan un consumo significativamente mayor en invierno que en verano. El grupo ACORN-U registra la mayor diferencia (5,38 kWh/día), seguido de Affluent (4,97 kWh/día) y Comfortable (3,61 kWh/día). El grupo Adversity presenta la menor diferencia (2,62 kWh/día), lo que podría indicar un menor uso de calefacción, posiblemente por razones económicas. El caso del grupo ACORN- es atípico, mostrando un consumo ligeramente superior en verano, aunque su muestra es demasiado reducida para extraer conclusiones.</w:t>
      </w:r>
    </w:p>
    <w:p w14:paraId="19E07D63" w14:textId="11392EC2" w:rsidR="007E34D1" w:rsidRDefault="007E34D1" w:rsidP="007E34D1">
      <w:pPr>
        <w:pStyle w:val="Ttulo11"/>
        <w:numPr>
          <w:ilvl w:val="1"/>
          <w:numId w:val="4"/>
        </w:numPr>
      </w:pPr>
      <w:bookmarkStart w:id="23" w:name="_Toc225040055"/>
      <w:r w:rsidRPr="007E34D1">
        <w:t>Hogares sin datos de consumo en MinIO</w:t>
      </w:r>
      <w:bookmarkEnd w:id="23"/>
    </w:p>
    <w:p w14:paraId="7802D935" w14:textId="68C60CAE" w:rsidR="00A25918" w:rsidRDefault="00A25918" w:rsidP="00A25918">
      <w:pPr>
        <w:spacing w:line="276" w:lineRule="auto"/>
      </w:pPr>
      <w:r w:rsidRPr="00A25918">
        <w:t>Esta consulta utiliza un LEFT JOIN para identificar hogares registrados en PostgreSQL que no tienen ningún dato de consumo en la tabla Iceberg de MinIO.</w:t>
      </w:r>
    </w:p>
    <w:p w14:paraId="07DB1E57" w14:textId="57F4AA78" w:rsidR="00A25918" w:rsidRDefault="00A25918" w:rsidP="00A25918">
      <w:pPr>
        <w:spacing w:line="276" w:lineRule="auto"/>
        <w:jc w:val="center"/>
      </w:pPr>
      <w:r w:rsidRPr="00A25918">
        <w:drawing>
          <wp:inline distT="0" distB="0" distL="0" distR="0" wp14:anchorId="603C9AF4" wp14:editId="40E341E2">
            <wp:extent cx="3598334" cy="1089147"/>
            <wp:effectExtent l="0" t="0" r="2540" b="0"/>
            <wp:docPr id="1222000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00470" name=""/>
                    <pic:cNvPicPr/>
                  </pic:nvPicPr>
                  <pic:blipFill>
                    <a:blip r:embed="rId49"/>
                    <a:stretch>
                      <a:fillRect/>
                    </a:stretch>
                  </pic:blipFill>
                  <pic:spPr>
                    <a:xfrm>
                      <a:off x="0" y="0"/>
                      <a:ext cx="3607692" cy="1091980"/>
                    </a:xfrm>
                    <a:prstGeom prst="rect">
                      <a:avLst/>
                    </a:prstGeom>
                  </pic:spPr>
                </pic:pic>
              </a:graphicData>
            </a:graphic>
          </wp:inline>
        </w:drawing>
      </w:r>
    </w:p>
    <w:p w14:paraId="3339EA28" w14:textId="3154B142" w:rsidR="00A25918" w:rsidRDefault="00A25918" w:rsidP="00A25918">
      <w:pPr>
        <w:spacing w:line="276" w:lineRule="auto"/>
        <w:jc w:val="center"/>
      </w:pPr>
      <w:r w:rsidRPr="005B2BFC">
        <w:rPr>
          <w:noProof/>
        </w:rPr>
        <w:drawing>
          <wp:inline distT="0" distB="0" distL="0" distR="0" wp14:anchorId="19210366" wp14:editId="7B0C52AD">
            <wp:extent cx="3869267" cy="1726701"/>
            <wp:effectExtent l="0" t="0" r="0" b="6985"/>
            <wp:docPr id="1372711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11797" name=""/>
                    <pic:cNvPicPr/>
                  </pic:nvPicPr>
                  <pic:blipFill>
                    <a:blip r:embed="rId50"/>
                    <a:stretch>
                      <a:fillRect/>
                    </a:stretch>
                  </pic:blipFill>
                  <pic:spPr>
                    <a:xfrm>
                      <a:off x="0" y="0"/>
                      <a:ext cx="3874939" cy="1729232"/>
                    </a:xfrm>
                    <a:prstGeom prst="rect">
                      <a:avLst/>
                    </a:prstGeom>
                  </pic:spPr>
                </pic:pic>
              </a:graphicData>
            </a:graphic>
          </wp:inline>
        </w:drawing>
      </w:r>
    </w:p>
    <w:p w14:paraId="2218C529" w14:textId="5287F6FE" w:rsidR="00A25918" w:rsidRDefault="00E40062" w:rsidP="00A25918">
      <w:pPr>
        <w:spacing w:line="276" w:lineRule="auto"/>
        <w:jc w:val="left"/>
      </w:pPr>
      <w:r w:rsidRPr="00E40062">
        <w:lastRenderedPageBreak/>
        <w:t>El resultado de 0 filas indica que todos los hogares registrados en PostgreSQL tienen al menos un registro de consumo en MinIO, lo que confirma la integridad referencial entre ambas fuentes de datos a pesar de estar almacenadas en sistemas completamente distintos.</w:t>
      </w:r>
    </w:p>
    <w:p w14:paraId="616E30B0" w14:textId="3C7E02D3" w:rsidR="007E34D1" w:rsidRDefault="007E34D1" w:rsidP="007E34D1">
      <w:pPr>
        <w:pStyle w:val="Ttulo11"/>
        <w:numPr>
          <w:ilvl w:val="1"/>
          <w:numId w:val="4"/>
        </w:numPr>
      </w:pPr>
      <w:bookmarkStart w:id="24" w:name="_Toc225040056"/>
      <w:r w:rsidRPr="007E34D1">
        <w:t>Variabilidad de consumo diario por grupo socioeconómico</w:t>
      </w:r>
      <w:bookmarkEnd w:id="24"/>
    </w:p>
    <w:p w14:paraId="44F1E657" w14:textId="0ECAC43F" w:rsidR="00E40062" w:rsidRDefault="00E40062" w:rsidP="00E40062">
      <w:pPr>
        <w:spacing w:line="276" w:lineRule="auto"/>
      </w:pPr>
      <w:r w:rsidRPr="00E40062">
        <w:t>Esta última consulta analiza la irregularidad del consumo energético dentro de cada día, usando la desviación estándar, el rango y el pico máximo de consumo como indicadores de variabilidad.</w:t>
      </w:r>
    </w:p>
    <w:p w14:paraId="4AA19436" w14:textId="781F4206" w:rsidR="00E40062" w:rsidRDefault="00E40062" w:rsidP="00E40062">
      <w:pPr>
        <w:spacing w:line="276" w:lineRule="auto"/>
        <w:jc w:val="center"/>
      </w:pPr>
      <w:r w:rsidRPr="00E40062">
        <w:drawing>
          <wp:inline distT="0" distB="0" distL="0" distR="0" wp14:anchorId="6234E267" wp14:editId="798C03E8">
            <wp:extent cx="4038600" cy="1507351"/>
            <wp:effectExtent l="0" t="0" r="0" b="0"/>
            <wp:docPr id="484908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08402" name=""/>
                    <pic:cNvPicPr/>
                  </pic:nvPicPr>
                  <pic:blipFill>
                    <a:blip r:embed="rId51"/>
                    <a:stretch>
                      <a:fillRect/>
                    </a:stretch>
                  </pic:blipFill>
                  <pic:spPr>
                    <a:xfrm>
                      <a:off x="0" y="0"/>
                      <a:ext cx="4053469" cy="1512901"/>
                    </a:xfrm>
                    <a:prstGeom prst="rect">
                      <a:avLst/>
                    </a:prstGeom>
                  </pic:spPr>
                </pic:pic>
              </a:graphicData>
            </a:graphic>
          </wp:inline>
        </w:drawing>
      </w:r>
    </w:p>
    <w:p w14:paraId="1C0A7D8E" w14:textId="72B609CA" w:rsidR="00E40062" w:rsidRDefault="00E40062" w:rsidP="00E40062">
      <w:pPr>
        <w:spacing w:line="276" w:lineRule="auto"/>
        <w:jc w:val="center"/>
      </w:pPr>
      <w:r w:rsidRPr="005B2BFC">
        <w:rPr>
          <w:noProof/>
        </w:rPr>
        <w:drawing>
          <wp:inline distT="0" distB="0" distL="0" distR="0" wp14:anchorId="4CA27E12" wp14:editId="14216ACB">
            <wp:extent cx="3662772" cy="2607734"/>
            <wp:effectExtent l="0" t="0" r="0" b="2540"/>
            <wp:docPr id="1674002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02196" name=""/>
                    <pic:cNvPicPr/>
                  </pic:nvPicPr>
                  <pic:blipFill>
                    <a:blip r:embed="rId52"/>
                    <a:stretch>
                      <a:fillRect/>
                    </a:stretch>
                  </pic:blipFill>
                  <pic:spPr>
                    <a:xfrm>
                      <a:off x="0" y="0"/>
                      <a:ext cx="3676519" cy="2617522"/>
                    </a:xfrm>
                    <a:prstGeom prst="rect">
                      <a:avLst/>
                    </a:prstGeom>
                  </pic:spPr>
                </pic:pic>
              </a:graphicData>
            </a:graphic>
          </wp:inline>
        </w:drawing>
      </w:r>
    </w:p>
    <w:p w14:paraId="54A7059C" w14:textId="07B4CDAB" w:rsidR="00E40062" w:rsidRDefault="00E40062" w:rsidP="00E40062">
      <w:pPr>
        <w:spacing w:line="276" w:lineRule="auto"/>
        <w:jc w:val="left"/>
      </w:pPr>
      <w:r w:rsidRPr="00E40062">
        <w:t>Los resultados muestran que los hogares Affluent presentan una mayor variabilidad de consumo a lo largo del día que los hogares Adversity (desviación de 0,19 vs 0,15). Esto sugiere que los hogares de mayor nivel socioeconómico tienen hábitos de consumo más irregulares, con mayores picos y valles a lo largo del día, posiblemente asociados al uso de electrodomésticos de alta potencia como lavavajillas, secadoras o sistemas de climatización. Los hogares Adversity, en cambio, presentan un consumo más uniforme y contenido a lo largo del día.</w:t>
      </w:r>
    </w:p>
    <w:p w14:paraId="1D9EB5B4" w14:textId="77777777" w:rsidR="00E40062" w:rsidRDefault="00E40062">
      <w:pPr>
        <w:spacing w:line="360" w:lineRule="auto"/>
        <w:ind w:firstLine="0"/>
        <w:jc w:val="left"/>
        <w:rPr>
          <w:rFonts w:eastAsiaTheme="majorEastAsia" w:cs="Arial"/>
          <w:b/>
          <w:sz w:val="28"/>
          <w:szCs w:val="30"/>
          <w:u w:val="single"/>
        </w:rPr>
      </w:pPr>
      <w:r>
        <w:br w:type="page"/>
      </w:r>
    </w:p>
    <w:p w14:paraId="23CF79D5" w14:textId="1D4FE8B2" w:rsidR="00E40062" w:rsidRDefault="00E40062" w:rsidP="00E40062">
      <w:pPr>
        <w:pStyle w:val="Ttulo1"/>
        <w:numPr>
          <w:ilvl w:val="0"/>
          <w:numId w:val="4"/>
        </w:numPr>
      </w:pPr>
      <w:bookmarkStart w:id="25" w:name="_Toc225040057"/>
      <w:r>
        <w:lastRenderedPageBreak/>
        <w:t>Conclusiones</w:t>
      </w:r>
      <w:bookmarkEnd w:id="25"/>
    </w:p>
    <w:p w14:paraId="582E0359" w14:textId="4531502B" w:rsidR="00E40062" w:rsidRDefault="00656AD4" w:rsidP="00656AD4">
      <w:pPr>
        <w:spacing w:line="276" w:lineRule="auto"/>
      </w:pPr>
      <w:r w:rsidRPr="00656AD4">
        <w:t>En esta sección se reflexiona sobre el proceso seguido, los obstáculos encontrados y las decisiones tomadas para superarlos, con el objetivo de documentar las lecciones aprendidas más relevantes del entregable.</w:t>
      </w:r>
    </w:p>
    <w:p w14:paraId="3AA8A86D" w14:textId="32F60598" w:rsidR="00656AD4" w:rsidRDefault="00656AD4" w:rsidP="00656AD4">
      <w:pPr>
        <w:pStyle w:val="Ttulo11"/>
        <w:numPr>
          <w:ilvl w:val="1"/>
          <w:numId w:val="4"/>
        </w:numPr>
      </w:pPr>
      <w:bookmarkStart w:id="26" w:name="_Toc225040058"/>
      <w:r w:rsidRPr="00656AD4">
        <w:t>Decisiones de arquitectura: de Hive a Iceberg</w:t>
      </w:r>
      <w:bookmarkEnd w:id="26"/>
    </w:p>
    <w:p w14:paraId="5AE444C4" w14:textId="1898253A" w:rsidR="00656AD4" w:rsidRDefault="00656AD4" w:rsidP="00656AD4">
      <w:pPr>
        <w:spacing w:line="276" w:lineRule="auto"/>
      </w:pPr>
      <w:r>
        <w:t xml:space="preserve">La primera dificultad significativa surgió al intentar conectar Trino con MinIO a través del catálogo Hive. El enfoque inicial consistía en utilizar el </w:t>
      </w:r>
      <w:r w:rsidRPr="00656AD4">
        <w:rPr>
          <w:b/>
          <w:bCs/>
        </w:rPr>
        <w:t>Hive Metastore</w:t>
      </w:r>
      <w:r>
        <w:t xml:space="preserve"> como gestor de metadatos para las tablas almacenadas en MinIO, pero al intentar registrar el fichero Parquet mediante una ruta </w:t>
      </w:r>
      <w:r w:rsidRPr="00656AD4">
        <w:rPr>
          <w:i/>
          <w:iCs/>
        </w:rPr>
        <w:t>s3://</w:t>
      </w:r>
      <w:r>
        <w:t xml:space="preserve">, el Hive Metastore devolvía el error </w:t>
      </w:r>
      <w:r>
        <w:t>“</w:t>
      </w:r>
      <w:r w:rsidRPr="00656AD4">
        <w:rPr>
          <w:i/>
          <w:iCs/>
        </w:rPr>
        <w:t>UnsupportedFileSystemException: No FileSystem for scheme "s3"</w:t>
      </w:r>
      <w:r>
        <w:t>”</w:t>
      </w:r>
      <w:r>
        <w:t>, lo que impedía que reconociera MinIO como sistema de ficheros válido.</w:t>
      </w:r>
    </w:p>
    <w:p w14:paraId="1FC48681" w14:textId="022EEA33" w:rsidR="00656AD4" w:rsidRDefault="00656AD4" w:rsidP="00656AD4">
      <w:pPr>
        <w:spacing w:line="276" w:lineRule="auto"/>
      </w:pPr>
      <w:r>
        <w:t xml:space="preserve">Tras consultar con el profesor, se descartó el uso de Hive Metastore y se optó por </w:t>
      </w:r>
      <w:r w:rsidRPr="00656AD4">
        <w:rPr>
          <w:b/>
          <w:bCs/>
        </w:rPr>
        <w:t>Apache Iceberg con el REST Catalog</w:t>
      </w:r>
      <w:r>
        <w:t>, una alternativa más moderna y compatible con el stack desplegado. Esta decisión fue clave para el resto del entregable, ya que Iceberg está diseñado desde su origen para trabajar con almacenamientos de objetos como S3 y MinIO, evitando las incompatibilidades propias de Hive.</w:t>
      </w:r>
    </w:p>
    <w:p w14:paraId="5E3A19DF" w14:textId="396C7AFA" w:rsidR="00656AD4" w:rsidRDefault="00656AD4" w:rsidP="00656AD4">
      <w:pPr>
        <w:pStyle w:val="Ttulo11"/>
        <w:numPr>
          <w:ilvl w:val="1"/>
          <w:numId w:val="4"/>
        </w:numPr>
      </w:pPr>
      <w:bookmarkStart w:id="27" w:name="_Toc225040059"/>
      <w:r w:rsidRPr="00656AD4">
        <w:t>Compatibilidad de Trino 472 con Iceberg</w:t>
      </w:r>
      <w:bookmarkEnd w:id="27"/>
    </w:p>
    <w:p w14:paraId="5D8258CB" w14:textId="77777777" w:rsidR="00656AD4" w:rsidRDefault="00656AD4" w:rsidP="00656AD4">
      <w:pPr>
        <w:spacing w:line="276" w:lineRule="auto"/>
      </w:pPr>
      <w:r>
        <w:t xml:space="preserve">Una vez adoptado Iceberg, surgió un segundo obstáculo: la configuración inicial del catálogo Iceberg usaba </w:t>
      </w:r>
      <w:r w:rsidRPr="00656AD4">
        <w:rPr>
          <w:b/>
          <w:bCs/>
          <w:i/>
          <w:iCs/>
        </w:rPr>
        <w:t>iceberg.catalog.type=filesystem</w:t>
      </w:r>
      <w:r>
        <w:t xml:space="preserve">, un valor que existía en versiones anteriores de Trino pero que </w:t>
      </w:r>
      <w:r w:rsidRPr="00656AD4">
        <w:rPr>
          <w:b/>
          <w:bCs/>
        </w:rPr>
        <w:t>había sido eliminado en la versión 472</w:t>
      </w:r>
      <w:r>
        <w:t>. Esto provocaba que Trino no arrancara correctamente al cargar el catálogo.</w:t>
      </w:r>
    </w:p>
    <w:p w14:paraId="59C8F4E4" w14:textId="6C954527" w:rsidR="00656AD4" w:rsidRDefault="00656AD4" w:rsidP="00656AD4">
      <w:pPr>
        <w:spacing w:line="276" w:lineRule="auto"/>
      </w:pPr>
      <w:r>
        <w:t xml:space="preserve">La solución fue cambiar al tipo </w:t>
      </w:r>
      <w:r w:rsidRPr="00656AD4">
        <w:rPr>
          <w:b/>
          <w:bCs/>
        </w:rPr>
        <w:t>rest</w:t>
      </w:r>
      <w:r>
        <w:t xml:space="preserve">, configurando el </w:t>
      </w:r>
      <w:r w:rsidRPr="00656AD4">
        <w:rPr>
          <w:b/>
          <w:bCs/>
        </w:rPr>
        <w:t>Iceberg REST Catalog como servicio independiente dentro del docker-compose.yml</w:t>
      </w:r>
      <w:r>
        <w:t xml:space="preserve">. Adicionalmente, fue necesario añadir dos propiedades específicas al fichero </w:t>
      </w:r>
      <w:r w:rsidRPr="00656AD4">
        <w:rPr>
          <w:i/>
          <w:iCs/>
        </w:rPr>
        <w:t>iceberg.properties</w:t>
      </w:r>
      <w:r>
        <w:t xml:space="preserve"> para evitar restricciones propias de Trino 472: </w:t>
      </w:r>
      <w:r w:rsidRPr="00656AD4">
        <w:rPr>
          <w:i/>
          <w:iCs/>
        </w:rPr>
        <w:t>iceberg.unique-table-location=true</w:t>
      </w:r>
      <w:r>
        <w:t xml:space="preserve"> e </w:t>
      </w:r>
      <w:r w:rsidRPr="00656AD4">
        <w:rPr>
          <w:i/>
          <w:iCs/>
        </w:rPr>
        <w:t>iceberg.register-table-procedure.enabled=true</w:t>
      </w:r>
      <w:r>
        <w:t>.</w:t>
      </w:r>
    </w:p>
    <w:p w14:paraId="7A1D3CCF" w14:textId="106ED7ED" w:rsidR="00656AD4" w:rsidRDefault="00656AD4" w:rsidP="00656AD4">
      <w:pPr>
        <w:pStyle w:val="Ttulo11"/>
        <w:numPr>
          <w:ilvl w:val="1"/>
          <w:numId w:val="4"/>
        </w:numPr>
      </w:pPr>
      <w:bookmarkStart w:id="28" w:name="_Toc225040060"/>
      <w:r w:rsidRPr="00656AD4">
        <w:t>Registro del Parquet en Iceberg</w:t>
      </w:r>
      <w:bookmarkEnd w:id="28"/>
    </w:p>
    <w:p w14:paraId="0D934665" w14:textId="77777777" w:rsidR="00656AD4" w:rsidRDefault="00656AD4" w:rsidP="00656AD4">
      <w:pPr>
        <w:spacing w:line="276" w:lineRule="auto"/>
      </w:pPr>
      <w:r>
        <w:t xml:space="preserve">El tercer obstáculo, y el más laborioso, fue conseguir que Trino pudiera leer el fichero Parquet almacenado en MinIO a través de Iceberg. El error fundamental es que </w:t>
      </w:r>
      <w:r w:rsidRPr="00656AD4">
        <w:rPr>
          <w:b/>
          <w:bCs/>
        </w:rPr>
        <w:t>Trino no puede leer un fichero Parquet suelto sin metadatos Iceberg asociados</w:t>
      </w:r>
      <w:r>
        <w:t>, ya que Iceberg necesita sus propios ficheros de metadatos (en formato JSON) para saber cómo está estructurada la tabla y dónde están los datos.</w:t>
      </w:r>
    </w:p>
    <w:p w14:paraId="66003A93" w14:textId="77777777" w:rsidR="00656AD4" w:rsidRDefault="00656AD4" w:rsidP="00656AD4">
      <w:pPr>
        <w:spacing w:line="276" w:lineRule="auto"/>
      </w:pPr>
      <w:r>
        <w:t xml:space="preserve">Se intentaron varias aproximaciones antes de encontrar la solución correcta: crear </w:t>
      </w:r>
      <w:r w:rsidRPr="00656AD4">
        <w:rPr>
          <w:i/>
          <w:iCs/>
        </w:rPr>
        <w:t>tablas staging</w:t>
      </w:r>
      <w:r>
        <w:t xml:space="preserve"> con ubicaciones específicas en MinIO, usar el procedimiento </w:t>
      </w:r>
      <w:r w:rsidRPr="00656AD4">
        <w:rPr>
          <w:i/>
          <w:iCs/>
        </w:rPr>
        <w:t>register_table</w:t>
      </w:r>
      <w:r>
        <w:t xml:space="preserve"> de Iceberg, y usar </w:t>
      </w:r>
      <w:r w:rsidRPr="00656AD4">
        <w:rPr>
          <w:i/>
          <w:iCs/>
        </w:rPr>
        <w:t>add_files</w:t>
      </w:r>
      <w:r>
        <w:t>. Todas ellas fallaron por distintas razones, bien porque Iceberg rechazaba ubicaciones no vacías, bien porque los procedimientos estaban deshabilitados por defecto, o bien porque el fichero Parquet carecía de los metadatos que Iceberg esperaba encontrar.</w:t>
      </w:r>
    </w:p>
    <w:p w14:paraId="052C013F" w14:textId="31D407D9" w:rsidR="00656AD4" w:rsidRDefault="00656AD4" w:rsidP="00656AD4">
      <w:pPr>
        <w:spacing w:line="276" w:lineRule="auto"/>
      </w:pPr>
      <w:r>
        <w:lastRenderedPageBreak/>
        <w:t xml:space="preserve">La solución definitiva fue utilizar </w:t>
      </w:r>
      <w:r w:rsidRPr="00656AD4">
        <w:rPr>
          <w:b/>
          <w:bCs/>
        </w:rPr>
        <w:t>PyIceberg</w:t>
      </w:r>
      <w:r>
        <w:t xml:space="preserve"> para generar los metadatos Iceberg directamente sobre el fichero Parquet existente en MinIO, sin necesidad de moverlo ni transformarlo. PyIceberg actúa como cliente del REST Catalog, lee el esquema del Parquet, crea la tabla en el catálogo y registra el fichero como fichero de datos mediante </w:t>
      </w:r>
      <w:r w:rsidRPr="00656AD4">
        <w:rPr>
          <w:i/>
          <w:iCs/>
        </w:rPr>
        <w:t>add_files</w:t>
      </w:r>
      <w:r>
        <w:t>.</w:t>
      </w:r>
    </w:p>
    <w:p w14:paraId="16B90E7D" w14:textId="456B004F" w:rsidR="00656AD4" w:rsidRDefault="00656AD4" w:rsidP="00656AD4">
      <w:pPr>
        <w:pStyle w:val="Ttulo11"/>
        <w:numPr>
          <w:ilvl w:val="1"/>
          <w:numId w:val="4"/>
        </w:numPr>
      </w:pPr>
      <w:bookmarkStart w:id="29" w:name="_Toc225040061"/>
      <w:r>
        <w:t>Reflexión final</w:t>
      </w:r>
      <w:bookmarkEnd w:id="29"/>
    </w:p>
    <w:p w14:paraId="00E1EF8D" w14:textId="77777777" w:rsidR="00B37BED" w:rsidRDefault="00B37BED" w:rsidP="00B37BED">
      <w:pPr>
        <w:spacing w:line="276" w:lineRule="auto"/>
      </w:pPr>
      <w:r>
        <w:t>A pesar de las dificultades encontradas, el resultado final es una arquitectura funcional y coherente con los objetivos del entregable: Trino es capaz de ejecutar JOINs federados entre PostgreSQL y MinIO de forma transparente, combinando datos de dos sistemas completamente distintos mediante SQL estándar. Las consultas realizadas han permitido extraer conclusiones interesantes sobre los patrones de consumo energético de los hogares londinenses, demostrando el potencial de este tipo de arquitecturas para el análisis de datos distribuido a gran escala.</w:t>
      </w:r>
    </w:p>
    <w:p w14:paraId="1F029B60" w14:textId="76AF9F4E" w:rsidR="00656AD4" w:rsidRPr="00E40062" w:rsidRDefault="00B37BED" w:rsidP="00B37BED">
      <w:pPr>
        <w:spacing w:line="276" w:lineRule="auto"/>
      </w:pPr>
      <w:r>
        <w:t>El proceso ha puesto de manifiesto que en proyectos de Big Data la configuración del entorno y la integración entre componentes es frecuentemente la parte más compleja y costosa, y que la elección de las tecnologías correctas desde el principio es fundamental para evitar problemas de compatibilidad difíciles de resolver.</w:t>
      </w:r>
    </w:p>
    <w:sectPr w:rsidR="00656AD4" w:rsidRPr="00E40062" w:rsidSect="00966A87">
      <w:headerReference w:type="default" r:id="rId53"/>
      <w:footerReference w:type="default" r:id="rId54"/>
      <w:type w:val="continuous"/>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21E1F" w14:textId="77777777" w:rsidR="00794B7C" w:rsidRDefault="00794B7C" w:rsidP="00A5303B">
      <w:r>
        <w:separator/>
      </w:r>
    </w:p>
  </w:endnote>
  <w:endnote w:type="continuationSeparator" w:id="0">
    <w:p w14:paraId="33224C2F" w14:textId="77777777" w:rsidR="00794B7C" w:rsidRDefault="00794B7C" w:rsidP="00A53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AC02D" w14:textId="77777777" w:rsidR="000136D2" w:rsidRDefault="000136D2" w:rsidP="000136D2">
    <w:pPr>
      <w:pStyle w:val="Piedepgina"/>
      <w:pBdr>
        <w:top w:val="single" w:sz="4" w:space="1" w:color="auto"/>
      </w:pBdr>
      <w:jc w:val="right"/>
      <w:rPr>
        <w:i/>
        <w:sz w:val="20"/>
      </w:rPr>
    </w:pPr>
  </w:p>
  <w:p w14:paraId="473B53D7" w14:textId="77777777" w:rsidR="00AF22DA" w:rsidRPr="00AF22DA" w:rsidRDefault="00AF22DA" w:rsidP="000136D2">
    <w:pPr>
      <w:pStyle w:val="Piedepgina"/>
      <w:pBdr>
        <w:top w:val="single" w:sz="4" w:space="1" w:color="auto"/>
      </w:pBdr>
      <w:jc w:val="right"/>
      <w:rPr>
        <w:i/>
        <w:sz w:val="20"/>
      </w:rPr>
    </w:pPr>
    <w:r w:rsidRPr="00AF22DA">
      <w:rPr>
        <w:i/>
        <w:sz w:val="20"/>
      </w:rPr>
      <w:t xml:space="preserve">pág. </w:t>
    </w:r>
    <w:sdt>
      <w:sdtPr>
        <w:rPr>
          <w:i/>
          <w:sz w:val="20"/>
        </w:rPr>
        <w:id w:val="1193803156"/>
        <w:docPartObj>
          <w:docPartGallery w:val="Page Numbers (Bottom of Page)"/>
          <w:docPartUnique/>
        </w:docPartObj>
      </w:sdtPr>
      <w:sdtContent>
        <w:r w:rsidRPr="00AF22DA">
          <w:rPr>
            <w:i/>
            <w:sz w:val="20"/>
          </w:rPr>
          <w:fldChar w:fldCharType="begin"/>
        </w:r>
        <w:r w:rsidRPr="00AF22DA">
          <w:rPr>
            <w:i/>
            <w:sz w:val="20"/>
          </w:rPr>
          <w:instrText>PAGE   \* MERGEFORMAT</w:instrText>
        </w:r>
        <w:r w:rsidRPr="00AF22DA">
          <w:rPr>
            <w:i/>
            <w:sz w:val="20"/>
          </w:rPr>
          <w:fldChar w:fldCharType="separate"/>
        </w:r>
        <w:r w:rsidR="00EF1755">
          <w:rPr>
            <w:i/>
            <w:noProof/>
            <w:sz w:val="20"/>
          </w:rPr>
          <w:t>6</w:t>
        </w:r>
        <w:r w:rsidRPr="00AF22DA">
          <w:rPr>
            <w:i/>
            <w:sz w:val="20"/>
          </w:rPr>
          <w:fldChar w:fldCharType="end"/>
        </w:r>
      </w:sdtContent>
    </w:sdt>
  </w:p>
  <w:p w14:paraId="4A0C429C" w14:textId="77777777" w:rsidR="00966A87" w:rsidRDefault="00966A87" w:rsidP="00A530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3F572" w14:textId="77777777" w:rsidR="00794B7C" w:rsidRDefault="00794B7C" w:rsidP="00A5303B">
      <w:r>
        <w:separator/>
      </w:r>
    </w:p>
  </w:footnote>
  <w:footnote w:type="continuationSeparator" w:id="0">
    <w:p w14:paraId="53F4A234" w14:textId="77777777" w:rsidR="00794B7C" w:rsidRDefault="00794B7C" w:rsidP="00A53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6492"/>
    </w:tblGrid>
    <w:tr w:rsidR="000233B4" w14:paraId="032152B3" w14:textId="77777777" w:rsidTr="005F7D43">
      <w:trPr>
        <w:trHeight w:val="1062"/>
      </w:trPr>
      <w:tc>
        <w:tcPr>
          <w:tcW w:w="2263" w:type="dxa"/>
          <w:vAlign w:val="center"/>
        </w:tcPr>
        <w:p w14:paraId="79E6ED29" w14:textId="6CDB6321" w:rsidR="000233B4" w:rsidRDefault="002F6971" w:rsidP="002F6971">
          <w:pPr>
            <w:pStyle w:val="Encabezado"/>
          </w:pPr>
          <w:r w:rsidRPr="002F6971">
            <w:rPr>
              <w:noProof/>
            </w:rPr>
            <w:drawing>
              <wp:inline distT="0" distB="0" distL="0" distR="0" wp14:anchorId="3776CAEC" wp14:editId="50D0008F">
                <wp:extent cx="1051560" cy="1081434"/>
                <wp:effectExtent l="0" t="0" r="0" b="0"/>
                <wp:docPr id="1567011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06136" name=""/>
                        <pic:cNvPicPr/>
                      </pic:nvPicPr>
                      <pic:blipFill>
                        <a:blip r:embed="rId1"/>
                        <a:stretch>
                          <a:fillRect/>
                        </a:stretch>
                      </pic:blipFill>
                      <pic:spPr>
                        <a:xfrm>
                          <a:off x="0" y="0"/>
                          <a:ext cx="1051560" cy="1081434"/>
                        </a:xfrm>
                        <a:prstGeom prst="rect">
                          <a:avLst/>
                        </a:prstGeom>
                      </pic:spPr>
                    </pic:pic>
                  </a:graphicData>
                </a:graphic>
              </wp:inline>
            </w:drawing>
          </w:r>
        </w:p>
      </w:tc>
      <w:tc>
        <w:tcPr>
          <w:tcW w:w="6492" w:type="dxa"/>
          <w:vAlign w:val="center"/>
        </w:tcPr>
        <w:p w14:paraId="7198F446" w14:textId="77777777" w:rsidR="000233B4" w:rsidRDefault="002F6971" w:rsidP="000233B4">
          <w:pPr>
            <w:pStyle w:val="Encabezado"/>
            <w:jc w:val="center"/>
            <w:rPr>
              <w:rFonts w:ascii="Arial Narrow" w:hAnsi="Arial Narrow"/>
              <w:sz w:val="24"/>
              <w:szCs w:val="24"/>
            </w:rPr>
          </w:pPr>
          <w:r>
            <w:rPr>
              <w:rFonts w:ascii="Arial Narrow" w:hAnsi="Arial Narrow"/>
              <w:sz w:val="24"/>
              <w:szCs w:val="24"/>
            </w:rPr>
            <w:t>EMASESA</w:t>
          </w:r>
        </w:p>
        <w:p w14:paraId="4BCC9949" w14:textId="2FAF4F1E" w:rsidR="002F6971" w:rsidRPr="00A71B72" w:rsidRDefault="002F6971" w:rsidP="000233B4">
          <w:pPr>
            <w:pStyle w:val="Encabezado"/>
            <w:jc w:val="center"/>
            <w:rPr>
              <w:rFonts w:ascii="Arial Narrow" w:hAnsi="Arial Narrow" w:cs="Tahoma"/>
              <w:b/>
              <w:sz w:val="20"/>
              <w:szCs w:val="20"/>
            </w:rPr>
          </w:pPr>
          <w:proofErr w:type="gramStart"/>
          <w:r>
            <w:rPr>
              <w:rFonts w:ascii="Arial Narrow" w:hAnsi="Arial Narrow" w:cs="Tahoma"/>
              <w:b/>
              <w:sz w:val="24"/>
              <w:szCs w:val="20"/>
            </w:rPr>
            <w:t>Memoria prácticas</w:t>
          </w:r>
          <w:proofErr w:type="gramEnd"/>
        </w:p>
      </w:tc>
    </w:tr>
  </w:tbl>
  <w:p w14:paraId="78B577BE" w14:textId="77777777" w:rsidR="00BF5B33" w:rsidRDefault="00BF5B33">
    <w:pPr>
      <w:pStyle w:val="Encabezado"/>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6"/>
      <w:gridCol w:w="7059"/>
    </w:tblGrid>
    <w:tr w:rsidR="0087350D" w14:paraId="4A66AAAD" w14:textId="77777777" w:rsidTr="0060315B">
      <w:trPr>
        <w:trHeight w:val="1124"/>
      </w:trPr>
      <w:tc>
        <w:tcPr>
          <w:tcW w:w="1696" w:type="dxa"/>
          <w:vAlign w:val="center"/>
        </w:tcPr>
        <w:p w14:paraId="43E056A7" w14:textId="3E294876" w:rsidR="0087350D" w:rsidRDefault="00CC46DA" w:rsidP="00CC46DA">
          <w:pPr>
            <w:pStyle w:val="Encabezado"/>
            <w:ind w:firstLine="0"/>
            <w:jc w:val="center"/>
          </w:pPr>
          <w:r>
            <w:rPr>
              <w:noProof/>
              <w:color w:val="000000"/>
            </w:rPr>
            <w:drawing>
              <wp:inline distT="0" distB="0" distL="0" distR="0" wp14:anchorId="50CDB1AE" wp14:editId="4597A086">
                <wp:extent cx="685800" cy="624840"/>
                <wp:effectExtent l="0" t="0" r="0" b="3810"/>
                <wp:docPr id="23" name="image2.jpg" descr="seville_logo.jpg"/>
                <wp:cNvGraphicFramePr/>
                <a:graphic xmlns:a="http://schemas.openxmlformats.org/drawingml/2006/main">
                  <a:graphicData uri="http://schemas.openxmlformats.org/drawingml/2006/picture">
                    <pic:pic xmlns:pic="http://schemas.openxmlformats.org/drawingml/2006/picture">
                      <pic:nvPicPr>
                        <pic:cNvPr id="0" name="image2.jpg" descr="seville_logo.jpg"/>
                        <pic:cNvPicPr preferRelativeResize="0"/>
                      </pic:nvPicPr>
                      <pic:blipFill>
                        <a:blip r:embed="rId1"/>
                        <a:srcRect/>
                        <a:stretch>
                          <a:fillRect/>
                        </a:stretch>
                      </pic:blipFill>
                      <pic:spPr>
                        <a:xfrm>
                          <a:off x="0" y="0"/>
                          <a:ext cx="686087" cy="625101"/>
                        </a:xfrm>
                        <a:prstGeom prst="rect">
                          <a:avLst/>
                        </a:prstGeom>
                        <a:ln/>
                      </pic:spPr>
                    </pic:pic>
                  </a:graphicData>
                </a:graphic>
              </wp:inline>
            </w:drawing>
          </w:r>
        </w:p>
      </w:tc>
      <w:tc>
        <w:tcPr>
          <w:tcW w:w="7059" w:type="dxa"/>
          <w:vAlign w:val="center"/>
        </w:tcPr>
        <w:p w14:paraId="02C60C1A" w14:textId="12F837FD" w:rsidR="00CC46DA" w:rsidRDefault="00FA607B" w:rsidP="00CC46DA">
          <w:pPr>
            <w:pStyle w:val="Encabezado"/>
            <w:ind w:firstLine="0"/>
            <w:jc w:val="center"/>
            <w:rPr>
              <w:rFonts w:cs="Arial"/>
              <w:u w:val="single"/>
            </w:rPr>
          </w:pPr>
          <w:r>
            <w:rPr>
              <w:rFonts w:cs="Arial"/>
              <w:u w:val="single"/>
            </w:rPr>
            <w:t>Ingeniería de datos: Big Data</w:t>
          </w:r>
        </w:p>
        <w:p w14:paraId="602DFAFA" w14:textId="77777777" w:rsidR="00CC46DA" w:rsidRPr="00CC46DA" w:rsidRDefault="00CC46DA" w:rsidP="00CC46DA">
          <w:pPr>
            <w:pStyle w:val="Encabezado"/>
            <w:ind w:firstLine="0"/>
            <w:jc w:val="center"/>
            <w:rPr>
              <w:rFonts w:cs="Arial"/>
              <w:sz w:val="4"/>
              <w:szCs w:val="4"/>
              <w:u w:val="single"/>
            </w:rPr>
          </w:pPr>
        </w:p>
        <w:p w14:paraId="2AC45E69" w14:textId="4D6B11C3" w:rsidR="0087350D" w:rsidRPr="00CC46DA" w:rsidRDefault="00FA607B" w:rsidP="00CC46DA">
          <w:pPr>
            <w:pStyle w:val="Encabezado"/>
            <w:ind w:firstLine="0"/>
            <w:jc w:val="center"/>
            <w:rPr>
              <w:rFonts w:cs="Arial"/>
              <w:b/>
              <w:bCs/>
              <w:sz w:val="20"/>
              <w:szCs w:val="20"/>
            </w:rPr>
          </w:pPr>
          <w:r>
            <w:rPr>
              <w:rFonts w:cs="Arial"/>
              <w:b/>
              <w:bCs/>
            </w:rPr>
            <w:t>Entregable 1: Motores de SQL para Big Data</w:t>
          </w:r>
        </w:p>
      </w:tc>
    </w:tr>
  </w:tbl>
  <w:p w14:paraId="5633D531" w14:textId="77777777" w:rsidR="00BF5B33" w:rsidRPr="00E713BF" w:rsidRDefault="00BF5B33" w:rsidP="008735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6C94"/>
    <w:multiLevelType w:val="hybridMultilevel"/>
    <w:tmpl w:val="8070CAAA"/>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 w15:restartNumberingAfterBreak="0">
    <w:nsid w:val="04D05D0C"/>
    <w:multiLevelType w:val="hybridMultilevel"/>
    <w:tmpl w:val="A266C076"/>
    <w:lvl w:ilvl="0" w:tplc="81F87DB2">
      <w:start w:val="1"/>
      <w:numFmt w:val="decimal"/>
      <w:lvlText w:val="%1."/>
      <w:lvlJc w:val="left"/>
      <w:pPr>
        <w:ind w:left="644" w:hanging="360"/>
      </w:pPr>
      <w:rPr>
        <w:rFonts w:hint="default"/>
      </w:rPr>
    </w:lvl>
    <w:lvl w:ilvl="1" w:tplc="0C0A0019">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2" w15:restartNumberingAfterBreak="0">
    <w:nsid w:val="060B0A18"/>
    <w:multiLevelType w:val="hybridMultilevel"/>
    <w:tmpl w:val="E2EE437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 w15:restartNumberingAfterBreak="0">
    <w:nsid w:val="07FC0CBC"/>
    <w:multiLevelType w:val="hybridMultilevel"/>
    <w:tmpl w:val="B7D03BA4"/>
    <w:lvl w:ilvl="0" w:tplc="9D902DA6">
      <w:start w:val="2"/>
      <w:numFmt w:val="bullet"/>
      <w:lvlText w:val="-"/>
      <w:lvlJc w:val="left"/>
      <w:pPr>
        <w:ind w:left="644" w:hanging="360"/>
      </w:pPr>
      <w:rPr>
        <w:rFonts w:ascii="Arial" w:eastAsiaTheme="minorHAnsi" w:hAnsi="Arial" w:cs="Arial"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4" w15:restartNumberingAfterBreak="0">
    <w:nsid w:val="0827785D"/>
    <w:multiLevelType w:val="hybridMultilevel"/>
    <w:tmpl w:val="A2C27852"/>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 w15:restartNumberingAfterBreak="0">
    <w:nsid w:val="08C52144"/>
    <w:multiLevelType w:val="hybridMultilevel"/>
    <w:tmpl w:val="D9E26B28"/>
    <w:lvl w:ilvl="0" w:tplc="0C0A0001">
      <w:start w:val="1"/>
      <w:numFmt w:val="bullet"/>
      <w:lvlText w:val=""/>
      <w:lvlJc w:val="left"/>
      <w:pPr>
        <w:ind w:left="644" w:hanging="360"/>
      </w:pPr>
      <w:rPr>
        <w:rFonts w:ascii="Symbol" w:hAnsi="Symbol"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6" w15:restartNumberingAfterBreak="0">
    <w:nsid w:val="09F35248"/>
    <w:multiLevelType w:val="hybridMultilevel"/>
    <w:tmpl w:val="C7F21E70"/>
    <w:lvl w:ilvl="0" w:tplc="7610A71E">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0D2916AC"/>
    <w:multiLevelType w:val="hybridMultilevel"/>
    <w:tmpl w:val="18A4B6B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1521FD9"/>
    <w:multiLevelType w:val="hybridMultilevel"/>
    <w:tmpl w:val="1062D3A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9" w15:restartNumberingAfterBreak="0">
    <w:nsid w:val="13C658D2"/>
    <w:multiLevelType w:val="hybridMultilevel"/>
    <w:tmpl w:val="8CDC347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0" w15:restartNumberingAfterBreak="0">
    <w:nsid w:val="145E207A"/>
    <w:multiLevelType w:val="hybridMultilevel"/>
    <w:tmpl w:val="5ABC517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1" w15:restartNumberingAfterBreak="0">
    <w:nsid w:val="18F4035D"/>
    <w:multiLevelType w:val="hybridMultilevel"/>
    <w:tmpl w:val="4BB4C98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1CBF05A1"/>
    <w:multiLevelType w:val="hybridMultilevel"/>
    <w:tmpl w:val="34EA7AD0"/>
    <w:lvl w:ilvl="0" w:tplc="0C0A0001">
      <w:start w:val="1"/>
      <w:numFmt w:val="bullet"/>
      <w:lvlText w:val=""/>
      <w:lvlJc w:val="left"/>
      <w:pPr>
        <w:ind w:left="1004" w:hanging="360"/>
      </w:pPr>
      <w:rPr>
        <w:rFonts w:ascii="Symbol" w:hAnsi="Symbol" w:hint="default"/>
      </w:rPr>
    </w:lvl>
    <w:lvl w:ilvl="1" w:tplc="0C0A0003">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3" w15:restartNumberingAfterBreak="0">
    <w:nsid w:val="1E166ED2"/>
    <w:multiLevelType w:val="multilevel"/>
    <w:tmpl w:val="D2386308"/>
    <w:lvl w:ilvl="0">
      <w:start w:val="1"/>
      <w:numFmt w:val="decimal"/>
      <w:lvlText w:val="%1."/>
      <w:lvlJc w:val="left"/>
      <w:pPr>
        <w:ind w:left="360" w:hanging="360"/>
      </w:pPr>
      <w:rPr>
        <w:rFonts w:hint="default"/>
        <w:sz w:val="28"/>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20673AFD"/>
    <w:multiLevelType w:val="hybridMultilevel"/>
    <w:tmpl w:val="983E0DE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5" w15:restartNumberingAfterBreak="0">
    <w:nsid w:val="20A80E76"/>
    <w:multiLevelType w:val="hybridMultilevel"/>
    <w:tmpl w:val="01C073C8"/>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296B1C73"/>
    <w:multiLevelType w:val="hybridMultilevel"/>
    <w:tmpl w:val="44FE2586"/>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3030642E"/>
    <w:multiLevelType w:val="hybridMultilevel"/>
    <w:tmpl w:val="209EC0E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8" w15:restartNumberingAfterBreak="0">
    <w:nsid w:val="32E11754"/>
    <w:multiLevelType w:val="multilevel"/>
    <w:tmpl w:val="5D90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E3D77"/>
    <w:multiLevelType w:val="hybridMultilevel"/>
    <w:tmpl w:val="8E0C0A82"/>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0" w15:restartNumberingAfterBreak="0">
    <w:nsid w:val="3F822F89"/>
    <w:multiLevelType w:val="hybridMultilevel"/>
    <w:tmpl w:val="C15ED188"/>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1" w15:restartNumberingAfterBreak="0">
    <w:nsid w:val="413957DE"/>
    <w:multiLevelType w:val="hybridMultilevel"/>
    <w:tmpl w:val="2C4A63C8"/>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2" w15:restartNumberingAfterBreak="0">
    <w:nsid w:val="43555C79"/>
    <w:multiLevelType w:val="hybridMultilevel"/>
    <w:tmpl w:val="A2CAAEF6"/>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3" w15:restartNumberingAfterBreak="0">
    <w:nsid w:val="453E1F99"/>
    <w:multiLevelType w:val="multilevel"/>
    <w:tmpl w:val="5D90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9D2562"/>
    <w:multiLevelType w:val="multilevel"/>
    <w:tmpl w:val="395A8B5E"/>
    <w:lvl w:ilvl="0">
      <w:start w:val="1"/>
      <w:numFmt w:val="upperRoman"/>
      <w:lvlText w:val="%1."/>
      <w:lvlJc w:val="right"/>
      <w:pPr>
        <w:ind w:left="360" w:hanging="360"/>
      </w:pPr>
      <w:rPr>
        <w:rFonts w:hint="default"/>
        <w:b w:val="0"/>
        <w:i w:val="0"/>
        <w:sz w:val="24"/>
      </w:rPr>
    </w:lvl>
    <w:lvl w:ilvl="1">
      <w:start w:val="1"/>
      <w:numFmt w:val="decimal"/>
      <w:pStyle w:val="Ttulo2"/>
      <w:lvlText w:val="%1.%2."/>
      <w:lvlJc w:val="left"/>
      <w:pPr>
        <w:ind w:left="716" w:hanging="432"/>
      </w:pPr>
      <w:rPr>
        <w:rFonts w:ascii="Arial" w:hAnsi="Arial" w:cs="Arial" w:hint="default"/>
        <w:b w:val="0"/>
        <w:i w:val="0"/>
        <w:sz w:val="36"/>
      </w:rPr>
    </w:lvl>
    <w:lvl w:ilvl="2">
      <w:start w:val="1"/>
      <w:numFmt w:val="decimal"/>
      <w:pStyle w:val="Ttulo4"/>
      <w:lvlText w:val="%1.%2.%3."/>
      <w:lvlJc w:val="left"/>
      <w:pPr>
        <w:ind w:left="1224"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9FE5CCA"/>
    <w:multiLevelType w:val="multilevel"/>
    <w:tmpl w:val="BC20D196"/>
    <w:styleLink w:val="memoria"/>
    <w:lvl w:ilvl="0">
      <w:start w:val="1"/>
      <w:numFmt w:val="decimal"/>
      <w:lvlText w:val="%1"/>
      <w:lvlJc w:val="left"/>
      <w:pPr>
        <w:ind w:left="360" w:hanging="360"/>
      </w:pPr>
      <w:rPr>
        <w:rFonts w:ascii="Arial" w:hAnsi="Arial" w:hint="default"/>
        <w:b w:val="0"/>
        <w:i w:val="0"/>
        <w:sz w:val="28"/>
      </w:rPr>
    </w:lvl>
    <w:lvl w:ilvl="1">
      <w:start w:val="1"/>
      <w:numFmt w:val="decimal"/>
      <w:lvlText w:val="%1.%2."/>
      <w:lvlJc w:val="left"/>
      <w:pPr>
        <w:ind w:left="928" w:hanging="360"/>
      </w:pPr>
      <w:rPr>
        <w:rFonts w:cs="Times New Roman" w:hint="default"/>
        <w:sz w:val="28"/>
      </w:rPr>
    </w:lvl>
    <w:lvl w:ilvl="2">
      <w:start w:val="1"/>
      <w:numFmt w:val="decimal"/>
      <w:lvlText w:val="%1.%2.%3."/>
      <w:lvlJc w:val="left"/>
      <w:pPr>
        <w:ind w:left="1872" w:hanging="720"/>
      </w:pPr>
      <w:rPr>
        <w:rFonts w:cs="Times New Roman" w:hint="default"/>
      </w:rPr>
    </w:lvl>
    <w:lvl w:ilvl="3">
      <w:start w:val="1"/>
      <w:numFmt w:val="decimal"/>
      <w:lvlText w:val="%1.%2.%3.%4."/>
      <w:lvlJc w:val="left"/>
      <w:pPr>
        <w:ind w:left="2448" w:hanging="720"/>
      </w:pPr>
      <w:rPr>
        <w:rFonts w:cs="Times New Roman" w:hint="default"/>
      </w:rPr>
    </w:lvl>
    <w:lvl w:ilvl="4">
      <w:start w:val="1"/>
      <w:numFmt w:val="decimal"/>
      <w:lvlText w:val="%1.%2.%3.%4.%5."/>
      <w:lvlJc w:val="left"/>
      <w:pPr>
        <w:ind w:left="3384" w:hanging="1080"/>
      </w:pPr>
      <w:rPr>
        <w:rFonts w:cs="Times New Roman" w:hint="default"/>
      </w:rPr>
    </w:lvl>
    <w:lvl w:ilvl="5">
      <w:start w:val="1"/>
      <w:numFmt w:val="decimal"/>
      <w:lvlText w:val="%1.%2.%3.%4.%5.%6."/>
      <w:lvlJc w:val="left"/>
      <w:pPr>
        <w:ind w:left="3960" w:hanging="1080"/>
      </w:pPr>
      <w:rPr>
        <w:rFonts w:cs="Times New Roman" w:hint="default"/>
      </w:rPr>
    </w:lvl>
    <w:lvl w:ilvl="6">
      <w:start w:val="1"/>
      <w:numFmt w:val="decimal"/>
      <w:lvlText w:val="%1.%2.%3.%4.%5.%6.%7."/>
      <w:lvlJc w:val="left"/>
      <w:pPr>
        <w:ind w:left="4896" w:hanging="1440"/>
      </w:pPr>
      <w:rPr>
        <w:rFonts w:cs="Times New Roman" w:hint="default"/>
      </w:rPr>
    </w:lvl>
    <w:lvl w:ilvl="7">
      <w:start w:val="1"/>
      <w:numFmt w:val="decimal"/>
      <w:lvlText w:val="%1.%2.%3.%4.%5.%6.%7.%8."/>
      <w:lvlJc w:val="left"/>
      <w:pPr>
        <w:ind w:left="5472" w:hanging="1440"/>
      </w:pPr>
      <w:rPr>
        <w:rFonts w:cs="Times New Roman" w:hint="default"/>
      </w:rPr>
    </w:lvl>
    <w:lvl w:ilvl="8">
      <w:start w:val="1"/>
      <w:numFmt w:val="decimal"/>
      <w:lvlText w:val="%1.%2.%3.%4.%5.%6.%7.%8.%9."/>
      <w:lvlJc w:val="left"/>
      <w:pPr>
        <w:ind w:left="6408" w:hanging="1800"/>
      </w:pPr>
      <w:rPr>
        <w:rFonts w:cs="Times New Roman" w:hint="default"/>
      </w:rPr>
    </w:lvl>
  </w:abstractNum>
  <w:abstractNum w:abstractNumId="26" w15:restartNumberingAfterBreak="0">
    <w:nsid w:val="4D2E11FD"/>
    <w:multiLevelType w:val="hybridMultilevel"/>
    <w:tmpl w:val="7E340D7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7" w15:restartNumberingAfterBreak="0">
    <w:nsid w:val="4D7A73F0"/>
    <w:multiLevelType w:val="hybridMultilevel"/>
    <w:tmpl w:val="2BCEC39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8" w15:restartNumberingAfterBreak="0">
    <w:nsid w:val="50284252"/>
    <w:multiLevelType w:val="hybridMultilevel"/>
    <w:tmpl w:val="ED1AA2D4"/>
    <w:lvl w:ilvl="0" w:tplc="3820842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29" w15:restartNumberingAfterBreak="0">
    <w:nsid w:val="52401FC5"/>
    <w:multiLevelType w:val="hybridMultilevel"/>
    <w:tmpl w:val="E62E1C3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0" w15:restartNumberingAfterBreak="0">
    <w:nsid w:val="533D1964"/>
    <w:multiLevelType w:val="hybridMultilevel"/>
    <w:tmpl w:val="84B4572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1" w15:restartNumberingAfterBreak="0">
    <w:nsid w:val="53911849"/>
    <w:multiLevelType w:val="multilevel"/>
    <w:tmpl w:val="5D90C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A53A7C"/>
    <w:multiLevelType w:val="hybridMultilevel"/>
    <w:tmpl w:val="E8DE22A6"/>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3" w15:restartNumberingAfterBreak="0">
    <w:nsid w:val="57575CD7"/>
    <w:multiLevelType w:val="hybridMultilevel"/>
    <w:tmpl w:val="01DA50E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4" w15:restartNumberingAfterBreak="0">
    <w:nsid w:val="57812FDE"/>
    <w:multiLevelType w:val="hybridMultilevel"/>
    <w:tmpl w:val="EC6230F2"/>
    <w:lvl w:ilvl="0" w:tplc="248458DC">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7D678A1"/>
    <w:multiLevelType w:val="hybridMultilevel"/>
    <w:tmpl w:val="160AC4D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6" w15:restartNumberingAfterBreak="0">
    <w:nsid w:val="57E52F36"/>
    <w:multiLevelType w:val="hybridMultilevel"/>
    <w:tmpl w:val="7422A8FA"/>
    <w:lvl w:ilvl="0" w:tplc="C8F4BE20">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37" w15:restartNumberingAfterBreak="0">
    <w:nsid w:val="5A9558CA"/>
    <w:multiLevelType w:val="hybridMultilevel"/>
    <w:tmpl w:val="AB406060"/>
    <w:lvl w:ilvl="0" w:tplc="B97C5B9A">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38" w15:restartNumberingAfterBreak="0">
    <w:nsid w:val="5B8E2C5A"/>
    <w:multiLevelType w:val="hybridMultilevel"/>
    <w:tmpl w:val="3E7A1A3C"/>
    <w:lvl w:ilvl="0" w:tplc="03589576">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39" w15:restartNumberingAfterBreak="0">
    <w:nsid w:val="5BF17738"/>
    <w:multiLevelType w:val="hybridMultilevel"/>
    <w:tmpl w:val="C77442C6"/>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0" w15:restartNumberingAfterBreak="0">
    <w:nsid w:val="609D3DFD"/>
    <w:multiLevelType w:val="hybridMultilevel"/>
    <w:tmpl w:val="2E18BF96"/>
    <w:lvl w:ilvl="0" w:tplc="594C416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41" w15:restartNumberingAfterBreak="0">
    <w:nsid w:val="60B66249"/>
    <w:multiLevelType w:val="hybridMultilevel"/>
    <w:tmpl w:val="BD6A1276"/>
    <w:lvl w:ilvl="0" w:tplc="0C0A0001">
      <w:start w:val="1"/>
      <w:numFmt w:val="bullet"/>
      <w:lvlText w:val=""/>
      <w:lvlJc w:val="left"/>
      <w:pPr>
        <w:ind w:left="1004" w:hanging="360"/>
      </w:pPr>
      <w:rPr>
        <w:rFonts w:ascii="Symbol" w:hAnsi="Symbol" w:hint="default"/>
      </w:rPr>
    </w:lvl>
    <w:lvl w:ilvl="1" w:tplc="0C0A0003">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2" w15:restartNumberingAfterBreak="0">
    <w:nsid w:val="62411FF3"/>
    <w:multiLevelType w:val="hybridMultilevel"/>
    <w:tmpl w:val="B4DE31F2"/>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3" w15:restartNumberingAfterBreak="0">
    <w:nsid w:val="64266218"/>
    <w:multiLevelType w:val="hybridMultilevel"/>
    <w:tmpl w:val="D20E1B8E"/>
    <w:lvl w:ilvl="0" w:tplc="0C0A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675B6472"/>
    <w:multiLevelType w:val="hybridMultilevel"/>
    <w:tmpl w:val="86A0115A"/>
    <w:lvl w:ilvl="0" w:tplc="0C0A0001">
      <w:start w:val="1"/>
      <w:numFmt w:val="bullet"/>
      <w:lvlText w:val=""/>
      <w:lvlJc w:val="left"/>
      <w:pPr>
        <w:ind w:left="644" w:hanging="360"/>
      </w:pPr>
      <w:rPr>
        <w:rFonts w:ascii="Symbol" w:hAnsi="Symbol" w:hint="default"/>
      </w:rPr>
    </w:lvl>
    <w:lvl w:ilvl="1" w:tplc="0C0A0003">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45" w15:restartNumberingAfterBreak="0">
    <w:nsid w:val="6A9D65F4"/>
    <w:multiLevelType w:val="hybridMultilevel"/>
    <w:tmpl w:val="3A4CC6E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6" w15:restartNumberingAfterBreak="0">
    <w:nsid w:val="715B73E0"/>
    <w:multiLevelType w:val="hybridMultilevel"/>
    <w:tmpl w:val="2DB6EAD8"/>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7" w15:restartNumberingAfterBreak="0">
    <w:nsid w:val="72BB5331"/>
    <w:multiLevelType w:val="hybridMultilevel"/>
    <w:tmpl w:val="9E88322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8" w15:restartNumberingAfterBreak="0">
    <w:nsid w:val="72E637C5"/>
    <w:multiLevelType w:val="hybridMultilevel"/>
    <w:tmpl w:val="17B032C2"/>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9" w15:restartNumberingAfterBreak="0">
    <w:nsid w:val="738759D6"/>
    <w:multiLevelType w:val="hybridMultilevel"/>
    <w:tmpl w:val="85A217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43A3646"/>
    <w:multiLevelType w:val="hybridMultilevel"/>
    <w:tmpl w:val="D94E308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1" w15:restartNumberingAfterBreak="0">
    <w:nsid w:val="75F517F3"/>
    <w:multiLevelType w:val="hybridMultilevel"/>
    <w:tmpl w:val="1A16052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2" w15:restartNumberingAfterBreak="0">
    <w:nsid w:val="76101630"/>
    <w:multiLevelType w:val="hybridMultilevel"/>
    <w:tmpl w:val="0BCABFE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3" w15:restartNumberingAfterBreak="0">
    <w:nsid w:val="76B55BC8"/>
    <w:multiLevelType w:val="hybridMultilevel"/>
    <w:tmpl w:val="43848EA2"/>
    <w:lvl w:ilvl="0" w:tplc="F25668C8">
      <w:start w:val="1"/>
      <w:numFmt w:val="decimal"/>
      <w:lvlText w:val="%1."/>
      <w:lvlJc w:val="left"/>
      <w:pPr>
        <w:ind w:left="644" w:hanging="360"/>
      </w:pPr>
      <w:rPr>
        <w:rFonts w:hint="default"/>
        <w:b/>
      </w:rPr>
    </w:lvl>
    <w:lvl w:ilvl="1" w:tplc="0C0A0019">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54" w15:restartNumberingAfterBreak="0">
    <w:nsid w:val="78FF15A4"/>
    <w:multiLevelType w:val="hybridMultilevel"/>
    <w:tmpl w:val="F72295FE"/>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5" w15:restartNumberingAfterBreak="0">
    <w:nsid w:val="7A0A14B6"/>
    <w:multiLevelType w:val="hybridMultilevel"/>
    <w:tmpl w:val="808A9D6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6" w15:restartNumberingAfterBreak="0">
    <w:nsid w:val="7DE3373F"/>
    <w:multiLevelType w:val="hybridMultilevel"/>
    <w:tmpl w:val="2C6A614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74562908">
    <w:abstractNumId w:val="24"/>
  </w:num>
  <w:num w:numId="2" w16cid:durableId="1041056571">
    <w:abstractNumId w:val="25"/>
  </w:num>
  <w:num w:numId="3" w16cid:durableId="1463376615">
    <w:abstractNumId w:val="34"/>
  </w:num>
  <w:num w:numId="4" w16cid:durableId="1344673271">
    <w:abstractNumId w:val="13"/>
  </w:num>
  <w:num w:numId="5" w16cid:durableId="1254244098">
    <w:abstractNumId w:val="52"/>
  </w:num>
  <w:num w:numId="6" w16cid:durableId="130755171">
    <w:abstractNumId w:val="32"/>
  </w:num>
  <w:num w:numId="7" w16cid:durableId="1341011482">
    <w:abstractNumId w:val="22"/>
  </w:num>
  <w:num w:numId="8" w16cid:durableId="855387583">
    <w:abstractNumId w:val="20"/>
  </w:num>
  <w:num w:numId="9" w16cid:durableId="661008481">
    <w:abstractNumId w:val="16"/>
  </w:num>
  <w:num w:numId="10" w16cid:durableId="1290625580">
    <w:abstractNumId w:val="4"/>
  </w:num>
  <w:num w:numId="11" w16cid:durableId="59719889">
    <w:abstractNumId w:val="1"/>
  </w:num>
  <w:num w:numId="12" w16cid:durableId="1883243565">
    <w:abstractNumId w:val="45"/>
  </w:num>
  <w:num w:numId="13" w16cid:durableId="799878482">
    <w:abstractNumId w:val="42"/>
  </w:num>
  <w:num w:numId="14" w16cid:durableId="1842499996">
    <w:abstractNumId w:val="15"/>
  </w:num>
  <w:num w:numId="15" w16cid:durableId="304748885">
    <w:abstractNumId w:val="2"/>
  </w:num>
  <w:num w:numId="16" w16cid:durableId="1699697636">
    <w:abstractNumId w:val="12"/>
  </w:num>
  <w:num w:numId="17" w16cid:durableId="22945736">
    <w:abstractNumId w:val="53"/>
  </w:num>
  <w:num w:numId="18" w16cid:durableId="697510103">
    <w:abstractNumId w:val="56"/>
  </w:num>
  <w:num w:numId="19" w16cid:durableId="111172443">
    <w:abstractNumId w:val="5"/>
  </w:num>
  <w:num w:numId="20" w16cid:durableId="176239801">
    <w:abstractNumId w:val="43"/>
  </w:num>
  <w:num w:numId="21" w16cid:durableId="643006351">
    <w:abstractNumId w:val="47"/>
  </w:num>
  <w:num w:numId="22" w16cid:durableId="2053532626">
    <w:abstractNumId w:val="40"/>
  </w:num>
  <w:num w:numId="23" w16cid:durableId="944577209">
    <w:abstractNumId w:val="49"/>
  </w:num>
  <w:num w:numId="24" w16cid:durableId="1180001449">
    <w:abstractNumId w:val="44"/>
  </w:num>
  <w:num w:numId="25" w16cid:durableId="1297562042">
    <w:abstractNumId w:val="39"/>
  </w:num>
  <w:num w:numId="26" w16cid:durableId="720058110">
    <w:abstractNumId w:val="51"/>
  </w:num>
  <w:num w:numId="27" w16cid:durableId="180437785">
    <w:abstractNumId w:val="33"/>
  </w:num>
  <w:num w:numId="28" w16cid:durableId="670521635">
    <w:abstractNumId w:val="30"/>
  </w:num>
  <w:num w:numId="29" w16cid:durableId="1622880201">
    <w:abstractNumId w:val="36"/>
  </w:num>
  <w:num w:numId="30" w16cid:durableId="1894658077">
    <w:abstractNumId w:val="48"/>
  </w:num>
  <w:num w:numId="31" w16cid:durableId="274598034">
    <w:abstractNumId w:val="46"/>
  </w:num>
  <w:num w:numId="32" w16cid:durableId="782459862">
    <w:abstractNumId w:val="27"/>
  </w:num>
  <w:num w:numId="33" w16cid:durableId="236282806">
    <w:abstractNumId w:val="55"/>
  </w:num>
  <w:num w:numId="34" w16cid:durableId="1601596866">
    <w:abstractNumId w:val="50"/>
  </w:num>
  <w:num w:numId="35" w16cid:durableId="1062142652">
    <w:abstractNumId w:val="9"/>
  </w:num>
  <w:num w:numId="36" w16cid:durableId="49155677">
    <w:abstractNumId w:val="18"/>
  </w:num>
  <w:num w:numId="37" w16cid:durableId="628899038">
    <w:abstractNumId w:val="31"/>
  </w:num>
  <w:num w:numId="38" w16cid:durableId="451947354">
    <w:abstractNumId w:val="23"/>
  </w:num>
  <w:num w:numId="39" w16cid:durableId="917326302">
    <w:abstractNumId w:val="10"/>
  </w:num>
  <w:num w:numId="40" w16cid:durableId="875699383">
    <w:abstractNumId w:val="26"/>
  </w:num>
  <w:num w:numId="41" w16cid:durableId="2112894069">
    <w:abstractNumId w:val="11"/>
  </w:num>
  <w:num w:numId="42" w16cid:durableId="1603957171">
    <w:abstractNumId w:val="21"/>
  </w:num>
  <w:num w:numId="43" w16cid:durableId="2019649155">
    <w:abstractNumId w:val="0"/>
  </w:num>
  <w:num w:numId="44" w16cid:durableId="1426610238">
    <w:abstractNumId w:val="8"/>
  </w:num>
  <w:num w:numId="45" w16cid:durableId="1903372611">
    <w:abstractNumId w:val="14"/>
  </w:num>
  <w:num w:numId="46" w16cid:durableId="1368724079">
    <w:abstractNumId w:val="35"/>
  </w:num>
  <w:num w:numId="47" w16cid:durableId="1165516423">
    <w:abstractNumId w:val="17"/>
  </w:num>
  <w:num w:numId="48" w16cid:durableId="1799910182">
    <w:abstractNumId w:val="3"/>
  </w:num>
  <w:num w:numId="49" w16cid:durableId="1484156274">
    <w:abstractNumId w:val="54"/>
  </w:num>
  <w:num w:numId="50" w16cid:durableId="344400099">
    <w:abstractNumId w:val="41"/>
  </w:num>
  <w:num w:numId="51" w16cid:durableId="90048337">
    <w:abstractNumId w:val="37"/>
  </w:num>
  <w:num w:numId="52" w16cid:durableId="1080906401">
    <w:abstractNumId w:val="19"/>
  </w:num>
  <w:num w:numId="53" w16cid:durableId="339311512">
    <w:abstractNumId w:val="6"/>
  </w:num>
  <w:num w:numId="54" w16cid:durableId="310452579">
    <w:abstractNumId w:val="7"/>
  </w:num>
  <w:num w:numId="55" w16cid:durableId="1008289508">
    <w:abstractNumId w:val="29"/>
  </w:num>
  <w:num w:numId="56" w16cid:durableId="681786579">
    <w:abstractNumId w:val="28"/>
  </w:num>
  <w:num w:numId="57" w16cid:durableId="1305356547">
    <w:abstractNumId w:val="3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E9A"/>
    <w:rsid w:val="00000EE4"/>
    <w:rsid w:val="00006DCE"/>
    <w:rsid w:val="000075DB"/>
    <w:rsid w:val="00012CBA"/>
    <w:rsid w:val="000136D2"/>
    <w:rsid w:val="000158FA"/>
    <w:rsid w:val="00022901"/>
    <w:rsid w:val="000233B4"/>
    <w:rsid w:val="000243C4"/>
    <w:rsid w:val="00025F08"/>
    <w:rsid w:val="000264E1"/>
    <w:rsid w:val="000355F8"/>
    <w:rsid w:val="00051BF2"/>
    <w:rsid w:val="00052787"/>
    <w:rsid w:val="000541B2"/>
    <w:rsid w:val="000560C1"/>
    <w:rsid w:val="00057705"/>
    <w:rsid w:val="00067792"/>
    <w:rsid w:val="00071AC2"/>
    <w:rsid w:val="0007712E"/>
    <w:rsid w:val="000772C3"/>
    <w:rsid w:val="00077CD7"/>
    <w:rsid w:val="000813C6"/>
    <w:rsid w:val="00083832"/>
    <w:rsid w:val="00083FA6"/>
    <w:rsid w:val="0008514F"/>
    <w:rsid w:val="0009207D"/>
    <w:rsid w:val="00092501"/>
    <w:rsid w:val="000A3A49"/>
    <w:rsid w:val="000A63C4"/>
    <w:rsid w:val="000A739C"/>
    <w:rsid w:val="000B0388"/>
    <w:rsid w:val="000B5837"/>
    <w:rsid w:val="000B58AF"/>
    <w:rsid w:val="000B58C7"/>
    <w:rsid w:val="000B5C4F"/>
    <w:rsid w:val="000C26AE"/>
    <w:rsid w:val="000D0227"/>
    <w:rsid w:val="000D41AC"/>
    <w:rsid w:val="000D5AA0"/>
    <w:rsid w:val="000E0C3A"/>
    <w:rsid w:val="000E3EC8"/>
    <w:rsid w:val="000E7F42"/>
    <w:rsid w:val="000F2D1D"/>
    <w:rsid w:val="000F4B4D"/>
    <w:rsid w:val="00100725"/>
    <w:rsid w:val="00102DD0"/>
    <w:rsid w:val="001030DA"/>
    <w:rsid w:val="001038A6"/>
    <w:rsid w:val="00110703"/>
    <w:rsid w:val="00112137"/>
    <w:rsid w:val="0011504F"/>
    <w:rsid w:val="001163A1"/>
    <w:rsid w:val="00121742"/>
    <w:rsid w:val="0012201E"/>
    <w:rsid w:val="00122FD9"/>
    <w:rsid w:val="00132AA8"/>
    <w:rsid w:val="00134342"/>
    <w:rsid w:val="00134E1B"/>
    <w:rsid w:val="001437EA"/>
    <w:rsid w:val="00163B63"/>
    <w:rsid w:val="001674CF"/>
    <w:rsid w:val="00171E20"/>
    <w:rsid w:val="00172CA0"/>
    <w:rsid w:val="00174D59"/>
    <w:rsid w:val="001769B8"/>
    <w:rsid w:val="00192D1E"/>
    <w:rsid w:val="001933F9"/>
    <w:rsid w:val="00197453"/>
    <w:rsid w:val="00197754"/>
    <w:rsid w:val="001A3A05"/>
    <w:rsid w:val="001B26D4"/>
    <w:rsid w:val="001C0CCB"/>
    <w:rsid w:val="001D2DCB"/>
    <w:rsid w:val="001E14C2"/>
    <w:rsid w:val="001F00EB"/>
    <w:rsid w:val="001F3456"/>
    <w:rsid w:val="00202B39"/>
    <w:rsid w:val="00210B1A"/>
    <w:rsid w:val="002176F9"/>
    <w:rsid w:val="002241DA"/>
    <w:rsid w:val="00226105"/>
    <w:rsid w:val="002423C4"/>
    <w:rsid w:val="00246F1D"/>
    <w:rsid w:val="00247D39"/>
    <w:rsid w:val="00247EA9"/>
    <w:rsid w:val="00250D40"/>
    <w:rsid w:val="00257DC5"/>
    <w:rsid w:val="00260D5E"/>
    <w:rsid w:val="00261510"/>
    <w:rsid w:val="00262AFC"/>
    <w:rsid w:val="00266B5C"/>
    <w:rsid w:val="002707AB"/>
    <w:rsid w:val="00270F41"/>
    <w:rsid w:val="002800B2"/>
    <w:rsid w:val="00280344"/>
    <w:rsid w:val="00284D87"/>
    <w:rsid w:val="00290143"/>
    <w:rsid w:val="00290502"/>
    <w:rsid w:val="002929B6"/>
    <w:rsid w:val="00294DE3"/>
    <w:rsid w:val="002961DE"/>
    <w:rsid w:val="00297206"/>
    <w:rsid w:val="002A08FD"/>
    <w:rsid w:val="002A0D31"/>
    <w:rsid w:val="002A1450"/>
    <w:rsid w:val="002A3E6A"/>
    <w:rsid w:val="002B2EB3"/>
    <w:rsid w:val="002B4C43"/>
    <w:rsid w:val="002C0550"/>
    <w:rsid w:val="002C0B7B"/>
    <w:rsid w:val="002C2D65"/>
    <w:rsid w:val="002C3FB5"/>
    <w:rsid w:val="002C41DC"/>
    <w:rsid w:val="002D4B0B"/>
    <w:rsid w:val="002E492E"/>
    <w:rsid w:val="002F6971"/>
    <w:rsid w:val="002F6A44"/>
    <w:rsid w:val="002F7E7F"/>
    <w:rsid w:val="00307E46"/>
    <w:rsid w:val="00310045"/>
    <w:rsid w:val="00313802"/>
    <w:rsid w:val="0031510E"/>
    <w:rsid w:val="00315C8E"/>
    <w:rsid w:val="00315DB4"/>
    <w:rsid w:val="00324C6B"/>
    <w:rsid w:val="00324DA1"/>
    <w:rsid w:val="00331B6E"/>
    <w:rsid w:val="00336399"/>
    <w:rsid w:val="00336F88"/>
    <w:rsid w:val="0034631F"/>
    <w:rsid w:val="0034754A"/>
    <w:rsid w:val="003612B7"/>
    <w:rsid w:val="003615FB"/>
    <w:rsid w:val="00364C0C"/>
    <w:rsid w:val="00373F65"/>
    <w:rsid w:val="00374B4D"/>
    <w:rsid w:val="003753A0"/>
    <w:rsid w:val="00375D4E"/>
    <w:rsid w:val="00376FC2"/>
    <w:rsid w:val="003772C3"/>
    <w:rsid w:val="0038320C"/>
    <w:rsid w:val="00391EF0"/>
    <w:rsid w:val="003A685B"/>
    <w:rsid w:val="003C0EDE"/>
    <w:rsid w:val="003C3877"/>
    <w:rsid w:val="003C4D0D"/>
    <w:rsid w:val="003C7519"/>
    <w:rsid w:val="003D10C2"/>
    <w:rsid w:val="003D19DB"/>
    <w:rsid w:val="003D27A7"/>
    <w:rsid w:val="003D6A91"/>
    <w:rsid w:val="003D6DA4"/>
    <w:rsid w:val="003E5FA6"/>
    <w:rsid w:val="003E633B"/>
    <w:rsid w:val="003F3FAF"/>
    <w:rsid w:val="003F7A26"/>
    <w:rsid w:val="00401D1C"/>
    <w:rsid w:val="00412B5C"/>
    <w:rsid w:val="00424726"/>
    <w:rsid w:val="00424F26"/>
    <w:rsid w:val="00426C09"/>
    <w:rsid w:val="004306A9"/>
    <w:rsid w:val="0043109B"/>
    <w:rsid w:val="00443974"/>
    <w:rsid w:val="004440F9"/>
    <w:rsid w:val="00445A84"/>
    <w:rsid w:val="0045131E"/>
    <w:rsid w:val="004521E6"/>
    <w:rsid w:val="004655C6"/>
    <w:rsid w:val="004723BE"/>
    <w:rsid w:val="0047296E"/>
    <w:rsid w:val="0048104E"/>
    <w:rsid w:val="00483B78"/>
    <w:rsid w:val="004859A2"/>
    <w:rsid w:val="0048639A"/>
    <w:rsid w:val="00486BB0"/>
    <w:rsid w:val="0049016A"/>
    <w:rsid w:val="00492401"/>
    <w:rsid w:val="0049282A"/>
    <w:rsid w:val="00492ADA"/>
    <w:rsid w:val="00494665"/>
    <w:rsid w:val="004A3F94"/>
    <w:rsid w:val="004B1F2D"/>
    <w:rsid w:val="004B5618"/>
    <w:rsid w:val="004C01BB"/>
    <w:rsid w:val="004C457A"/>
    <w:rsid w:val="004D3A75"/>
    <w:rsid w:val="004E60E9"/>
    <w:rsid w:val="004F1861"/>
    <w:rsid w:val="004F2F2E"/>
    <w:rsid w:val="004F508B"/>
    <w:rsid w:val="004F6E99"/>
    <w:rsid w:val="00500DBF"/>
    <w:rsid w:val="00501FA0"/>
    <w:rsid w:val="00517429"/>
    <w:rsid w:val="005273A7"/>
    <w:rsid w:val="00540E9A"/>
    <w:rsid w:val="00547A07"/>
    <w:rsid w:val="00552526"/>
    <w:rsid w:val="005616A6"/>
    <w:rsid w:val="00564DBB"/>
    <w:rsid w:val="00572298"/>
    <w:rsid w:val="0057242D"/>
    <w:rsid w:val="005761D6"/>
    <w:rsid w:val="00581266"/>
    <w:rsid w:val="00585315"/>
    <w:rsid w:val="00585D98"/>
    <w:rsid w:val="0059195B"/>
    <w:rsid w:val="00592244"/>
    <w:rsid w:val="00594E81"/>
    <w:rsid w:val="0059678C"/>
    <w:rsid w:val="005A1D2F"/>
    <w:rsid w:val="005A3B59"/>
    <w:rsid w:val="005A43A8"/>
    <w:rsid w:val="005B086F"/>
    <w:rsid w:val="005B3A62"/>
    <w:rsid w:val="005B4ED0"/>
    <w:rsid w:val="005C30D6"/>
    <w:rsid w:val="005C5E90"/>
    <w:rsid w:val="005C7D09"/>
    <w:rsid w:val="005C7D58"/>
    <w:rsid w:val="005D1682"/>
    <w:rsid w:val="005E3BEF"/>
    <w:rsid w:val="005E63ED"/>
    <w:rsid w:val="005F34D1"/>
    <w:rsid w:val="005F4E99"/>
    <w:rsid w:val="005F5A79"/>
    <w:rsid w:val="00603120"/>
    <w:rsid w:val="0060315B"/>
    <w:rsid w:val="00604674"/>
    <w:rsid w:val="00606E9D"/>
    <w:rsid w:val="006130AC"/>
    <w:rsid w:val="006203CB"/>
    <w:rsid w:val="0062276A"/>
    <w:rsid w:val="00623D76"/>
    <w:rsid w:val="006270D1"/>
    <w:rsid w:val="006402CD"/>
    <w:rsid w:val="00640AB0"/>
    <w:rsid w:val="00641580"/>
    <w:rsid w:val="006468DE"/>
    <w:rsid w:val="0065047B"/>
    <w:rsid w:val="00653EAD"/>
    <w:rsid w:val="00656347"/>
    <w:rsid w:val="00656AD4"/>
    <w:rsid w:val="00660CAD"/>
    <w:rsid w:val="00662E4A"/>
    <w:rsid w:val="00664E9B"/>
    <w:rsid w:val="00665873"/>
    <w:rsid w:val="00670F57"/>
    <w:rsid w:val="00671CDC"/>
    <w:rsid w:val="00672459"/>
    <w:rsid w:val="00675CDE"/>
    <w:rsid w:val="0068694C"/>
    <w:rsid w:val="00693A18"/>
    <w:rsid w:val="00694079"/>
    <w:rsid w:val="00695FF4"/>
    <w:rsid w:val="006A13FD"/>
    <w:rsid w:val="006A249A"/>
    <w:rsid w:val="006B482C"/>
    <w:rsid w:val="006C1F10"/>
    <w:rsid w:val="006C5CBB"/>
    <w:rsid w:val="006D1EF9"/>
    <w:rsid w:val="006D65E5"/>
    <w:rsid w:val="006E59CA"/>
    <w:rsid w:val="006E6377"/>
    <w:rsid w:val="006F4E28"/>
    <w:rsid w:val="006F5B93"/>
    <w:rsid w:val="006F5D85"/>
    <w:rsid w:val="00701C35"/>
    <w:rsid w:val="007060B5"/>
    <w:rsid w:val="00707CFF"/>
    <w:rsid w:val="00710A97"/>
    <w:rsid w:val="00716111"/>
    <w:rsid w:val="00720C54"/>
    <w:rsid w:val="007225CF"/>
    <w:rsid w:val="0072499B"/>
    <w:rsid w:val="007320A6"/>
    <w:rsid w:val="00735613"/>
    <w:rsid w:val="00736ABA"/>
    <w:rsid w:val="00736F4F"/>
    <w:rsid w:val="00740130"/>
    <w:rsid w:val="00742139"/>
    <w:rsid w:val="00742C44"/>
    <w:rsid w:val="0074367E"/>
    <w:rsid w:val="00743B67"/>
    <w:rsid w:val="00744A17"/>
    <w:rsid w:val="00745305"/>
    <w:rsid w:val="00750ECA"/>
    <w:rsid w:val="007543C0"/>
    <w:rsid w:val="007567AA"/>
    <w:rsid w:val="0076078E"/>
    <w:rsid w:val="00765FE9"/>
    <w:rsid w:val="007726C8"/>
    <w:rsid w:val="00774194"/>
    <w:rsid w:val="007753AF"/>
    <w:rsid w:val="00777EF6"/>
    <w:rsid w:val="00781F21"/>
    <w:rsid w:val="00783812"/>
    <w:rsid w:val="00785AF8"/>
    <w:rsid w:val="00794B7C"/>
    <w:rsid w:val="00795631"/>
    <w:rsid w:val="007A23A0"/>
    <w:rsid w:val="007B17DD"/>
    <w:rsid w:val="007B7769"/>
    <w:rsid w:val="007C23A5"/>
    <w:rsid w:val="007D3732"/>
    <w:rsid w:val="007E34D1"/>
    <w:rsid w:val="007E57C7"/>
    <w:rsid w:val="007E67FB"/>
    <w:rsid w:val="007F1281"/>
    <w:rsid w:val="007F2349"/>
    <w:rsid w:val="008046BB"/>
    <w:rsid w:val="00806EBB"/>
    <w:rsid w:val="00816A20"/>
    <w:rsid w:val="00823F0D"/>
    <w:rsid w:val="00842CBB"/>
    <w:rsid w:val="00854793"/>
    <w:rsid w:val="00863E27"/>
    <w:rsid w:val="00872223"/>
    <w:rsid w:val="0087350D"/>
    <w:rsid w:val="0087631A"/>
    <w:rsid w:val="00882DD1"/>
    <w:rsid w:val="00883284"/>
    <w:rsid w:val="00895E4A"/>
    <w:rsid w:val="008A152F"/>
    <w:rsid w:val="008A274C"/>
    <w:rsid w:val="008A527A"/>
    <w:rsid w:val="008A738B"/>
    <w:rsid w:val="008B44F1"/>
    <w:rsid w:val="008C0220"/>
    <w:rsid w:val="008D36DF"/>
    <w:rsid w:val="008F0C71"/>
    <w:rsid w:val="008F5052"/>
    <w:rsid w:val="008F5792"/>
    <w:rsid w:val="00905B96"/>
    <w:rsid w:val="009171BB"/>
    <w:rsid w:val="009218D5"/>
    <w:rsid w:val="009342AB"/>
    <w:rsid w:val="00942E05"/>
    <w:rsid w:val="009431E4"/>
    <w:rsid w:val="009437A4"/>
    <w:rsid w:val="00944497"/>
    <w:rsid w:val="00947EB2"/>
    <w:rsid w:val="0096544E"/>
    <w:rsid w:val="00966A87"/>
    <w:rsid w:val="00973E9C"/>
    <w:rsid w:val="0097667F"/>
    <w:rsid w:val="00976AC3"/>
    <w:rsid w:val="00976FD4"/>
    <w:rsid w:val="00982756"/>
    <w:rsid w:val="009841C1"/>
    <w:rsid w:val="009965B4"/>
    <w:rsid w:val="009A2DD0"/>
    <w:rsid w:val="009A4160"/>
    <w:rsid w:val="009A6244"/>
    <w:rsid w:val="009B09EB"/>
    <w:rsid w:val="009B145F"/>
    <w:rsid w:val="009C01AE"/>
    <w:rsid w:val="009C08C6"/>
    <w:rsid w:val="009C1167"/>
    <w:rsid w:val="009C3718"/>
    <w:rsid w:val="009C5281"/>
    <w:rsid w:val="009C6049"/>
    <w:rsid w:val="009D17EE"/>
    <w:rsid w:val="009F4225"/>
    <w:rsid w:val="009F51C3"/>
    <w:rsid w:val="00A04615"/>
    <w:rsid w:val="00A06ABE"/>
    <w:rsid w:val="00A1055F"/>
    <w:rsid w:val="00A1440B"/>
    <w:rsid w:val="00A156C0"/>
    <w:rsid w:val="00A1650F"/>
    <w:rsid w:val="00A17783"/>
    <w:rsid w:val="00A235A8"/>
    <w:rsid w:val="00A23D75"/>
    <w:rsid w:val="00A24644"/>
    <w:rsid w:val="00A24650"/>
    <w:rsid w:val="00A25918"/>
    <w:rsid w:val="00A35ECC"/>
    <w:rsid w:val="00A40D47"/>
    <w:rsid w:val="00A42F4A"/>
    <w:rsid w:val="00A44C8B"/>
    <w:rsid w:val="00A5002E"/>
    <w:rsid w:val="00A51D19"/>
    <w:rsid w:val="00A5303B"/>
    <w:rsid w:val="00A71B6C"/>
    <w:rsid w:val="00A8002B"/>
    <w:rsid w:val="00A80AE0"/>
    <w:rsid w:val="00A94A6E"/>
    <w:rsid w:val="00A95BE9"/>
    <w:rsid w:val="00AA1803"/>
    <w:rsid w:val="00AA4F0B"/>
    <w:rsid w:val="00AA5EBD"/>
    <w:rsid w:val="00AB5446"/>
    <w:rsid w:val="00AC046D"/>
    <w:rsid w:val="00AC0D04"/>
    <w:rsid w:val="00AC0DEC"/>
    <w:rsid w:val="00AC3265"/>
    <w:rsid w:val="00AC4FA6"/>
    <w:rsid w:val="00AD5344"/>
    <w:rsid w:val="00AF0748"/>
    <w:rsid w:val="00AF22DA"/>
    <w:rsid w:val="00B00BD5"/>
    <w:rsid w:val="00B048AB"/>
    <w:rsid w:val="00B05361"/>
    <w:rsid w:val="00B05F88"/>
    <w:rsid w:val="00B0638F"/>
    <w:rsid w:val="00B12AA0"/>
    <w:rsid w:val="00B134C4"/>
    <w:rsid w:val="00B254CC"/>
    <w:rsid w:val="00B25E75"/>
    <w:rsid w:val="00B2622B"/>
    <w:rsid w:val="00B2799E"/>
    <w:rsid w:val="00B37BED"/>
    <w:rsid w:val="00B42B0C"/>
    <w:rsid w:val="00B5248B"/>
    <w:rsid w:val="00B55505"/>
    <w:rsid w:val="00B61D4E"/>
    <w:rsid w:val="00B64635"/>
    <w:rsid w:val="00B7460C"/>
    <w:rsid w:val="00B84581"/>
    <w:rsid w:val="00B9157F"/>
    <w:rsid w:val="00BA0AAF"/>
    <w:rsid w:val="00BA3312"/>
    <w:rsid w:val="00BB190C"/>
    <w:rsid w:val="00BB2C97"/>
    <w:rsid w:val="00BC058D"/>
    <w:rsid w:val="00BC0F43"/>
    <w:rsid w:val="00BC19C5"/>
    <w:rsid w:val="00BC60C5"/>
    <w:rsid w:val="00BD09A8"/>
    <w:rsid w:val="00BD20F7"/>
    <w:rsid w:val="00BD48E0"/>
    <w:rsid w:val="00BD490B"/>
    <w:rsid w:val="00BF0F64"/>
    <w:rsid w:val="00BF3EA1"/>
    <w:rsid w:val="00BF5B33"/>
    <w:rsid w:val="00C01880"/>
    <w:rsid w:val="00C03D7B"/>
    <w:rsid w:val="00C05ADF"/>
    <w:rsid w:val="00C10263"/>
    <w:rsid w:val="00C13222"/>
    <w:rsid w:val="00C15F6F"/>
    <w:rsid w:val="00C17AE8"/>
    <w:rsid w:val="00C30255"/>
    <w:rsid w:val="00C30C02"/>
    <w:rsid w:val="00C323E8"/>
    <w:rsid w:val="00C4286F"/>
    <w:rsid w:val="00C44C5F"/>
    <w:rsid w:val="00C51E27"/>
    <w:rsid w:val="00C56A75"/>
    <w:rsid w:val="00C66491"/>
    <w:rsid w:val="00C70087"/>
    <w:rsid w:val="00C734DA"/>
    <w:rsid w:val="00C73B8B"/>
    <w:rsid w:val="00C828C0"/>
    <w:rsid w:val="00C86E1F"/>
    <w:rsid w:val="00C9252C"/>
    <w:rsid w:val="00C93B63"/>
    <w:rsid w:val="00C9747F"/>
    <w:rsid w:val="00CA0223"/>
    <w:rsid w:val="00CA3C3F"/>
    <w:rsid w:val="00CA434A"/>
    <w:rsid w:val="00CB01CC"/>
    <w:rsid w:val="00CB34B9"/>
    <w:rsid w:val="00CC46DA"/>
    <w:rsid w:val="00CC4777"/>
    <w:rsid w:val="00CD2154"/>
    <w:rsid w:val="00CD7592"/>
    <w:rsid w:val="00CE22BD"/>
    <w:rsid w:val="00CE44EC"/>
    <w:rsid w:val="00CE5B55"/>
    <w:rsid w:val="00CE6188"/>
    <w:rsid w:val="00CE69E6"/>
    <w:rsid w:val="00CE7983"/>
    <w:rsid w:val="00CE7E32"/>
    <w:rsid w:val="00D000F1"/>
    <w:rsid w:val="00D04B75"/>
    <w:rsid w:val="00D131D9"/>
    <w:rsid w:val="00D22425"/>
    <w:rsid w:val="00D23842"/>
    <w:rsid w:val="00D24A0A"/>
    <w:rsid w:val="00D35A4F"/>
    <w:rsid w:val="00D36056"/>
    <w:rsid w:val="00D37DDD"/>
    <w:rsid w:val="00D4109E"/>
    <w:rsid w:val="00D418F5"/>
    <w:rsid w:val="00D46899"/>
    <w:rsid w:val="00D52AAE"/>
    <w:rsid w:val="00D540B6"/>
    <w:rsid w:val="00D614D6"/>
    <w:rsid w:val="00D61DD1"/>
    <w:rsid w:val="00D62482"/>
    <w:rsid w:val="00D64F76"/>
    <w:rsid w:val="00D66467"/>
    <w:rsid w:val="00D830CE"/>
    <w:rsid w:val="00D8660A"/>
    <w:rsid w:val="00D87FC4"/>
    <w:rsid w:val="00D97D8C"/>
    <w:rsid w:val="00DA6C9A"/>
    <w:rsid w:val="00DB3B4D"/>
    <w:rsid w:val="00DB6EA4"/>
    <w:rsid w:val="00DB739E"/>
    <w:rsid w:val="00DC0128"/>
    <w:rsid w:val="00DC5850"/>
    <w:rsid w:val="00DD3F0A"/>
    <w:rsid w:val="00DD527D"/>
    <w:rsid w:val="00DD684B"/>
    <w:rsid w:val="00DE0A5B"/>
    <w:rsid w:val="00DF1198"/>
    <w:rsid w:val="00DF5D35"/>
    <w:rsid w:val="00DF7F82"/>
    <w:rsid w:val="00E0320F"/>
    <w:rsid w:val="00E07D37"/>
    <w:rsid w:val="00E10E93"/>
    <w:rsid w:val="00E130AC"/>
    <w:rsid w:val="00E21EC6"/>
    <w:rsid w:val="00E24C35"/>
    <w:rsid w:val="00E25381"/>
    <w:rsid w:val="00E30B94"/>
    <w:rsid w:val="00E30EC0"/>
    <w:rsid w:val="00E3305C"/>
    <w:rsid w:val="00E332FD"/>
    <w:rsid w:val="00E33FC4"/>
    <w:rsid w:val="00E40062"/>
    <w:rsid w:val="00E405A5"/>
    <w:rsid w:val="00E41361"/>
    <w:rsid w:val="00E42BCF"/>
    <w:rsid w:val="00E435A7"/>
    <w:rsid w:val="00E61602"/>
    <w:rsid w:val="00E67252"/>
    <w:rsid w:val="00E70746"/>
    <w:rsid w:val="00E70BBD"/>
    <w:rsid w:val="00E7115C"/>
    <w:rsid w:val="00E7146F"/>
    <w:rsid w:val="00E753CF"/>
    <w:rsid w:val="00E767CC"/>
    <w:rsid w:val="00E77F69"/>
    <w:rsid w:val="00E8262F"/>
    <w:rsid w:val="00E83BD3"/>
    <w:rsid w:val="00E871BE"/>
    <w:rsid w:val="00E8743D"/>
    <w:rsid w:val="00EA0130"/>
    <w:rsid w:val="00EA631E"/>
    <w:rsid w:val="00EA6BC6"/>
    <w:rsid w:val="00EA732E"/>
    <w:rsid w:val="00EB2A51"/>
    <w:rsid w:val="00EC78E1"/>
    <w:rsid w:val="00ED0F59"/>
    <w:rsid w:val="00ED3DD7"/>
    <w:rsid w:val="00ED5249"/>
    <w:rsid w:val="00EE41DC"/>
    <w:rsid w:val="00EE5C8D"/>
    <w:rsid w:val="00EE7530"/>
    <w:rsid w:val="00EF1755"/>
    <w:rsid w:val="00EF198E"/>
    <w:rsid w:val="00F00F02"/>
    <w:rsid w:val="00F02147"/>
    <w:rsid w:val="00F05CD8"/>
    <w:rsid w:val="00F17D1B"/>
    <w:rsid w:val="00F232F5"/>
    <w:rsid w:val="00F2397C"/>
    <w:rsid w:val="00F24AAA"/>
    <w:rsid w:val="00F44F84"/>
    <w:rsid w:val="00F525EB"/>
    <w:rsid w:val="00F57057"/>
    <w:rsid w:val="00F62113"/>
    <w:rsid w:val="00F709B4"/>
    <w:rsid w:val="00F808DB"/>
    <w:rsid w:val="00F816B0"/>
    <w:rsid w:val="00F85DB5"/>
    <w:rsid w:val="00F860BE"/>
    <w:rsid w:val="00F87F5D"/>
    <w:rsid w:val="00F9345B"/>
    <w:rsid w:val="00F9400B"/>
    <w:rsid w:val="00F9531A"/>
    <w:rsid w:val="00F95907"/>
    <w:rsid w:val="00FA03CA"/>
    <w:rsid w:val="00FA3763"/>
    <w:rsid w:val="00FA5F8C"/>
    <w:rsid w:val="00FA607B"/>
    <w:rsid w:val="00FC4AE4"/>
    <w:rsid w:val="00FD42F2"/>
    <w:rsid w:val="00FD798D"/>
    <w:rsid w:val="00FE1E91"/>
    <w:rsid w:val="00FF5529"/>
    <w:rsid w:val="00FF68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8908A"/>
  <w15:chartTrackingRefBased/>
  <w15:docId w15:val="{8D759E8F-1635-4748-B192-6F6E1F974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4CF"/>
    <w:pPr>
      <w:spacing w:line="240" w:lineRule="auto"/>
      <w:ind w:firstLine="284"/>
      <w:jc w:val="both"/>
    </w:pPr>
    <w:rPr>
      <w:rFonts w:ascii="Arial" w:hAnsi="Arial"/>
    </w:rPr>
  </w:style>
  <w:style w:type="paragraph" w:styleId="Ttulo1">
    <w:name w:val="heading 1"/>
    <w:basedOn w:val="Normal"/>
    <w:next w:val="Normal"/>
    <w:link w:val="Ttulo1Car"/>
    <w:uiPriority w:val="9"/>
    <w:qFormat/>
    <w:rsid w:val="00A40D47"/>
    <w:pPr>
      <w:keepNext/>
      <w:keepLines/>
      <w:spacing w:before="320"/>
      <w:ind w:firstLine="0"/>
      <w:outlineLvl w:val="0"/>
    </w:pPr>
    <w:rPr>
      <w:rFonts w:eastAsiaTheme="majorEastAsia" w:cs="Arial"/>
      <w:b/>
      <w:sz w:val="28"/>
      <w:szCs w:val="30"/>
      <w:u w:val="single"/>
    </w:rPr>
  </w:style>
  <w:style w:type="paragraph" w:styleId="Ttulo2">
    <w:name w:val="heading 2"/>
    <w:basedOn w:val="Normal"/>
    <w:next w:val="Normal"/>
    <w:link w:val="Ttulo2Car"/>
    <w:uiPriority w:val="9"/>
    <w:unhideWhenUsed/>
    <w:qFormat/>
    <w:rsid w:val="006D65E5"/>
    <w:pPr>
      <w:keepNext/>
      <w:keepLines/>
      <w:numPr>
        <w:ilvl w:val="1"/>
        <w:numId w:val="1"/>
      </w:numPr>
      <w:spacing w:before="40" w:after="120"/>
      <w:outlineLvl w:val="1"/>
    </w:pPr>
    <w:rPr>
      <w:rFonts w:eastAsiaTheme="majorEastAsia" w:cs="Arial"/>
      <w:color w:val="2E74B5" w:themeColor="accent1" w:themeShade="BF"/>
      <w:sz w:val="36"/>
      <w:szCs w:val="28"/>
    </w:rPr>
  </w:style>
  <w:style w:type="paragraph" w:styleId="Ttulo3">
    <w:name w:val="heading 3"/>
    <w:basedOn w:val="Ttulo4"/>
    <w:next w:val="Normal"/>
    <w:link w:val="Ttulo3Car"/>
    <w:uiPriority w:val="9"/>
    <w:unhideWhenUsed/>
    <w:qFormat/>
    <w:rsid w:val="000D41AC"/>
    <w:pPr>
      <w:outlineLvl w:val="2"/>
    </w:pPr>
  </w:style>
  <w:style w:type="paragraph" w:styleId="Ttulo4">
    <w:name w:val="heading 4"/>
    <w:basedOn w:val="Normal"/>
    <w:next w:val="Normal"/>
    <w:link w:val="Ttulo4Car"/>
    <w:uiPriority w:val="9"/>
    <w:unhideWhenUsed/>
    <w:qFormat/>
    <w:rsid w:val="007320A6"/>
    <w:pPr>
      <w:numPr>
        <w:ilvl w:val="2"/>
        <w:numId w:val="1"/>
      </w:numPr>
      <w:outlineLvl w:val="3"/>
    </w:pPr>
    <w:rPr>
      <w:rFonts w:eastAsiaTheme="majorEastAsia" w:cs="Arial"/>
      <w:color w:val="5B9BD5" w:themeColor="accent1"/>
    </w:rPr>
  </w:style>
  <w:style w:type="paragraph" w:styleId="Ttulo5">
    <w:name w:val="heading 5"/>
    <w:basedOn w:val="Normal"/>
    <w:next w:val="Normal"/>
    <w:link w:val="Ttulo5Car"/>
    <w:uiPriority w:val="9"/>
    <w:unhideWhenUsed/>
    <w:qFormat/>
    <w:rsid w:val="005B4ED0"/>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Ttulo6">
    <w:name w:val="heading 6"/>
    <w:basedOn w:val="Normal"/>
    <w:next w:val="Normal"/>
    <w:link w:val="Ttulo6Car"/>
    <w:uiPriority w:val="9"/>
    <w:unhideWhenUsed/>
    <w:qFormat/>
    <w:rsid w:val="005B4ED0"/>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Ttulo7">
    <w:name w:val="heading 7"/>
    <w:basedOn w:val="Normal"/>
    <w:next w:val="Normal"/>
    <w:link w:val="Ttulo7Car"/>
    <w:uiPriority w:val="9"/>
    <w:unhideWhenUsed/>
    <w:qFormat/>
    <w:rsid w:val="005B4ED0"/>
    <w:pPr>
      <w:keepNext/>
      <w:keepLines/>
      <w:spacing w:before="40" w:after="0"/>
      <w:outlineLvl w:val="6"/>
    </w:pPr>
    <w:rPr>
      <w:rFonts w:asciiTheme="majorHAnsi" w:eastAsiaTheme="majorEastAsia" w:hAnsiTheme="majorHAnsi" w:cstheme="majorBidi"/>
      <w:color w:val="1F4E79" w:themeColor="accent1" w:themeShade="80"/>
    </w:rPr>
  </w:style>
  <w:style w:type="paragraph" w:styleId="Ttulo8">
    <w:name w:val="heading 8"/>
    <w:basedOn w:val="Normal"/>
    <w:next w:val="Normal"/>
    <w:link w:val="Ttulo8Car"/>
    <w:uiPriority w:val="9"/>
    <w:unhideWhenUsed/>
    <w:qFormat/>
    <w:rsid w:val="005B4ED0"/>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Ttulo9">
    <w:name w:val="heading 9"/>
    <w:basedOn w:val="Normal"/>
    <w:next w:val="Normal"/>
    <w:link w:val="Ttulo9Car"/>
    <w:uiPriority w:val="9"/>
    <w:unhideWhenUsed/>
    <w:qFormat/>
    <w:rsid w:val="005B4ED0"/>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0D47"/>
    <w:rPr>
      <w:rFonts w:ascii="Arial" w:eastAsiaTheme="majorEastAsia" w:hAnsi="Arial" w:cs="Arial"/>
      <w:b/>
      <w:sz w:val="28"/>
      <w:szCs w:val="30"/>
      <w:u w:val="single"/>
    </w:rPr>
  </w:style>
  <w:style w:type="character" w:customStyle="1" w:styleId="Ttulo2Car">
    <w:name w:val="Título 2 Car"/>
    <w:basedOn w:val="Fuentedeprrafopredeter"/>
    <w:link w:val="Ttulo2"/>
    <w:uiPriority w:val="9"/>
    <w:rsid w:val="006D65E5"/>
    <w:rPr>
      <w:rFonts w:ascii="Arial" w:eastAsiaTheme="majorEastAsia" w:hAnsi="Arial" w:cs="Arial"/>
      <w:color w:val="2E74B5" w:themeColor="accent1" w:themeShade="BF"/>
      <w:sz w:val="36"/>
      <w:szCs w:val="28"/>
    </w:rPr>
  </w:style>
  <w:style w:type="character" w:customStyle="1" w:styleId="Ttulo3Car">
    <w:name w:val="Título 3 Car"/>
    <w:basedOn w:val="Fuentedeprrafopredeter"/>
    <w:link w:val="Ttulo3"/>
    <w:uiPriority w:val="9"/>
    <w:rsid w:val="000D41AC"/>
    <w:rPr>
      <w:rFonts w:ascii="Arial" w:eastAsiaTheme="majorEastAsia" w:hAnsi="Arial" w:cs="Arial"/>
      <w:color w:val="5B9BD5" w:themeColor="accent1"/>
    </w:rPr>
  </w:style>
  <w:style w:type="character" w:customStyle="1" w:styleId="Ttulo4Car">
    <w:name w:val="Título 4 Car"/>
    <w:basedOn w:val="Fuentedeprrafopredeter"/>
    <w:link w:val="Ttulo4"/>
    <w:uiPriority w:val="9"/>
    <w:rsid w:val="007320A6"/>
    <w:rPr>
      <w:rFonts w:ascii="Arial" w:eastAsiaTheme="majorEastAsia" w:hAnsi="Arial" w:cs="Arial"/>
      <w:color w:val="5B9BD5" w:themeColor="accent1"/>
    </w:rPr>
  </w:style>
  <w:style w:type="character" w:customStyle="1" w:styleId="Ttulo5Car">
    <w:name w:val="Título 5 Car"/>
    <w:basedOn w:val="Fuentedeprrafopredeter"/>
    <w:link w:val="Ttulo5"/>
    <w:uiPriority w:val="9"/>
    <w:rsid w:val="005B4ED0"/>
    <w:rPr>
      <w:rFonts w:asciiTheme="majorHAnsi" w:eastAsiaTheme="majorEastAsia" w:hAnsiTheme="majorHAnsi" w:cstheme="majorBidi"/>
      <w:i/>
      <w:iCs/>
      <w:color w:val="833C0B" w:themeColor="accent2" w:themeShade="80"/>
      <w:sz w:val="24"/>
      <w:szCs w:val="24"/>
    </w:rPr>
  </w:style>
  <w:style w:type="character" w:customStyle="1" w:styleId="Ttulo6Car">
    <w:name w:val="Título 6 Car"/>
    <w:basedOn w:val="Fuentedeprrafopredeter"/>
    <w:link w:val="Ttulo6"/>
    <w:uiPriority w:val="9"/>
    <w:rsid w:val="005B4ED0"/>
    <w:rPr>
      <w:rFonts w:asciiTheme="majorHAnsi" w:eastAsiaTheme="majorEastAsia" w:hAnsiTheme="majorHAnsi" w:cstheme="majorBidi"/>
      <w:i/>
      <w:iCs/>
      <w:color w:val="385623" w:themeColor="accent6" w:themeShade="80"/>
      <w:sz w:val="23"/>
      <w:szCs w:val="23"/>
    </w:rPr>
  </w:style>
  <w:style w:type="character" w:customStyle="1" w:styleId="Ttulo7Car">
    <w:name w:val="Título 7 Car"/>
    <w:basedOn w:val="Fuentedeprrafopredeter"/>
    <w:link w:val="Ttulo7"/>
    <w:uiPriority w:val="9"/>
    <w:rsid w:val="005B4ED0"/>
    <w:rPr>
      <w:rFonts w:asciiTheme="majorHAnsi" w:eastAsiaTheme="majorEastAsia" w:hAnsiTheme="majorHAnsi" w:cstheme="majorBidi"/>
      <w:color w:val="1F4E79" w:themeColor="accent1" w:themeShade="80"/>
    </w:rPr>
  </w:style>
  <w:style w:type="character" w:customStyle="1" w:styleId="Ttulo8Car">
    <w:name w:val="Título 8 Car"/>
    <w:basedOn w:val="Fuentedeprrafopredeter"/>
    <w:link w:val="Ttulo8"/>
    <w:uiPriority w:val="9"/>
    <w:rsid w:val="005B4ED0"/>
    <w:rPr>
      <w:rFonts w:asciiTheme="majorHAnsi" w:eastAsiaTheme="majorEastAsia" w:hAnsiTheme="majorHAnsi" w:cstheme="majorBidi"/>
      <w:color w:val="833C0B" w:themeColor="accent2" w:themeShade="80"/>
      <w:sz w:val="21"/>
      <w:szCs w:val="21"/>
    </w:rPr>
  </w:style>
  <w:style w:type="character" w:customStyle="1" w:styleId="Ttulo9Car">
    <w:name w:val="Título 9 Car"/>
    <w:basedOn w:val="Fuentedeprrafopredeter"/>
    <w:link w:val="Ttulo9"/>
    <w:uiPriority w:val="9"/>
    <w:rsid w:val="005B4ED0"/>
    <w:rPr>
      <w:rFonts w:asciiTheme="majorHAnsi" w:eastAsiaTheme="majorEastAsia" w:hAnsiTheme="majorHAnsi" w:cstheme="majorBidi"/>
      <w:color w:val="385623" w:themeColor="accent6" w:themeShade="80"/>
    </w:rPr>
  </w:style>
  <w:style w:type="paragraph" w:styleId="Sangradetextonormal">
    <w:name w:val="Body Text Indent"/>
    <w:basedOn w:val="Normal"/>
    <w:link w:val="SangradetextonormalCar"/>
    <w:uiPriority w:val="99"/>
    <w:rsid w:val="005B4ED0"/>
    <w:pPr>
      <w:spacing w:after="120"/>
      <w:ind w:left="283"/>
    </w:pPr>
    <w:rPr>
      <w:rFonts w:eastAsiaTheme="minorEastAsia"/>
    </w:rPr>
  </w:style>
  <w:style w:type="character" w:customStyle="1" w:styleId="SangradetextonormalCar">
    <w:name w:val="Sangría de texto normal Car"/>
    <w:basedOn w:val="Fuentedeprrafopredeter"/>
    <w:link w:val="Sangradetextonormal"/>
    <w:uiPriority w:val="99"/>
    <w:rsid w:val="005B4ED0"/>
    <w:rPr>
      <w:rFonts w:eastAsiaTheme="minorEastAsia"/>
    </w:rPr>
  </w:style>
  <w:style w:type="paragraph" w:styleId="Prrafodelista">
    <w:name w:val="List Paragraph"/>
    <w:basedOn w:val="Normal"/>
    <w:uiPriority w:val="34"/>
    <w:qFormat/>
    <w:rsid w:val="00261510"/>
    <w:pPr>
      <w:numPr>
        <w:numId w:val="3"/>
      </w:numPr>
      <w:spacing w:after="80"/>
      <w:contextualSpacing/>
    </w:pPr>
    <w:rPr>
      <w:rFonts w:eastAsiaTheme="minorEastAsia"/>
    </w:rPr>
  </w:style>
  <w:style w:type="paragraph" w:styleId="Descripcin">
    <w:name w:val="caption"/>
    <w:basedOn w:val="Normal"/>
    <w:next w:val="Normal"/>
    <w:uiPriority w:val="35"/>
    <w:unhideWhenUsed/>
    <w:qFormat/>
    <w:rsid w:val="005B4ED0"/>
    <w:pPr>
      <w:spacing w:after="80"/>
    </w:pPr>
    <w:rPr>
      <w:rFonts w:eastAsiaTheme="minorEastAsia"/>
      <w:b/>
      <w:bCs/>
      <w:smallCaps/>
      <w:color w:val="5B9BD5" w:themeColor="accent1"/>
      <w:spacing w:val="6"/>
    </w:rPr>
  </w:style>
  <w:style w:type="paragraph" w:styleId="Ttulo">
    <w:name w:val="Title"/>
    <w:basedOn w:val="Normal"/>
    <w:next w:val="Normal"/>
    <w:link w:val="TtuloCar1"/>
    <w:uiPriority w:val="10"/>
    <w:qFormat/>
    <w:rsid w:val="005B4ED0"/>
    <w:pPr>
      <w:spacing w:after="0"/>
      <w:contextualSpacing/>
    </w:pPr>
    <w:rPr>
      <w:rFonts w:asciiTheme="majorHAnsi" w:eastAsiaTheme="majorEastAsia" w:hAnsiTheme="majorHAnsi" w:cstheme="majorBidi"/>
      <w:color w:val="2E74B5" w:themeColor="accent1" w:themeShade="BF"/>
      <w:spacing w:val="-10"/>
      <w:sz w:val="52"/>
      <w:szCs w:val="52"/>
    </w:rPr>
  </w:style>
  <w:style w:type="character" w:customStyle="1" w:styleId="TtuloCar1">
    <w:name w:val="Título Car1"/>
    <w:basedOn w:val="Fuentedeprrafopredeter"/>
    <w:link w:val="Ttulo"/>
    <w:uiPriority w:val="10"/>
    <w:rsid w:val="005B4ED0"/>
    <w:rPr>
      <w:rFonts w:asciiTheme="majorHAnsi" w:eastAsiaTheme="majorEastAsia" w:hAnsiTheme="majorHAnsi" w:cstheme="majorBidi"/>
      <w:color w:val="2E74B5" w:themeColor="accent1" w:themeShade="BF"/>
      <w:spacing w:val="-10"/>
      <w:sz w:val="52"/>
      <w:szCs w:val="52"/>
    </w:rPr>
  </w:style>
  <w:style w:type="paragraph" w:styleId="Subttulo">
    <w:name w:val="Subtitle"/>
    <w:basedOn w:val="Normal"/>
    <w:next w:val="Normal"/>
    <w:link w:val="SubttuloCar"/>
    <w:uiPriority w:val="11"/>
    <w:qFormat/>
    <w:rsid w:val="005B4ED0"/>
    <w:pPr>
      <w:numPr>
        <w:ilvl w:val="1"/>
      </w:numPr>
      <w:spacing w:after="80"/>
      <w:ind w:firstLine="284"/>
    </w:pPr>
    <w:rPr>
      <w:rFonts w:asciiTheme="majorHAnsi" w:eastAsiaTheme="majorEastAsia" w:hAnsiTheme="majorHAnsi" w:cstheme="majorBidi"/>
    </w:rPr>
  </w:style>
  <w:style w:type="character" w:customStyle="1" w:styleId="SubttuloCar">
    <w:name w:val="Subtítulo Car"/>
    <w:basedOn w:val="Fuentedeprrafopredeter"/>
    <w:link w:val="Subttulo"/>
    <w:uiPriority w:val="11"/>
    <w:rsid w:val="005B4ED0"/>
    <w:rPr>
      <w:rFonts w:asciiTheme="majorHAnsi" w:eastAsiaTheme="majorEastAsia" w:hAnsiTheme="majorHAnsi" w:cstheme="majorBidi"/>
    </w:rPr>
  </w:style>
  <w:style w:type="character" w:styleId="Fuerte">
    <w:name w:val="Strong"/>
    <w:basedOn w:val="Fuentedeprrafopredeter"/>
    <w:uiPriority w:val="22"/>
    <w:qFormat/>
    <w:rsid w:val="005B4ED0"/>
    <w:rPr>
      <w:b/>
      <w:bCs/>
    </w:rPr>
  </w:style>
  <w:style w:type="character" w:styleId="nfasis">
    <w:name w:val="Emphasis"/>
    <w:basedOn w:val="Fuentedeprrafopredeter"/>
    <w:uiPriority w:val="20"/>
    <w:qFormat/>
    <w:rsid w:val="005B4ED0"/>
    <w:rPr>
      <w:i/>
      <w:iCs/>
    </w:rPr>
  </w:style>
  <w:style w:type="paragraph" w:styleId="Sinespaciado">
    <w:name w:val="No Spacing"/>
    <w:basedOn w:val="Normal"/>
    <w:next w:val="Normal"/>
    <w:uiPriority w:val="1"/>
    <w:qFormat/>
    <w:rsid w:val="00AC4FA6"/>
    <w:pPr>
      <w:spacing w:after="0"/>
      <w:jc w:val="center"/>
    </w:pPr>
    <w:rPr>
      <w:rFonts w:eastAsiaTheme="minorEastAsia"/>
    </w:rPr>
  </w:style>
  <w:style w:type="paragraph" w:styleId="Cita">
    <w:name w:val="Quote"/>
    <w:basedOn w:val="Normal"/>
    <w:next w:val="Normal"/>
    <w:link w:val="CitaCar"/>
    <w:uiPriority w:val="29"/>
    <w:qFormat/>
    <w:rsid w:val="005B4ED0"/>
    <w:pPr>
      <w:spacing w:before="120" w:after="80"/>
      <w:ind w:left="720" w:right="720"/>
      <w:jc w:val="center"/>
    </w:pPr>
    <w:rPr>
      <w:rFonts w:eastAsiaTheme="minorEastAsia"/>
      <w:i/>
      <w:iCs/>
    </w:rPr>
  </w:style>
  <w:style w:type="character" w:customStyle="1" w:styleId="CitaCar">
    <w:name w:val="Cita Car"/>
    <w:basedOn w:val="Fuentedeprrafopredeter"/>
    <w:link w:val="Cita"/>
    <w:uiPriority w:val="29"/>
    <w:rsid w:val="005B4ED0"/>
    <w:rPr>
      <w:rFonts w:eastAsiaTheme="minorEastAsia"/>
      <w:i/>
      <w:iCs/>
    </w:rPr>
  </w:style>
  <w:style w:type="paragraph" w:styleId="Citadestacada">
    <w:name w:val="Intense Quote"/>
    <w:basedOn w:val="Normal"/>
    <w:next w:val="Normal"/>
    <w:link w:val="CitadestacadaCar"/>
    <w:uiPriority w:val="30"/>
    <w:qFormat/>
    <w:rsid w:val="005B4ED0"/>
    <w:pPr>
      <w:spacing w:before="120" w:after="80" w:line="300" w:lineRule="auto"/>
      <w:ind w:left="576" w:right="576"/>
      <w:jc w:val="center"/>
    </w:pPr>
    <w:rPr>
      <w:rFonts w:asciiTheme="majorHAnsi" w:eastAsiaTheme="majorEastAsia" w:hAnsiTheme="majorHAnsi" w:cstheme="majorBidi"/>
      <w:color w:val="5B9BD5" w:themeColor="accent1"/>
      <w:sz w:val="24"/>
      <w:szCs w:val="24"/>
    </w:rPr>
  </w:style>
  <w:style w:type="character" w:customStyle="1" w:styleId="CitadestacadaCar">
    <w:name w:val="Cita destacada Car"/>
    <w:basedOn w:val="Fuentedeprrafopredeter"/>
    <w:link w:val="Citadestacada"/>
    <w:uiPriority w:val="30"/>
    <w:rsid w:val="005B4ED0"/>
    <w:rPr>
      <w:rFonts w:asciiTheme="majorHAnsi" w:eastAsiaTheme="majorEastAsia" w:hAnsiTheme="majorHAnsi" w:cstheme="majorBidi"/>
      <w:color w:val="5B9BD5" w:themeColor="accent1"/>
      <w:sz w:val="24"/>
      <w:szCs w:val="24"/>
    </w:rPr>
  </w:style>
  <w:style w:type="character" w:styleId="nfasissutil">
    <w:name w:val="Subtle Emphasis"/>
    <w:basedOn w:val="Fuentedeprrafopredeter"/>
    <w:uiPriority w:val="19"/>
    <w:qFormat/>
    <w:rsid w:val="005B4ED0"/>
    <w:rPr>
      <w:i/>
      <w:iCs/>
      <w:color w:val="404040" w:themeColor="text1" w:themeTint="BF"/>
    </w:rPr>
  </w:style>
  <w:style w:type="character" w:styleId="nfasisintenso">
    <w:name w:val="Intense Emphasis"/>
    <w:basedOn w:val="Fuentedeprrafopredeter"/>
    <w:uiPriority w:val="21"/>
    <w:qFormat/>
    <w:rsid w:val="005B4ED0"/>
    <w:rPr>
      <w:b w:val="0"/>
      <w:bCs w:val="0"/>
      <w:i/>
      <w:iCs/>
      <w:color w:val="5B9BD5" w:themeColor="accent1"/>
    </w:rPr>
  </w:style>
  <w:style w:type="character" w:styleId="Referenciasutil">
    <w:name w:val="Subtle Reference"/>
    <w:basedOn w:val="Fuentedeprrafopredeter"/>
    <w:uiPriority w:val="31"/>
    <w:qFormat/>
    <w:rsid w:val="005B4ED0"/>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5B4ED0"/>
    <w:rPr>
      <w:b/>
      <w:bCs/>
      <w:smallCaps/>
      <w:color w:val="5B9BD5" w:themeColor="accent1"/>
      <w:spacing w:val="5"/>
      <w:u w:val="single"/>
    </w:rPr>
  </w:style>
  <w:style w:type="character" w:styleId="Ttulodellibro">
    <w:name w:val="Book Title"/>
    <w:basedOn w:val="Fuentedeprrafopredeter"/>
    <w:uiPriority w:val="33"/>
    <w:qFormat/>
    <w:rsid w:val="005B4ED0"/>
    <w:rPr>
      <w:b/>
      <w:bCs/>
      <w:smallCaps/>
    </w:rPr>
  </w:style>
  <w:style w:type="paragraph" w:styleId="TtuloTDC">
    <w:name w:val="TOC Heading"/>
    <w:basedOn w:val="Ttulo1"/>
    <w:next w:val="Normal"/>
    <w:uiPriority w:val="39"/>
    <w:unhideWhenUsed/>
    <w:qFormat/>
    <w:rsid w:val="005B4ED0"/>
    <w:pPr>
      <w:outlineLvl w:val="9"/>
    </w:pPr>
  </w:style>
  <w:style w:type="paragraph" w:customStyle="1" w:styleId="1">
    <w:name w:val="1"/>
    <w:basedOn w:val="Normal"/>
    <w:next w:val="Ttulo"/>
    <w:rsid w:val="005B4ED0"/>
    <w:pPr>
      <w:spacing w:before="240" w:after="60"/>
      <w:jc w:val="center"/>
      <w:outlineLvl w:val="0"/>
    </w:pPr>
    <w:rPr>
      <w:rFonts w:eastAsia="Calibri" w:cs="Arial"/>
      <w:b/>
      <w:bCs/>
      <w:kern w:val="28"/>
      <w:sz w:val="32"/>
      <w:szCs w:val="32"/>
      <w:lang w:eastAsia="es-ES"/>
    </w:rPr>
  </w:style>
  <w:style w:type="character" w:customStyle="1" w:styleId="TtuloCar">
    <w:name w:val="Título Car"/>
    <w:basedOn w:val="Fuentedeprrafopredeter"/>
    <w:locked/>
    <w:rsid w:val="005B4ED0"/>
    <w:rPr>
      <w:rFonts w:ascii="Arial" w:hAnsi="Arial" w:cs="Arial"/>
      <w:b/>
      <w:bCs/>
      <w:kern w:val="28"/>
      <w:sz w:val="32"/>
      <w:szCs w:val="32"/>
      <w:lang w:eastAsia="es-ES"/>
    </w:rPr>
  </w:style>
  <w:style w:type="paragraph" w:customStyle="1" w:styleId="t4">
    <w:name w:val="t4"/>
    <w:basedOn w:val="Normal"/>
    <w:uiPriority w:val="99"/>
    <w:semiHidden/>
    <w:rsid w:val="005B4ED0"/>
    <w:pPr>
      <w:widowControl w:val="0"/>
      <w:spacing w:after="0" w:line="240" w:lineRule="atLeast"/>
    </w:pPr>
    <w:rPr>
      <w:rFonts w:ascii="Times New Roman" w:eastAsia="Times New Roman" w:hAnsi="Times New Roman" w:cs="Times New Roman"/>
      <w:sz w:val="24"/>
      <w:lang w:val="ca-ES" w:eastAsia="es-ES"/>
    </w:rPr>
  </w:style>
  <w:style w:type="paragraph" w:customStyle="1" w:styleId="ttulofilete">
    <w:name w:val="título filete"/>
    <w:basedOn w:val="t4"/>
    <w:uiPriority w:val="99"/>
    <w:rsid w:val="005B4ED0"/>
    <w:pPr>
      <w:tabs>
        <w:tab w:val="left" w:pos="8460"/>
      </w:tabs>
    </w:pPr>
    <w:rPr>
      <w:rFonts w:ascii="Arial" w:hAnsi="Arial" w:cs="Arial"/>
      <w:b/>
      <w:szCs w:val="24"/>
      <w:u w:val="single"/>
    </w:rPr>
  </w:style>
  <w:style w:type="paragraph" w:customStyle="1" w:styleId="guinconfrancesa0">
    <w:name w:val="guión con francesa 0"/>
    <w:aliases w:val="38"/>
    <w:basedOn w:val="Normal"/>
    <w:link w:val="38Car"/>
    <w:uiPriority w:val="99"/>
    <w:rsid w:val="005B4ED0"/>
    <w:pPr>
      <w:widowControl w:val="0"/>
      <w:spacing w:after="0"/>
      <w:ind w:left="215" w:hanging="215"/>
    </w:pPr>
    <w:rPr>
      <w:rFonts w:eastAsia="Times New Roman" w:cs="Times New Roman"/>
      <w:sz w:val="24"/>
      <w:szCs w:val="24"/>
      <w:lang w:val="es-ES_tradnl" w:eastAsia="es-ES"/>
    </w:rPr>
  </w:style>
  <w:style w:type="paragraph" w:customStyle="1" w:styleId="UNIDAD">
    <w:name w:val="UNIDAD"/>
    <w:basedOn w:val="Normal"/>
    <w:uiPriority w:val="99"/>
    <w:rsid w:val="005B4ED0"/>
    <w:pPr>
      <w:widowControl w:val="0"/>
      <w:spacing w:after="0"/>
      <w:jc w:val="center"/>
    </w:pPr>
    <w:rPr>
      <w:rFonts w:eastAsia="Times New Roman" w:cs="Arial"/>
      <w:b/>
      <w:sz w:val="24"/>
      <w:szCs w:val="24"/>
      <w:lang w:val="es-ES_tradnl" w:eastAsia="es-ES"/>
    </w:rPr>
  </w:style>
  <w:style w:type="paragraph" w:customStyle="1" w:styleId="Objetivos">
    <w:name w:val="Objetivos"/>
    <w:basedOn w:val="Normal"/>
    <w:uiPriority w:val="99"/>
    <w:rsid w:val="005B4ED0"/>
    <w:pPr>
      <w:widowControl w:val="0"/>
      <w:spacing w:after="0"/>
      <w:ind w:left="454" w:hanging="454"/>
    </w:pPr>
    <w:rPr>
      <w:rFonts w:eastAsia="Times New Roman" w:cs="Times New Roman"/>
      <w:sz w:val="24"/>
      <w:lang w:val="es-ES_tradnl" w:eastAsia="es-ES"/>
    </w:rPr>
  </w:style>
  <w:style w:type="paragraph" w:customStyle="1" w:styleId="Criterios">
    <w:name w:val="Criterios"/>
    <w:basedOn w:val="Normal"/>
    <w:uiPriority w:val="99"/>
    <w:rsid w:val="005B4ED0"/>
    <w:pPr>
      <w:widowControl w:val="0"/>
      <w:spacing w:after="0"/>
      <w:ind w:left="658" w:hanging="658"/>
    </w:pPr>
    <w:rPr>
      <w:rFonts w:eastAsia="Times New Roman" w:cs="Times New Roman"/>
      <w:sz w:val="24"/>
      <w:szCs w:val="24"/>
      <w:lang w:val="es-ES_tradnl" w:eastAsia="es-ES"/>
    </w:rPr>
  </w:style>
  <w:style w:type="paragraph" w:customStyle="1" w:styleId="singuinysinsangra">
    <w:name w:val="sin guión y sin sangría"/>
    <w:basedOn w:val="UNIDAD"/>
    <w:uiPriority w:val="99"/>
    <w:rsid w:val="005B4ED0"/>
    <w:pPr>
      <w:jc w:val="left"/>
    </w:pPr>
    <w:rPr>
      <w:b w:val="0"/>
    </w:rPr>
  </w:style>
  <w:style w:type="character" w:customStyle="1" w:styleId="38Car">
    <w:name w:val="38 Car"/>
    <w:aliases w:val="guión con francesa 0 Car"/>
    <w:basedOn w:val="Fuentedeprrafopredeter"/>
    <w:link w:val="guinconfrancesa0"/>
    <w:uiPriority w:val="99"/>
    <w:locked/>
    <w:rsid w:val="005B4ED0"/>
    <w:rPr>
      <w:rFonts w:ascii="Arial" w:eastAsia="Times New Roman" w:hAnsi="Arial" w:cs="Times New Roman"/>
      <w:sz w:val="24"/>
      <w:szCs w:val="24"/>
      <w:lang w:val="es-ES_tradnl" w:eastAsia="es-ES"/>
    </w:rPr>
  </w:style>
  <w:style w:type="paragraph" w:customStyle="1" w:styleId="Francesa2">
    <w:name w:val="Francesa 2"/>
    <w:basedOn w:val="guinconfrancesa0"/>
    <w:link w:val="Francesa2Car"/>
    <w:uiPriority w:val="99"/>
    <w:rsid w:val="005B4ED0"/>
    <w:pPr>
      <w:ind w:left="426"/>
    </w:pPr>
    <w:rPr>
      <w:rFonts w:cs="Arial"/>
      <w:lang w:val="es-ES"/>
    </w:rPr>
  </w:style>
  <w:style w:type="character" w:customStyle="1" w:styleId="Francesa2Car">
    <w:name w:val="Francesa 2 Car"/>
    <w:basedOn w:val="Fuentedeprrafopredeter"/>
    <w:link w:val="Francesa2"/>
    <w:uiPriority w:val="99"/>
    <w:locked/>
    <w:rsid w:val="005B4ED0"/>
    <w:rPr>
      <w:rFonts w:ascii="Arial" w:eastAsia="Times New Roman" w:hAnsi="Arial" w:cs="Arial"/>
      <w:sz w:val="24"/>
      <w:szCs w:val="24"/>
      <w:lang w:eastAsia="es-ES"/>
    </w:rPr>
  </w:style>
  <w:style w:type="character" w:styleId="Textodelmarcadordeposicin">
    <w:name w:val="Placeholder Text"/>
    <w:basedOn w:val="Fuentedeprrafopredeter"/>
    <w:uiPriority w:val="99"/>
    <w:semiHidden/>
    <w:rsid w:val="005B4ED0"/>
    <w:rPr>
      <w:color w:val="808080"/>
    </w:rPr>
  </w:style>
  <w:style w:type="paragraph" w:styleId="Textodeglobo">
    <w:name w:val="Balloon Text"/>
    <w:basedOn w:val="Normal"/>
    <w:link w:val="TextodegloboCar"/>
    <w:uiPriority w:val="99"/>
    <w:semiHidden/>
    <w:unhideWhenUsed/>
    <w:rsid w:val="005B4ED0"/>
    <w:pPr>
      <w:spacing w:after="0"/>
    </w:pPr>
    <w:rPr>
      <w:rFonts w:ascii="Segoe UI" w:eastAsiaTheme="minorEastAsia" w:hAnsi="Segoe UI" w:cs="Segoe UI"/>
      <w:sz w:val="18"/>
      <w:szCs w:val="18"/>
    </w:rPr>
  </w:style>
  <w:style w:type="character" w:customStyle="1" w:styleId="TextodegloboCar">
    <w:name w:val="Texto de globo Car"/>
    <w:basedOn w:val="Fuentedeprrafopredeter"/>
    <w:link w:val="Textodeglobo"/>
    <w:uiPriority w:val="99"/>
    <w:semiHidden/>
    <w:rsid w:val="005B4ED0"/>
    <w:rPr>
      <w:rFonts w:ascii="Segoe UI" w:eastAsiaTheme="minorEastAsia" w:hAnsi="Segoe UI" w:cs="Segoe UI"/>
      <w:sz w:val="18"/>
      <w:szCs w:val="18"/>
    </w:rPr>
  </w:style>
  <w:style w:type="paragraph" w:styleId="Encabezado">
    <w:name w:val="header"/>
    <w:basedOn w:val="Normal"/>
    <w:link w:val="EncabezadoCar"/>
    <w:unhideWhenUsed/>
    <w:rsid w:val="005B4ED0"/>
    <w:pPr>
      <w:tabs>
        <w:tab w:val="center" w:pos="4252"/>
        <w:tab w:val="right" w:pos="8504"/>
      </w:tabs>
      <w:spacing w:after="0"/>
    </w:pPr>
    <w:rPr>
      <w:rFonts w:eastAsiaTheme="minorEastAsia"/>
    </w:rPr>
  </w:style>
  <w:style w:type="character" w:customStyle="1" w:styleId="EncabezadoCar">
    <w:name w:val="Encabezado Car"/>
    <w:basedOn w:val="Fuentedeprrafopredeter"/>
    <w:link w:val="Encabezado"/>
    <w:uiPriority w:val="99"/>
    <w:rsid w:val="005B4ED0"/>
    <w:rPr>
      <w:rFonts w:eastAsiaTheme="minorEastAsia"/>
    </w:rPr>
  </w:style>
  <w:style w:type="paragraph" w:styleId="Piedepgina">
    <w:name w:val="footer"/>
    <w:basedOn w:val="Normal"/>
    <w:link w:val="PiedepginaCar"/>
    <w:uiPriority w:val="99"/>
    <w:unhideWhenUsed/>
    <w:rsid w:val="005B4ED0"/>
    <w:pPr>
      <w:tabs>
        <w:tab w:val="center" w:pos="4252"/>
        <w:tab w:val="right" w:pos="8504"/>
      </w:tabs>
      <w:spacing w:after="0"/>
    </w:pPr>
    <w:rPr>
      <w:rFonts w:eastAsiaTheme="minorEastAsia"/>
    </w:rPr>
  </w:style>
  <w:style w:type="character" w:customStyle="1" w:styleId="PiedepginaCar">
    <w:name w:val="Pie de página Car"/>
    <w:basedOn w:val="Fuentedeprrafopredeter"/>
    <w:link w:val="Piedepgina"/>
    <w:uiPriority w:val="99"/>
    <w:rsid w:val="005B4ED0"/>
    <w:rPr>
      <w:rFonts w:eastAsiaTheme="minorEastAsia"/>
    </w:rPr>
  </w:style>
  <w:style w:type="numbering" w:customStyle="1" w:styleId="memoria">
    <w:name w:val="memoria"/>
    <w:uiPriority w:val="99"/>
    <w:rsid w:val="005B4ED0"/>
    <w:pPr>
      <w:numPr>
        <w:numId w:val="2"/>
      </w:numPr>
    </w:pPr>
  </w:style>
  <w:style w:type="paragraph" w:styleId="TDC1">
    <w:name w:val="toc 1"/>
    <w:basedOn w:val="Normal"/>
    <w:next w:val="Normal"/>
    <w:autoRedefine/>
    <w:uiPriority w:val="39"/>
    <w:unhideWhenUsed/>
    <w:rsid w:val="00F57057"/>
    <w:pPr>
      <w:tabs>
        <w:tab w:val="left" w:pos="567"/>
        <w:tab w:val="left" w:pos="960"/>
        <w:tab w:val="right" w:leader="dot" w:pos="8494"/>
      </w:tabs>
      <w:spacing w:after="100"/>
    </w:pPr>
    <w:rPr>
      <w:rFonts w:eastAsiaTheme="minorEastAsia" w:cs="Arial"/>
      <w:b/>
      <w:noProof/>
      <w:sz w:val="20"/>
      <w:szCs w:val="20"/>
    </w:rPr>
  </w:style>
  <w:style w:type="paragraph" w:styleId="TDC2">
    <w:name w:val="toc 2"/>
    <w:basedOn w:val="Normal"/>
    <w:next w:val="Normal"/>
    <w:autoRedefine/>
    <w:uiPriority w:val="39"/>
    <w:unhideWhenUsed/>
    <w:rsid w:val="005B4ED0"/>
    <w:pPr>
      <w:spacing w:after="100"/>
      <w:ind w:left="220"/>
    </w:pPr>
    <w:rPr>
      <w:rFonts w:eastAsiaTheme="minorEastAsia"/>
    </w:rPr>
  </w:style>
  <w:style w:type="character" w:styleId="Hipervnculo">
    <w:name w:val="Hyperlink"/>
    <w:basedOn w:val="Fuentedeprrafopredeter"/>
    <w:uiPriority w:val="99"/>
    <w:unhideWhenUsed/>
    <w:rsid w:val="005B4ED0"/>
    <w:rPr>
      <w:color w:val="0563C1" w:themeColor="hyperlink"/>
      <w:u w:val="single"/>
    </w:rPr>
  </w:style>
  <w:style w:type="character" w:styleId="Nmerodelnea">
    <w:name w:val="line number"/>
    <w:basedOn w:val="Fuentedeprrafopredeter"/>
    <w:uiPriority w:val="99"/>
    <w:semiHidden/>
    <w:unhideWhenUsed/>
    <w:rsid w:val="005B4ED0"/>
  </w:style>
  <w:style w:type="table" w:styleId="Tablaconcuadrcula">
    <w:name w:val="Table Grid"/>
    <w:basedOn w:val="Tablanormal"/>
    <w:uiPriority w:val="39"/>
    <w:rsid w:val="005B4ED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5B4ED0"/>
    <w:pPr>
      <w:spacing w:after="100"/>
      <w:ind w:left="440"/>
    </w:pPr>
    <w:rPr>
      <w:rFonts w:eastAsiaTheme="minorEastAsia"/>
    </w:rPr>
  </w:style>
  <w:style w:type="table" w:styleId="Tablanormal1">
    <w:name w:val="Plain Table 1"/>
    <w:basedOn w:val="Tablanormal"/>
    <w:uiPriority w:val="41"/>
    <w:rsid w:val="005B4E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C0B7B"/>
    <w:pPr>
      <w:widowControl w:val="0"/>
      <w:suppressAutoHyphens/>
      <w:autoSpaceDE w:val="0"/>
      <w:spacing w:after="0" w:line="240" w:lineRule="auto"/>
    </w:pPr>
    <w:rPr>
      <w:rFonts w:ascii="Arial" w:eastAsia="Times New Roman" w:hAnsi="Arial" w:cs="Times New Roman"/>
      <w:color w:val="000000"/>
      <w:sz w:val="24"/>
      <w:szCs w:val="20"/>
      <w:lang w:val="es-ES_tradnl" w:eastAsia="ar-SA"/>
    </w:rPr>
  </w:style>
  <w:style w:type="character" w:customStyle="1" w:styleId="apple-converted-space">
    <w:name w:val="apple-converted-space"/>
    <w:basedOn w:val="Fuentedeprrafopredeter"/>
    <w:rsid w:val="006C5CBB"/>
  </w:style>
  <w:style w:type="character" w:styleId="Hipervnculovisitado">
    <w:name w:val="FollowedHyperlink"/>
    <w:basedOn w:val="Fuentedeprrafopredeter"/>
    <w:uiPriority w:val="99"/>
    <w:semiHidden/>
    <w:unhideWhenUsed/>
    <w:rsid w:val="0009207D"/>
    <w:rPr>
      <w:color w:val="954F72" w:themeColor="followedHyperlink"/>
      <w:u w:val="single"/>
    </w:rPr>
  </w:style>
  <w:style w:type="paragraph" w:styleId="Textoindependiente">
    <w:name w:val="Body Text"/>
    <w:basedOn w:val="Normal"/>
    <w:link w:val="TextoindependienteCar"/>
    <w:uiPriority w:val="99"/>
    <w:semiHidden/>
    <w:unhideWhenUsed/>
    <w:rsid w:val="00BD20F7"/>
    <w:pPr>
      <w:spacing w:after="120"/>
    </w:pPr>
  </w:style>
  <w:style w:type="character" w:customStyle="1" w:styleId="TextoindependienteCar">
    <w:name w:val="Texto independiente Car"/>
    <w:basedOn w:val="Fuentedeprrafopredeter"/>
    <w:link w:val="Textoindependiente"/>
    <w:uiPriority w:val="99"/>
    <w:semiHidden/>
    <w:rsid w:val="00BD20F7"/>
    <w:rPr>
      <w:rFonts w:ascii="Arial" w:hAnsi="Arial"/>
    </w:rPr>
  </w:style>
  <w:style w:type="table" w:customStyle="1" w:styleId="Tablaconcuadrcula1">
    <w:name w:val="Tabla con cuadrícula1"/>
    <w:basedOn w:val="Tablanormal"/>
    <w:next w:val="Tablaconcuadrcula"/>
    <w:uiPriority w:val="39"/>
    <w:rsid w:val="00F816B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F816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4-nfasis1">
    <w:name w:val="List Table 4 Accent 1"/>
    <w:basedOn w:val="Tablanormal"/>
    <w:uiPriority w:val="49"/>
    <w:rsid w:val="005C7D5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abladeilustraciones">
    <w:name w:val="table of figures"/>
    <w:basedOn w:val="Normal"/>
    <w:next w:val="Normal"/>
    <w:uiPriority w:val="99"/>
    <w:unhideWhenUsed/>
    <w:rsid w:val="009841C1"/>
    <w:pPr>
      <w:spacing w:after="0"/>
    </w:pPr>
  </w:style>
  <w:style w:type="table" w:styleId="Tabladelista3-nfasis3">
    <w:name w:val="List Table 3 Accent 3"/>
    <w:basedOn w:val="Tablanormal"/>
    <w:uiPriority w:val="48"/>
    <w:rsid w:val="0060312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Prrafonivel1">
    <w:name w:val="Párrafo nivel 1"/>
    <w:basedOn w:val="Normal"/>
    <w:rsid w:val="00492401"/>
    <w:pPr>
      <w:keepLines/>
      <w:spacing w:before="60" w:after="60"/>
      <w:ind w:firstLine="0"/>
    </w:pPr>
    <w:rPr>
      <w:rFonts w:ascii="Tahoma" w:eastAsia="Times New Roman" w:hAnsi="Tahoma" w:cs="Times New Roman"/>
      <w:sz w:val="20"/>
      <w:szCs w:val="20"/>
      <w:lang w:val="es-ES_tradnl" w:eastAsia="es-ES"/>
    </w:rPr>
  </w:style>
  <w:style w:type="character" w:styleId="Mencinsinresolver">
    <w:name w:val="Unresolved Mention"/>
    <w:basedOn w:val="Fuentedeprrafopredeter"/>
    <w:uiPriority w:val="99"/>
    <w:semiHidden/>
    <w:unhideWhenUsed/>
    <w:rsid w:val="00067792"/>
    <w:rPr>
      <w:color w:val="605E5C"/>
      <w:shd w:val="clear" w:color="auto" w:fill="E1DFDD"/>
    </w:rPr>
  </w:style>
  <w:style w:type="paragraph" w:styleId="NormalWeb">
    <w:name w:val="Normal (Web)"/>
    <w:basedOn w:val="Normal"/>
    <w:uiPriority w:val="99"/>
    <w:semiHidden/>
    <w:unhideWhenUsed/>
    <w:rsid w:val="00C4286F"/>
    <w:rPr>
      <w:rFonts w:ascii="Times New Roman" w:hAnsi="Times New Roman" w:cs="Times New Roman"/>
      <w:sz w:val="24"/>
      <w:szCs w:val="24"/>
    </w:rPr>
  </w:style>
  <w:style w:type="paragraph" w:customStyle="1" w:styleId="Ttulo11">
    <w:name w:val="Título 11"/>
    <w:basedOn w:val="Ttulo1"/>
    <w:link w:val="Ttulo11Car"/>
    <w:qFormat/>
    <w:rsid w:val="00982756"/>
    <w:pPr>
      <w:spacing w:after="120"/>
    </w:pPr>
    <w:rPr>
      <w:sz w:val="24"/>
      <w:u w:val="none"/>
    </w:rPr>
  </w:style>
  <w:style w:type="character" w:customStyle="1" w:styleId="Ttulo11Car">
    <w:name w:val="Título 11 Car"/>
    <w:basedOn w:val="Ttulo1Car"/>
    <w:link w:val="Ttulo11"/>
    <w:rsid w:val="00982756"/>
    <w:rPr>
      <w:rFonts w:ascii="Arial" w:eastAsiaTheme="majorEastAsia" w:hAnsi="Arial" w:cs="Arial"/>
      <w:b/>
      <w:sz w:val="24"/>
      <w:szCs w:val="30"/>
      <w:u w:val="single"/>
    </w:rPr>
  </w:style>
  <w:style w:type="character" w:styleId="CdigoHTML">
    <w:name w:val="HTML Code"/>
    <w:basedOn w:val="Fuentedeprrafopredeter"/>
    <w:uiPriority w:val="99"/>
    <w:semiHidden/>
    <w:unhideWhenUsed/>
    <w:rsid w:val="004723B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CE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22BD"/>
    <w:rPr>
      <w:rFonts w:ascii="Courier New" w:eastAsia="Times New Roman" w:hAnsi="Courier New" w:cs="Courier New"/>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7715">
      <w:bodyDiv w:val="1"/>
      <w:marLeft w:val="0"/>
      <w:marRight w:val="0"/>
      <w:marTop w:val="0"/>
      <w:marBottom w:val="0"/>
      <w:divBdr>
        <w:top w:val="none" w:sz="0" w:space="0" w:color="auto"/>
        <w:left w:val="none" w:sz="0" w:space="0" w:color="auto"/>
        <w:bottom w:val="none" w:sz="0" w:space="0" w:color="auto"/>
        <w:right w:val="none" w:sz="0" w:space="0" w:color="auto"/>
      </w:divBdr>
    </w:div>
    <w:div w:id="82189329">
      <w:bodyDiv w:val="1"/>
      <w:marLeft w:val="0"/>
      <w:marRight w:val="0"/>
      <w:marTop w:val="0"/>
      <w:marBottom w:val="0"/>
      <w:divBdr>
        <w:top w:val="none" w:sz="0" w:space="0" w:color="auto"/>
        <w:left w:val="none" w:sz="0" w:space="0" w:color="auto"/>
        <w:bottom w:val="none" w:sz="0" w:space="0" w:color="auto"/>
        <w:right w:val="none" w:sz="0" w:space="0" w:color="auto"/>
      </w:divBdr>
    </w:div>
    <w:div w:id="90517894">
      <w:bodyDiv w:val="1"/>
      <w:marLeft w:val="0"/>
      <w:marRight w:val="0"/>
      <w:marTop w:val="0"/>
      <w:marBottom w:val="0"/>
      <w:divBdr>
        <w:top w:val="none" w:sz="0" w:space="0" w:color="auto"/>
        <w:left w:val="none" w:sz="0" w:space="0" w:color="auto"/>
        <w:bottom w:val="none" w:sz="0" w:space="0" w:color="auto"/>
        <w:right w:val="none" w:sz="0" w:space="0" w:color="auto"/>
      </w:divBdr>
    </w:div>
    <w:div w:id="229735607">
      <w:bodyDiv w:val="1"/>
      <w:marLeft w:val="0"/>
      <w:marRight w:val="0"/>
      <w:marTop w:val="0"/>
      <w:marBottom w:val="0"/>
      <w:divBdr>
        <w:top w:val="none" w:sz="0" w:space="0" w:color="auto"/>
        <w:left w:val="none" w:sz="0" w:space="0" w:color="auto"/>
        <w:bottom w:val="none" w:sz="0" w:space="0" w:color="auto"/>
        <w:right w:val="none" w:sz="0" w:space="0" w:color="auto"/>
      </w:divBdr>
      <w:divsChild>
        <w:div w:id="1162771682">
          <w:marLeft w:val="0"/>
          <w:marRight w:val="0"/>
          <w:marTop w:val="0"/>
          <w:marBottom w:val="0"/>
          <w:divBdr>
            <w:top w:val="none" w:sz="0" w:space="0" w:color="auto"/>
            <w:left w:val="none" w:sz="0" w:space="0" w:color="auto"/>
            <w:bottom w:val="none" w:sz="0" w:space="0" w:color="auto"/>
            <w:right w:val="none" w:sz="0" w:space="0" w:color="auto"/>
          </w:divBdr>
        </w:div>
        <w:div w:id="138114088">
          <w:marLeft w:val="0"/>
          <w:marRight w:val="0"/>
          <w:marTop w:val="0"/>
          <w:marBottom w:val="0"/>
          <w:divBdr>
            <w:top w:val="none" w:sz="0" w:space="0" w:color="auto"/>
            <w:left w:val="none" w:sz="0" w:space="0" w:color="auto"/>
            <w:bottom w:val="none" w:sz="0" w:space="0" w:color="auto"/>
            <w:right w:val="none" w:sz="0" w:space="0" w:color="auto"/>
          </w:divBdr>
        </w:div>
        <w:div w:id="1514807435">
          <w:marLeft w:val="0"/>
          <w:marRight w:val="0"/>
          <w:marTop w:val="0"/>
          <w:marBottom w:val="0"/>
          <w:divBdr>
            <w:top w:val="none" w:sz="0" w:space="0" w:color="auto"/>
            <w:left w:val="none" w:sz="0" w:space="0" w:color="auto"/>
            <w:bottom w:val="none" w:sz="0" w:space="0" w:color="auto"/>
            <w:right w:val="none" w:sz="0" w:space="0" w:color="auto"/>
          </w:divBdr>
        </w:div>
        <w:div w:id="49770793">
          <w:marLeft w:val="0"/>
          <w:marRight w:val="0"/>
          <w:marTop w:val="0"/>
          <w:marBottom w:val="0"/>
          <w:divBdr>
            <w:top w:val="none" w:sz="0" w:space="0" w:color="auto"/>
            <w:left w:val="none" w:sz="0" w:space="0" w:color="auto"/>
            <w:bottom w:val="none" w:sz="0" w:space="0" w:color="auto"/>
            <w:right w:val="none" w:sz="0" w:space="0" w:color="auto"/>
          </w:divBdr>
        </w:div>
        <w:div w:id="1658921983">
          <w:marLeft w:val="0"/>
          <w:marRight w:val="0"/>
          <w:marTop w:val="0"/>
          <w:marBottom w:val="0"/>
          <w:divBdr>
            <w:top w:val="none" w:sz="0" w:space="0" w:color="auto"/>
            <w:left w:val="none" w:sz="0" w:space="0" w:color="auto"/>
            <w:bottom w:val="none" w:sz="0" w:space="0" w:color="auto"/>
            <w:right w:val="none" w:sz="0" w:space="0" w:color="auto"/>
          </w:divBdr>
        </w:div>
      </w:divsChild>
    </w:div>
    <w:div w:id="501818978">
      <w:bodyDiv w:val="1"/>
      <w:marLeft w:val="0"/>
      <w:marRight w:val="0"/>
      <w:marTop w:val="0"/>
      <w:marBottom w:val="0"/>
      <w:divBdr>
        <w:top w:val="none" w:sz="0" w:space="0" w:color="auto"/>
        <w:left w:val="none" w:sz="0" w:space="0" w:color="auto"/>
        <w:bottom w:val="none" w:sz="0" w:space="0" w:color="auto"/>
        <w:right w:val="none" w:sz="0" w:space="0" w:color="auto"/>
      </w:divBdr>
    </w:div>
    <w:div w:id="663125829">
      <w:bodyDiv w:val="1"/>
      <w:marLeft w:val="0"/>
      <w:marRight w:val="0"/>
      <w:marTop w:val="0"/>
      <w:marBottom w:val="0"/>
      <w:divBdr>
        <w:top w:val="none" w:sz="0" w:space="0" w:color="auto"/>
        <w:left w:val="none" w:sz="0" w:space="0" w:color="auto"/>
        <w:bottom w:val="none" w:sz="0" w:space="0" w:color="auto"/>
        <w:right w:val="none" w:sz="0" w:space="0" w:color="auto"/>
      </w:divBdr>
    </w:div>
    <w:div w:id="668362551">
      <w:bodyDiv w:val="1"/>
      <w:marLeft w:val="0"/>
      <w:marRight w:val="0"/>
      <w:marTop w:val="0"/>
      <w:marBottom w:val="0"/>
      <w:divBdr>
        <w:top w:val="none" w:sz="0" w:space="0" w:color="auto"/>
        <w:left w:val="none" w:sz="0" w:space="0" w:color="auto"/>
        <w:bottom w:val="none" w:sz="0" w:space="0" w:color="auto"/>
        <w:right w:val="none" w:sz="0" w:space="0" w:color="auto"/>
      </w:divBdr>
    </w:div>
    <w:div w:id="714695839">
      <w:bodyDiv w:val="1"/>
      <w:marLeft w:val="0"/>
      <w:marRight w:val="0"/>
      <w:marTop w:val="0"/>
      <w:marBottom w:val="0"/>
      <w:divBdr>
        <w:top w:val="none" w:sz="0" w:space="0" w:color="auto"/>
        <w:left w:val="none" w:sz="0" w:space="0" w:color="auto"/>
        <w:bottom w:val="none" w:sz="0" w:space="0" w:color="auto"/>
        <w:right w:val="none" w:sz="0" w:space="0" w:color="auto"/>
      </w:divBdr>
    </w:div>
    <w:div w:id="822552713">
      <w:bodyDiv w:val="1"/>
      <w:marLeft w:val="0"/>
      <w:marRight w:val="0"/>
      <w:marTop w:val="0"/>
      <w:marBottom w:val="0"/>
      <w:divBdr>
        <w:top w:val="none" w:sz="0" w:space="0" w:color="auto"/>
        <w:left w:val="none" w:sz="0" w:space="0" w:color="auto"/>
        <w:bottom w:val="none" w:sz="0" w:space="0" w:color="auto"/>
        <w:right w:val="none" w:sz="0" w:space="0" w:color="auto"/>
      </w:divBdr>
    </w:div>
    <w:div w:id="894896320">
      <w:bodyDiv w:val="1"/>
      <w:marLeft w:val="0"/>
      <w:marRight w:val="0"/>
      <w:marTop w:val="0"/>
      <w:marBottom w:val="0"/>
      <w:divBdr>
        <w:top w:val="none" w:sz="0" w:space="0" w:color="auto"/>
        <w:left w:val="none" w:sz="0" w:space="0" w:color="auto"/>
        <w:bottom w:val="none" w:sz="0" w:space="0" w:color="auto"/>
        <w:right w:val="none" w:sz="0" w:space="0" w:color="auto"/>
      </w:divBdr>
    </w:div>
    <w:div w:id="932905919">
      <w:bodyDiv w:val="1"/>
      <w:marLeft w:val="0"/>
      <w:marRight w:val="0"/>
      <w:marTop w:val="0"/>
      <w:marBottom w:val="0"/>
      <w:divBdr>
        <w:top w:val="none" w:sz="0" w:space="0" w:color="auto"/>
        <w:left w:val="none" w:sz="0" w:space="0" w:color="auto"/>
        <w:bottom w:val="none" w:sz="0" w:space="0" w:color="auto"/>
        <w:right w:val="none" w:sz="0" w:space="0" w:color="auto"/>
      </w:divBdr>
    </w:div>
    <w:div w:id="1170415556">
      <w:bodyDiv w:val="1"/>
      <w:marLeft w:val="0"/>
      <w:marRight w:val="0"/>
      <w:marTop w:val="0"/>
      <w:marBottom w:val="0"/>
      <w:divBdr>
        <w:top w:val="none" w:sz="0" w:space="0" w:color="auto"/>
        <w:left w:val="none" w:sz="0" w:space="0" w:color="auto"/>
        <w:bottom w:val="none" w:sz="0" w:space="0" w:color="auto"/>
        <w:right w:val="none" w:sz="0" w:space="0" w:color="auto"/>
      </w:divBdr>
    </w:div>
    <w:div w:id="1212687553">
      <w:bodyDiv w:val="1"/>
      <w:marLeft w:val="0"/>
      <w:marRight w:val="0"/>
      <w:marTop w:val="0"/>
      <w:marBottom w:val="0"/>
      <w:divBdr>
        <w:top w:val="none" w:sz="0" w:space="0" w:color="auto"/>
        <w:left w:val="none" w:sz="0" w:space="0" w:color="auto"/>
        <w:bottom w:val="none" w:sz="0" w:space="0" w:color="auto"/>
        <w:right w:val="none" w:sz="0" w:space="0" w:color="auto"/>
      </w:divBdr>
    </w:div>
    <w:div w:id="1379402197">
      <w:bodyDiv w:val="1"/>
      <w:marLeft w:val="0"/>
      <w:marRight w:val="0"/>
      <w:marTop w:val="0"/>
      <w:marBottom w:val="0"/>
      <w:divBdr>
        <w:top w:val="none" w:sz="0" w:space="0" w:color="auto"/>
        <w:left w:val="none" w:sz="0" w:space="0" w:color="auto"/>
        <w:bottom w:val="none" w:sz="0" w:space="0" w:color="auto"/>
        <w:right w:val="none" w:sz="0" w:space="0" w:color="auto"/>
      </w:divBdr>
    </w:div>
    <w:div w:id="1533542729">
      <w:bodyDiv w:val="1"/>
      <w:marLeft w:val="0"/>
      <w:marRight w:val="0"/>
      <w:marTop w:val="0"/>
      <w:marBottom w:val="0"/>
      <w:divBdr>
        <w:top w:val="none" w:sz="0" w:space="0" w:color="auto"/>
        <w:left w:val="none" w:sz="0" w:space="0" w:color="auto"/>
        <w:bottom w:val="none" w:sz="0" w:space="0" w:color="auto"/>
        <w:right w:val="none" w:sz="0" w:space="0" w:color="auto"/>
      </w:divBdr>
    </w:div>
    <w:div w:id="1708331154">
      <w:bodyDiv w:val="1"/>
      <w:marLeft w:val="0"/>
      <w:marRight w:val="0"/>
      <w:marTop w:val="0"/>
      <w:marBottom w:val="0"/>
      <w:divBdr>
        <w:top w:val="none" w:sz="0" w:space="0" w:color="auto"/>
        <w:left w:val="none" w:sz="0" w:space="0" w:color="auto"/>
        <w:bottom w:val="none" w:sz="0" w:space="0" w:color="auto"/>
        <w:right w:val="none" w:sz="0" w:space="0" w:color="auto"/>
      </w:divBdr>
    </w:div>
    <w:div w:id="1899973244">
      <w:bodyDiv w:val="1"/>
      <w:marLeft w:val="0"/>
      <w:marRight w:val="0"/>
      <w:marTop w:val="0"/>
      <w:marBottom w:val="0"/>
      <w:divBdr>
        <w:top w:val="none" w:sz="0" w:space="0" w:color="auto"/>
        <w:left w:val="none" w:sz="0" w:space="0" w:color="auto"/>
        <w:bottom w:val="none" w:sz="0" w:space="0" w:color="auto"/>
        <w:right w:val="none" w:sz="0" w:space="0" w:color="auto"/>
      </w:divBdr>
    </w:div>
    <w:div w:id="1990164388">
      <w:bodyDiv w:val="1"/>
      <w:marLeft w:val="0"/>
      <w:marRight w:val="0"/>
      <w:marTop w:val="0"/>
      <w:marBottom w:val="0"/>
      <w:divBdr>
        <w:top w:val="none" w:sz="0" w:space="0" w:color="auto"/>
        <w:left w:val="none" w:sz="0" w:space="0" w:color="auto"/>
        <w:bottom w:val="none" w:sz="0" w:space="0" w:color="auto"/>
        <w:right w:val="none" w:sz="0" w:space="0" w:color="auto"/>
      </w:divBdr>
    </w:div>
    <w:div w:id="2003971253">
      <w:bodyDiv w:val="1"/>
      <w:marLeft w:val="0"/>
      <w:marRight w:val="0"/>
      <w:marTop w:val="0"/>
      <w:marBottom w:val="0"/>
      <w:divBdr>
        <w:top w:val="none" w:sz="0" w:space="0" w:color="auto"/>
        <w:left w:val="none" w:sz="0" w:space="0" w:color="auto"/>
        <w:bottom w:val="none" w:sz="0" w:space="0" w:color="auto"/>
        <w:right w:val="none" w:sz="0" w:space="0" w:color="auto"/>
      </w:divBdr>
    </w:div>
    <w:div w:id="213440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jeanmidev/smart-meters-in-london"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mailto:jlinares3@us.es"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mailto:jailinbar@alum.us.es"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hyperlink" Target="https://www.kaggle.com/"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10D11-9D81-4AFA-93E6-2E49701C6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2141</TotalTime>
  <Pages>26</Pages>
  <Words>4320</Words>
  <Characters>24064</Characters>
  <Application>Microsoft Office Word</Application>
  <DocSecurity>0</DocSecurity>
  <Lines>559</Lines>
  <Paragraphs>255</Paragraphs>
  <ScaleCrop>false</ScaleCrop>
  <HeadingPairs>
    <vt:vector size="2" baseType="variant">
      <vt:variant>
        <vt:lpstr>Título</vt:lpstr>
      </vt:variant>
      <vt:variant>
        <vt:i4>1</vt:i4>
      </vt:variant>
    </vt:vector>
  </HeadingPairs>
  <TitlesOfParts>
    <vt:vector size="1" baseType="lpstr">
      <vt:lpstr>Documentación de la práctica &lt;nn&gt;</vt:lpstr>
    </vt:vector>
  </TitlesOfParts>
  <Company/>
  <LinksUpToDate>false</LinksUpToDate>
  <CharactersWithSpaces>28129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la práctica &lt;nn&gt;</dc:title>
  <dc:subject>Modelado y Análisis de Requisitos en Sistemas de Información</dc:subject>
  <dc:creator>Castañeda</dc:creator>
  <cp:keywords/>
  <dc:description/>
  <cp:lastModifiedBy>JAIME LINARES BARRERA</cp:lastModifiedBy>
  <cp:revision>192</cp:revision>
  <cp:lastPrinted>2026-02-15T14:29:00Z</cp:lastPrinted>
  <dcterms:created xsi:type="dcterms:W3CDTF">2015-06-08T19:48:00Z</dcterms:created>
  <dcterms:modified xsi:type="dcterms:W3CDTF">2026-03-22T01:47:00Z</dcterms:modified>
</cp:coreProperties>
</file>