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4E76" w14:textId="77777777" w:rsidR="00220E1B" w:rsidRDefault="00220E1B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220E1B" w14:paraId="3E93A87E" w14:textId="77777777">
        <w:tc>
          <w:tcPr>
            <w:tcW w:w="1112" w:type="dxa"/>
            <w:shd w:val="clear" w:color="auto" w:fill="D9D9D9"/>
            <w:vAlign w:val="center"/>
          </w:tcPr>
          <w:p w14:paraId="5F22EF30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14:paraId="5A3EFB0C" w14:textId="77777777" w:rsidR="00220E1B" w:rsidRDefault="00220E1B">
            <w:pPr>
              <w:jc w:val="center"/>
              <w:rPr>
                <w:b/>
                <w:sz w:val="20"/>
                <w:szCs w:val="20"/>
              </w:rPr>
            </w:pPr>
          </w:p>
          <w:p w14:paraId="3D31E9CE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3EE353A3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14:paraId="320C58DA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2024-G3-010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1EB9655C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49723CCF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17/10/2024</w:t>
            </w:r>
          </w:p>
        </w:tc>
      </w:tr>
    </w:tbl>
    <w:p w14:paraId="41B3B4B4" w14:textId="77777777" w:rsidR="00220E1B" w:rsidRDefault="00220E1B">
      <w:pPr>
        <w:rPr>
          <w:sz w:val="20"/>
          <w:szCs w:val="20"/>
        </w:rPr>
      </w:pPr>
    </w:p>
    <w:p w14:paraId="26282972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NORMAS Y PROCEDIMIENTOS A APLICAR</w:t>
      </w: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2306BDBC" w14:textId="77777777">
        <w:tc>
          <w:tcPr>
            <w:tcW w:w="11016" w:type="dxa"/>
          </w:tcPr>
          <w:p w14:paraId="6DCABBE6" w14:textId="77777777" w:rsidR="00220E1B" w:rsidRDefault="00220E1B">
            <w:pPr>
              <w:rPr>
                <w:sz w:val="20"/>
                <w:szCs w:val="20"/>
              </w:rPr>
            </w:pPr>
          </w:p>
          <w:p w14:paraId="6AE3C284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Directrices internas del cliente:</w:t>
            </w:r>
            <w:r>
              <w:rPr>
                <w:color w:val="4A86E8"/>
                <w:sz w:val="20"/>
                <w:szCs w:val="20"/>
              </w:rPr>
              <w:t xml:space="preserve"> Se seguirán las pautas internas de la empresa cliente en cuanto a diseño, funcionalidad y experiencia de usuario.</w:t>
            </w:r>
          </w:p>
          <w:p w14:paraId="3EAA36D7" w14:textId="77777777" w:rsidR="00220E1B" w:rsidRDefault="00220E1B">
            <w:pPr>
              <w:rPr>
                <w:sz w:val="20"/>
                <w:szCs w:val="20"/>
              </w:rPr>
            </w:pPr>
          </w:p>
        </w:tc>
      </w:tr>
    </w:tbl>
    <w:p w14:paraId="54A990CA" w14:textId="77777777" w:rsidR="00220E1B" w:rsidRDefault="00220E1B">
      <w:pPr>
        <w:jc w:val="both"/>
      </w:pPr>
    </w:p>
    <w:tbl>
      <w:tblPr>
        <w:tblStyle w:val="a1"/>
        <w:tblW w:w="1099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35"/>
        <w:gridCol w:w="2025"/>
        <w:gridCol w:w="6090"/>
      </w:tblGrid>
      <w:tr w:rsidR="00220E1B" w14:paraId="7A1360A2" w14:textId="77777777" w:rsidTr="00DB6F23">
        <w:trPr>
          <w:trHeight w:val="241"/>
        </w:trPr>
        <w:tc>
          <w:tcPr>
            <w:tcW w:w="10995" w:type="dxa"/>
            <w:gridSpan w:val="4"/>
            <w:shd w:val="clear" w:color="auto" w:fill="D9D9D9"/>
            <w:vAlign w:val="bottom"/>
          </w:tcPr>
          <w:p w14:paraId="082477C4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OBJETIVOS DE CALIDAD</w:t>
            </w:r>
          </w:p>
        </w:tc>
      </w:tr>
      <w:tr w:rsidR="00220E1B" w14:paraId="18E716A0" w14:textId="77777777" w:rsidTr="00DB6F23">
        <w:trPr>
          <w:trHeight w:val="286"/>
        </w:trPr>
        <w:tc>
          <w:tcPr>
            <w:tcW w:w="1545" w:type="dxa"/>
            <w:shd w:val="clear" w:color="auto" w:fill="D9D9D9"/>
            <w:vAlign w:val="center"/>
          </w:tcPr>
          <w:p w14:paraId="546F1D2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45BEA6E7" w14:textId="77777777" w:rsidR="00220E1B" w:rsidRDefault="00220E1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025" w:type="dxa"/>
            <w:shd w:val="clear" w:color="auto" w:fill="D9D9D9"/>
            <w:vAlign w:val="center"/>
          </w:tcPr>
          <w:p w14:paraId="3E15D32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6090" w:type="dxa"/>
            <w:shd w:val="clear" w:color="auto" w:fill="D9D9D9"/>
            <w:vAlign w:val="center"/>
          </w:tcPr>
          <w:p w14:paraId="6652FDF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OBJETIVO</w:t>
            </w:r>
          </w:p>
        </w:tc>
      </w:tr>
      <w:tr w:rsidR="00220E1B" w14:paraId="123F0C85" w14:textId="77777777" w:rsidTr="00DB6F23">
        <w:trPr>
          <w:trHeight w:val="386"/>
        </w:trPr>
        <w:tc>
          <w:tcPr>
            <w:tcW w:w="1545" w:type="dxa"/>
            <w:vAlign w:val="center"/>
          </w:tcPr>
          <w:p w14:paraId="745BBC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Página web de CityScape Rentals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7E62672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Sistema de registro y login de usuarios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01B4A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errores en pruebas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7545E134" w14:textId="1461C776" w:rsidR="00220E1B" w:rsidRDefault="00435F0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435F00">
              <w:rPr>
                <w:color w:val="4A86E8"/>
                <w:sz w:val="20"/>
                <w:szCs w:val="20"/>
              </w:rPr>
              <w:t>0 errores críticos o bloqueantes en SonarQube</w:t>
            </w:r>
          </w:p>
          <w:p w14:paraId="14DD8B8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5C4A9337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17D00690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298774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Catálogo de pisos turísticos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4E25157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Precisión en la visualización de datos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9"/>
            </w:tblGrid>
            <w:tr w:rsidR="00DB6F23" w:rsidRPr="00DB6F23" w14:paraId="70CA7175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96F9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fallos de visualización detectados en revisión de código estático</w:t>
                  </w:r>
                </w:p>
              </w:tc>
            </w:tr>
          </w:tbl>
          <w:p w14:paraId="216F768A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0099865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3484D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90191FE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7BD520B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33FE8BEF" w14:textId="69544A56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74B195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Sistema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7178CA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interrupciones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8"/>
            </w:tblGrid>
            <w:tr w:rsidR="00DB6F23" w:rsidRPr="00DB6F23" w14:paraId="5D035756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262C1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sin vulnerabilidades de seguridad críticas en SonarQube</w:t>
                  </w:r>
                </w:p>
              </w:tc>
            </w:tr>
          </w:tbl>
          <w:p w14:paraId="643A542F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508B40C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C7607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3538FB7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20158F4D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50165D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1AD780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de propiedades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76E337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Funcionalidad de administración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0"/>
            </w:tblGrid>
            <w:tr w:rsidR="00DB6F23" w:rsidRPr="00DB6F23" w14:paraId="4FCB0B3F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019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libre de errores mayores en las funciones de administración</w:t>
                  </w:r>
                </w:p>
              </w:tc>
            </w:tr>
          </w:tbl>
          <w:p w14:paraId="3B7B405C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A740D9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0E66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FD16B7D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387AFABC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76273E3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A8B65A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Carrito de reservas y proceso de pago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0C79A3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Transacciones sin fallos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DB6F23" w:rsidRPr="00DB6F23" w14:paraId="16264A5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7EEF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errores críticos en el módulo de pago según análisis estático</w:t>
                  </w:r>
                </w:p>
              </w:tc>
            </w:tr>
          </w:tbl>
          <w:p w14:paraId="55FE2386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1C4CDFA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5AF9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AD8C144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0CB8F875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0F1DE81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9F1DD6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Seguimiento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0EC740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Consulta sin errores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8"/>
            </w:tblGrid>
            <w:tr w:rsidR="00DB6F23" w:rsidRPr="00DB6F23" w14:paraId="7916281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B1AF6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incidencias de consulta en análisis de SonarQube</w:t>
                  </w:r>
                </w:p>
              </w:tc>
            </w:tr>
          </w:tbl>
          <w:p w14:paraId="620C89DD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45069E77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1D43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035AA3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:rsidRPr="00DB6F23" w14:paraId="67E1993F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2F2060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82E1FB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Interfaz de usuario optimizada para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6C848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Usabilidad en dispositivos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7"/>
            </w:tblGrid>
            <w:tr w:rsidR="00DB6F23" w:rsidRPr="00DB6F23" w14:paraId="04EA881A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E1A7A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Grado de satisfacción ≥ 85% según feedback de pruebas de interfaz</w:t>
                  </w:r>
                </w:p>
              </w:tc>
            </w:tr>
          </w:tbl>
          <w:p w14:paraId="3473EF64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294EB7C2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38DAB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DD2B7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9B8A5CD" w14:textId="77777777" w:rsidTr="00DB6F23">
        <w:trPr>
          <w:trHeight w:val="364"/>
        </w:trPr>
        <w:tc>
          <w:tcPr>
            <w:tcW w:w="1545" w:type="dxa"/>
            <w:vAlign w:val="center"/>
          </w:tcPr>
          <w:p w14:paraId="54C0F00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 de Proyecto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08C6580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N/A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C2CB41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por partes interesadas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550631FD" w14:textId="18C355B0" w:rsidR="00220E1B" w:rsidRDefault="00DB6F2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DB6F23">
              <w:rPr>
                <w:color w:val="4A86E8"/>
                <w:sz w:val="20"/>
                <w:szCs w:val="20"/>
              </w:rPr>
              <w:t>Aprobación por partes interesadas: 100% de las partes clave lo aprueban</w:t>
            </w:r>
          </w:p>
        </w:tc>
      </w:tr>
    </w:tbl>
    <w:p w14:paraId="6BBDA314" w14:textId="77777777" w:rsidR="00220E1B" w:rsidRDefault="00220E1B">
      <w:pPr>
        <w:jc w:val="both"/>
      </w:pPr>
    </w:p>
    <w:p w14:paraId="65262EE6" w14:textId="77777777" w:rsidR="00220E1B" w:rsidRDefault="00220E1B">
      <w:pPr>
        <w:jc w:val="both"/>
      </w:pPr>
    </w:p>
    <w:p w14:paraId="04E2187B" w14:textId="77777777" w:rsidR="00220E1B" w:rsidRDefault="00220E1B">
      <w:pPr>
        <w:jc w:val="both"/>
      </w:pPr>
    </w:p>
    <w:p w14:paraId="70D1E1E0" w14:textId="77777777" w:rsidR="00220E1B" w:rsidRDefault="00220E1B">
      <w:pPr>
        <w:jc w:val="both"/>
      </w:pPr>
    </w:p>
    <w:p w14:paraId="3ED33B3F" w14:textId="77777777" w:rsidR="00220E1B" w:rsidRDefault="00220E1B">
      <w:pPr>
        <w:jc w:val="both"/>
      </w:pPr>
    </w:p>
    <w:p w14:paraId="4894B6E1" w14:textId="77777777" w:rsidR="00220E1B" w:rsidRDefault="00220E1B">
      <w:pPr>
        <w:jc w:val="both"/>
      </w:pPr>
    </w:p>
    <w:p w14:paraId="0C38AB29" w14:textId="77777777" w:rsidR="00220E1B" w:rsidRDefault="00220E1B">
      <w:pPr>
        <w:jc w:val="both"/>
      </w:pPr>
    </w:p>
    <w:p w14:paraId="750AFA11" w14:textId="77777777" w:rsidR="00220E1B" w:rsidRDefault="00220E1B">
      <w:pPr>
        <w:jc w:val="both"/>
      </w:pPr>
    </w:p>
    <w:p w14:paraId="41284487" w14:textId="77777777" w:rsidR="00220E1B" w:rsidRDefault="00000000">
      <w:pPr>
        <w:shd w:val="clear" w:color="auto" w:fill="D9D9D9"/>
        <w:jc w:val="both"/>
        <w:rPr>
          <w:b/>
        </w:rPr>
      </w:pPr>
      <w:r>
        <w:rPr>
          <w:b/>
        </w:rPr>
        <w:t>ACTIVIDADES DE CONTROL DE CALIDAD DE LOS ENTREGABLES</w:t>
      </w:r>
    </w:p>
    <w:tbl>
      <w:tblPr>
        <w:tblStyle w:val="a2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267"/>
        <w:gridCol w:w="5606"/>
        <w:gridCol w:w="2019"/>
      </w:tblGrid>
      <w:tr w:rsidR="00220E1B" w14:paraId="176CF4B2" w14:textId="77777777" w:rsidTr="005E43A5">
        <w:tc>
          <w:tcPr>
            <w:tcW w:w="1124" w:type="dxa"/>
            <w:shd w:val="clear" w:color="auto" w:fill="D9D9D9"/>
          </w:tcPr>
          <w:p w14:paraId="40D9CDA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lastRenderedPageBreak/>
              <w:t>EDT #</w:t>
            </w:r>
          </w:p>
        </w:tc>
        <w:tc>
          <w:tcPr>
            <w:tcW w:w="2267" w:type="dxa"/>
            <w:shd w:val="clear" w:color="auto" w:fill="D9D9D9"/>
          </w:tcPr>
          <w:p w14:paraId="7EB44F7E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/>
          </w:tcPr>
          <w:p w14:paraId="665A9952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/>
          </w:tcPr>
          <w:p w14:paraId="3CB8C51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1BBB22DA" w14:textId="77777777" w:rsidTr="005E43A5">
        <w:tc>
          <w:tcPr>
            <w:tcW w:w="1124" w:type="dxa"/>
          </w:tcPr>
          <w:p w14:paraId="49F40A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I.1</w:t>
            </w:r>
          </w:p>
        </w:tc>
        <w:tc>
          <w:tcPr>
            <w:tcW w:w="2267" w:type="dxa"/>
          </w:tcPr>
          <w:p w14:paraId="3235A06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Documentación Inicial del Proyecto</w:t>
            </w:r>
          </w:p>
        </w:tc>
        <w:tc>
          <w:tcPr>
            <w:tcW w:w="5606" w:type="dxa"/>
          </w:tcPr>
          <w:p w14:paraId="4E5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Constitución, validación de los  Registros de Supuestos e Interesados</w:t>
            </w:r>
          </w:p>
        </w:tc>
        <w:tc>
          <w:tcPr>
            <w:tcW w:w="2019" w:type="dxa"/>
          </w:tcPr>
          <w:p w14:paraId="0CB280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36F9799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D83BA3B" w14:textId="77777777" w:rsidTr="005E43A5">
        <w:tc>
          <w:tcPr>
            <w:tcW w:w="1124" w:type="dxa"/>
          </w:tcPr>
          <w:p w14:paraId="7534BC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P.1</w:t>
            </w:r>
          </w:p>
        </w:tc>
        <w:tc>
          <w:tcPr>
            <w:tcW w:w="2267" w:type="dxa"/>
          </w:tcPr>
          <w:p w14:paraId="0321AA3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y Gestión de Requisitos</w:t>
            </w:r>
          </w:p>
        </w:tc>
        <w:tc>
          <w:tcPr>
            <w:tcW w:w="5606" w:type="dxa"/>
          </w:tcPr>
          <w:p w14:paraId="3D8B8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Dirección del Proyecto y del Plan de Gestión de Comunicaciones, validación de requisitos y de la Matriz de Trazabilidad de los mismos</w:t>
            </w:r>
          </w:p>
        </w:tc>
        <w:tc>
          <w:tcPr>
            <w:tcW w:w="2019" w:type="dxa"/>
          </w:tcPr>
          <w:p w14:paraId="2DF5A04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4313111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17AE412" w14:textId="77777777" w:rsidTr="005E43A5">
        <w:tc>
          <w:tcPr>
            <w:tcW w:w="1124" w:type="dxa"/>
          </w:tcPr>
          <w:p w14:paraId="518C549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P.2</w:t>
            </w:r>
          </w:p>
        </w:tc>
        <w:tc>
          <w:tcPr>
            <w:tcW w:w="2267" w:type="dxa"/>
          </w:tcPr>
          <w:p w14:paraId="0F95A83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Definición y Gestión del Alcance del Proyecto</w:t>
            </w:r>
          </w:p>
        </w:tc>
        <w:tc>
          <w:tcPr>
            <w:tcW w:w="5606" w:type="dxa"/>
          </w:tcPr>
          <w:p w14:paraId="7B63999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EDT, Plan de Gestión del Alcance, enunciado del alcance y revisión del Diccionario de la EDT</w:t>
            </w:r>
          </w:p>
        </w:tc>
        <w:tc>
          <w:tcPr>
            <w:tcW w:w="2019" w:type="dxa"/>
          </w:tcPr>
          <w:p w14:paraId="37079ACF" w14:textId="6AEC380C" w:rsidR="00220E1B" w:rsidRDefault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9CABB2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F39EB6C" w14:textId="77777777" w:rsidTr="005E43A5">
        <w:tc>
          <w:tcPr>
            <w:tcW w:w="1124" w:type="dxa"/>
          </w:tcPr>
          <w:p w14:paraId="528C47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P.3</w:t>
            </w:r>
          </w:p>
        </w:tc>
        <w:tc>
          <w:tcPr>
            <w:tcW w:w="2267" w:type="dxa"/>
          </w:tcPr>
          <w:p w14:paraId="6AA5A59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de Calidad, Riesgos y Cronograma</w:t>
            </w:r>
          </w:p>
        </w:tc>
        <w:tc>
          <w:tcPr>
            <w:tcW w:w="5606" w:type="dxa"/>
          </w:tcPr>
          <w:p w14:paraId="6FCE56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 los Planes de Calidad, Cronograma y Riesgos, revisión de la lista de actividades e hitos</w:t>
            </w:r>
          </w:p>
        </w:tc>
        <w:tc>
          <w:tcPr>
            <w:tcW w:w="2019" w:type="dxa"/>
          </w:tcPr>
          <w:p w14:paraId="40C30F45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4900654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0B205569" w14:textId="77777777" w:rsidTr="005E43A5">
        <w:tc>
          <w:tcPr>
            <w:tcW w:w="1124" w:type="dxa"/>
          </w:tcPr>
          <w:p w14:paraId="5C0962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P.4</w:t>
            </w:r>
          </w:p>
        </w:tc>
        <w:tc>
          <w:tcPr>
            <w:tcW w:w="2267" w:type="dxa"/>
          </w:tcPr>
          <w:p w14:paraId="6F15BC2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Integral del Proyecto</w:t>
            </w:r>
          </w:p>
        </w:tc>
        <w:tc>
          <w:tcPr>
            <w:tcW w:w="5606" w:type="dxa"/>
          </w:tcPr>
          <w:p w14:paraId="2FDFAEE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Recursos, Adquisiciones y Costes, revisión y validación del presupuesto</w:t>
            </w:r>
          </w:p>
        </w:tc>
        <w:tc>
          <w:tcPr>
            <w:tcW w:w="2019" w:type="dxa"/>
          </w:tcPr>
          <w:p w14:paraId="3344ED0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764689C6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0FC3E52" w14:textId="77777777" w:rsidTr="005E43A5">
        <w:tc>
          <w:tcPr>
            <w:tcW w:w="1124" w:type="dxa"/>
          </w:tcPr>
          <w:p w14:paraId="727966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P.5</w:t>
            </w:r>
          </w:p>
        </w:tc>
        <w:tc>
          <w:tcPr>
            <w:tcW w:w="2267" w:type="dxa"/>
          </w:tcPr>
          <w:p w14:paraId="366F4EE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Control de la Configuración</w:t>
            </w:r>
          </w:p>
        </w:tc>
        <w:tc>
          <w:tcPr>
            <w:tcW w:w="5606" w:type="dxa"/>
          </w:tcPr>
          <w:p w14:paraId="6732802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la Configuración, Cierre del Plan de Dirección del Proyecto</w:t>
            </w:r>
          </w:p>
        </w:tc>
        <w:tc>
          <w:tcPr>
            <w:tcW w:w="2019" w:type="dxa"/>
          </w:tcPr>
          <w:p w14:paraId="176A63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6769CD77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119E4E2" w14:textId="77777777" w:rsidTr="005E43A5">
        <w:tc>
          <w:tcPr>
            <w:tcW w:w="1124" w:type="dxa"/>
          </w:tcPr>
          <w:p w14:paraId="47EFC5C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E.1</w:t>
            </w:r>
          </w:p>
        </w:tc>
        <w:tc>
          <w:tcPr>
            <w:tcW w:w="2267" w:type="dxa"/>
          </w:tcPr>
          <w:p w14:paraId="548426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Lanzamiento del Proyecto</w:t>
            </w:r>
          </w:p>
        </w:tc>
        <w:tc>
          <w:tcPr>
            <w:tcW w:w="5606" w:type="dxa"/>
          </w:tcPr>
          <w:p w14:paraId="6CC7202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la Reunión</w:t>
            </w:r>
          </w:p>
        </w:tc>
        <w:tc>
          <w:tcPr>
            <w:tcW w:w="2019" w:type="dxa"/>
          </w:tcPr>
          <w:p w14:paraId="2E2A1FF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FA17CF0" w14:textId="77777777" w:rsidTr="005E43A5">
        <w:tc>
          <w:tcPr>
            <w:tcW w:w="1124" w:type="dxa"/>
          </w:tcPr>
          <w:p w14:paraId="796E7FE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S.1</w:t>
            </w:r>
          </w:p>
        </w:tc>
        <w:tc>
          <w:tcPr>
            <w:tcW w:w="2267" w:type="dxa"/>
          </w:tcPr>
          <w:p w14:paraId="1F2CA3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(W1)</w:t>
            </w:r>
          </w:p>
        </w:tc>
        <w:tc>
          <w:tcPr>
            <w:tcW w:w="5606" w:type="dxa"/>
          </w:tcPr>
          <w:p w14:paraId="0E77C1C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Registros de Incidencias, Decisiones y Cambios completos</w:t>
            </w:r>
          </w:p>
        </w:tc>
        <w:tc>
          <w:tcPr>
            <w:tcW w:w="2019" w:type="dxa"/>
          </w:tcPr>
          <w:p w14:paraId="2351AE8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Proyectos</w:t>
            </w:r>
          </w:p>
        </w:tc>
      </w:tr>
      <w:tr w:rsidR="00220E1B" w14:paraId="7B1ED5BB" w14:textId="77777777" w:rsidTr="005E43A5">
        <w:tc>
          <w:tcPr>
            <w:tcW w:w="1124" w:type="dxa"/>
          </w:tcPr>
          <w:p w14:paraId="4142BB6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S.2</w:t>
            </w:r>
          </w:p>
        </w:tc>
        <w:tc>
          <w:tcPr>
            <w:tcW w:w="2267" w:type="dxa"/>
          </w:tcPr>
          <w:p w14:paraId="381B814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(W2)</w:t>
            </w:r>
          </w:p>
        </w:tc>
        <w:tc>
          <w:tcPr>
            <w:tcW w:w="5606" w:type="dxa"/>
          </w:tcPr>
          <w:p w14:paraId="123B89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2)</w:t>
            </w:r>
          </w:p>
        </w:tc>
        <w:tc>
          <w:tcPr>
            <w:tcW w:w="2019" w:type="dxa"/>
          </w:tcPr>
          <w:p w14:paraId="111559B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315817D7" w14:textId="77777777" w:rsidTr="005E43A5">
        <w:tc>
          <w:tcPr>
            <w:tcW w:w="1124" w:type="dxa"/>
          </w:tcPr>
          <w:p w14:paraId="68FA5F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S.3</w:t>
            </w:r>
          </w:p>
        </w:tc>
        <w:tc>
          <w:tcPr>
            <w:tcW w:w="2267" w:type="dxa"/>
          </w:tcPr>
          <w:p w14:paraId="682E48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(W3)</w:t>
            </w:r>
          </w:p>
        </w:tc>
        <w:tc>
          <w:tcPr>
            <w:tcW w:w="5606" w:type="dxa"/>
          </w:tcPr>
          <w:p w14:paraId="52A60D6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3)</w:t>
            </w:r>
          </w:p>
        </w:tc>
        <w:tc>
          <w:tcPr>
            <w:tcW w:w="2019" w:type="dxa"/>
          </w:tcPr>
          <w:p w14:paraId="475C0C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029E63A" w14:textId="77777777" w:rsidTr="005E43A5">
        <w:tc>
          <w:tcPr>
            <w:tcW w:w="1124" w:type="dxa"/>
          </w:tcPr>
          <w:p w14:paraId="1B97535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C.1</w:t>
            </w:r>
          </w:p>
        </w:tc>
        <w:tc>
          <w:tcPr>
            <w:tcW w:w="2267" w:type="dxa"/>
          </w:tcPr>
          <w:p w14:paraId="17643DD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Lecciones Aprendidas</w:t>
            </w:r>
          </w:p>
        </w:tc>
        <w:tc>
          <w:tcPr>
            <w:tcW w:w="5606" w:type="dxa"/>
          </w:tcPr>
          <w:p w14:paraId="7BA44A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y aprobación del Documento de Lecciones Aprendidas, aprobación del Informe de Cierre</w:t>
            </w:r>
          </w:p>
        </w:tc>
        <w:tc>
          <w:tcPr>
            <w:tcW w:w="2019" w:type="dxa"/>
          </w:tcPr>
          <w:p w14:paraId="68C246F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28A56F3C" w14:textId="77777777" w:rsidTr="005E43A5">
        <w:tc>
          <w:tcPr>
            <w:tcW w:w="1124" w:type="dxa"/>
          </w:tcPr>
          <w:p w14:paraId="6271E6C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Q.1</w:t>
            </w:r>
          </w:p>
        </w:tc>
        <w:tc>
          <w:tcPr>
            <w:tcW w:w="2267" w:type="dxa"/>
          </w:tcPr>
          <w:p w14:paraId="46AF6AD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Funcionales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52A2765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Testeo de cada funcionalidad del sistema (registro, login, reservas)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162D9BB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39CFD12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72FD75F" w14:textId="77777777" w:rsidTr="005E43A5">
        <w:trPr>
          <w:trHeight w:val="462"/>
        </w:trPr>
        <w:tc>
          <w:tcPr>
            <w:tcW w:w="1124" w:type="dxa"/>
          </w:tcPr>
          <w:p w14:paraId="6DA926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Q.2</w:t>
            </w:r>
          </w:p>
        </w:tc>
        <w:tc>
          <w:tcPr>
            <w:tcW w:w="2267" w:type="dxa"/>
          </w:tcPr>
          <w:p w14:paraId="0D37680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</w:t>
            </w:r>
          </w:p>
        </w:tc>
        <w:tc>
          <w:tcPr>
            <w:tcW w:w="5606" w:type="dxa"/>
          </w:tcPr>
          <w:p w14:paraId="219D9D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 de módulos y componentes</w:t>
            </w:r>
          </w:p>
        </w:tc>
        <w:tc>
          <w:tcPr>
            <w:tcW w:w="2019" w:type="dxa"/>
          </w:tcPr>
          <w:p w14:paraId="533BE83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6C10D81" w14:textId="6EBC920D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A69F6CD" w14:textId="77777777" w:rsidTr="005E43A5">
        <w:tc>
          <w:tcPr>
            <w:tcW w:w="1124" w:type="dxa"/>
          </w:tcPr>
          <w:p w14:paraId="7166124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Q.3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73D7310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Migraciones y Conversiones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218115F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migraciones y conversión de datos</w:t>
            </w:r>
          </w:p>
        </w:tc>
        <w:tc>
          <w:tcPr>
            <w:tcW w:w="2019" w:type="dxa"/>
          </w:tcPr>
          <w:p w14:paraId="6B94D200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355E27" w14:textId="3C49858A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8C58025" w14:textId="77777777" w:rsidTr="005E43A5">
        <w:tc>
          <w:tcPr>
            <w:tcW w:w="1124" w:type="dxa"/>
          </w:tcPr>
          <w:p w14:paraId="5E2E016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Q.4</w:t>
            </w:r>
          </w:p>
        </w:tc>
        <w:tc>
          <w:tcPr>
            <w:tcW w:w="2267" w:type="dxa"/>
          </w:tcPr>
          <w:p w14:paraId="25F8614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Disponibilidad</w:t>
            </w:r>
          </w:p>
        </w:tc>
        <w:tc>
          <w:tcPr>
            <w:tcW w:w="5606" w:type="dxa"/>
          </w:tcPr>
          <w:p w14:paraId="44B79A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disponibilidad del sistema bajo diferentes condiciones</w:t>
            </w:r>
          </w:p>
        </w:tc>
        <w:tc>
          <w:tcPr>
            <w:tcW w:w="2019" w:type="dxa"/>
          </w:tcPr>
          <w:p w14:paraId="6115459F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52B8DB64" w14:textId="47494628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EB4B206" w14:textId="77777777" w:rsidTr="005E43A5">
        <w:tc>
          <w:tcPr>
            <w:tcW w:w="1124" w:type="dxa"/>
          </w:tcPr>
          <w:p w14:paraId="6BD1C5B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Q.5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699BA3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12D3968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correcto funcionamiento de todas las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A41F0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</w:tc>
      </w:tr>
    </w:tbl>
    <w:p w14:paraId="651E6140" w14:textId="77777777" w:rsidR="00220E1B" w:rsidRDefault="00220E1B">
      <w:pPr>
        <w:jc w:val="both"/>
      </w:pPr>
    </w:p>
    <w:tbl>
      <w:tblPr>
        <w:tblStyle w:val="a3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B88169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5985C29E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220E1B" w14:paraId="00530A8F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2ED78DF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E6E71A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E0C137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4D7C2382" w14:textId="77777777">
        <w:trPr>
          <w:trHeight w:val="386"/>
        </w:trPr>
        <w:tc>
          <w:tcPr>
            <w:tcW w:w="799" w:type="dxa"/>
            <w:vAlign w:val="center"/>
          </w:tcPr>
          <w:p w14:paraId="0CC8B3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A887A9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0D3EEC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Matriz de Trazabilidad de Requisitos con los interesados clave</w:t>
            </w:r>
          </w:p>
        </w:tc>
      </w:tr>
      <w:tr w:rsidR="00220E1B" w14:paraId="43DCD9E3" w14:textId="77777777">
        <w:trPr>
          <w:trHeight w:val="406"/>
        </w:trPr>
        <w:tc>
          <w:tcPr>
            <w:tcW w:w="799" w:type="dxa"/>
            <w:vAlign w:val="center"/>
          </w:tcPr>
          <w:p w14:paraId="2E6B15A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D2AA94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48AD853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EDT y enunciado del alcance, asegurando que los entregables están correctamente definidos</w:t>
            </w:r>
          </w:p>
        </w:tc>
      </w:tr>
      <w:tr w:rsidR="00220E1B" w14:paraId="7AC7DFF4" w14:textId="77777777">
        <w:trPr>
          <w:trHeight w:val="406"/>
        </w:trPr>
        <w:tc>
          <w:tcPr>
            <w:tcW w:w="799" w:type="dxa"/>
            <w:vAlign w:val="center"/>
          </w:tcPr>
          <w:p w14:paraId="0A9FA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2B0210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94A19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Comunicaciones, asegurando claridad en los canales de comunicación</w:t>
            </w:r>
          </w:p>
        </w:tc>
      </w:tr>
      <w:tr w:rsidR="00220E1B" w14:paraId="7CF8D74E" w14:textId="77777777">
        <w:trPr>
          <w:trHeight w:val="406"/>
        </w:trPr>
        <w:tc>
          <w:tcPr>
            <w:tcW w:w="799" w:type="dxa"/>
            <w:vAlign w:val="center"/>
          </w:tcPr>
          <w:p w14:paraId="60E7993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EE8DE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DC6C17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Calidad, Riesgos y Cronograma</w:t>
            </w:r>
          </w:p>
        </w:tc>
      </w:tr>
      <w:tr w:rsidR="00220E1B" w14:paraId="50A1F2B5" w14:textId="77777777">
        <w:trPr>
          <w:trHeight w:val="406"/>
        </w:trPr>
        <w:tc>
          <w:tcPr>
            <w:tcW w:w="799" w:type="dxa"/>
            <w:vAlign w:val="center"/>
          </w:tcPr>
          <w:p w14:paraId="7168CCE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5 </w:t>
            </w:r>
          </w:p>
        </w:tc>
        <w:tc>
          <w:tcPr>
            <w:tcW w:w="1417" w:type="dxa"/>
            <w:vAlign w:val="center"/>
          </w:tcPr>
          <w:p w14:paraId="5C88FC8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0E4D90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catálogo de propiedades, asegurando la correcta carga de datos</w:t>
            </w:r>
          </w:p>
        </w:tc>
      </w:tr>
      <w:tr w:rsidR="00220E1B" w14:paraId="67F36124" w14:textId="77777777">
        <w:trPr>
          <w:trHeight w:val="406"/>
        </w:trPr>
        <w:tc>
          <w:tcPr>
            <w:tcW w:w="799" w:type="dxa"/>
            <w:vAlign w:val="center"/>
          </w:tcPr>
          <w:p w14:paraId="6FE8DF1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53C397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19DA5E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correcto funcionamiento del sistema de registro y login de usuarios</w:t>
            </w:r>
          </w:p>
        </w:tc>
      </w:tr>
      <w:tr w:rsidR="00220E1B" w14:paraId="0366BF4E" w14:textId="77777777">
        <w:trPr>
          <w:trHeight w:val="406"/>
        </w:trPr>
        <w:tc>
          <w:tcPr>
            <w:tcW w:w="799" w:type="dxa"/>
            <w:vAlign w:val="center"/>
          </w:tcPr>
          <w:p w14:paraId="7EE29F6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570B3AB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4D9678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calidad del sistema de reservas, verificando que no haya interrupciones</w:t>
            </w:r>
          </w:p>
        </w:tc>
      </w:tr>
      <w:tr w:rsidR="00220E1B" w14:paraId="3A480A3C" w14:textId="77777777">
        <w:trPr>
          <w:trHeight w:val="406"/>
        </w:trPr>
        <w:tc>
          <w:tcPr>
            <w:tcW w:w="799" w:type="dxa"/>
            <w:vAlign w:val="center"/>
          </w:tcPr>
          <w:p w14:paraId="17C5CB7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>8</w:t>
            </w:r>
          </w:p>
        </w:tc>
        <w:tc>
          <w:tcPr>
            <w:tcW w:w="1417" w:type="dxa"/>
            <w:vAlign w:val="center"/>
          </w:tcPr>
          <w:p w14:paraId="1A1B233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E22DB6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administración de propiedades, asegurando que los administradores puedan modificar detalles sin errores</w:t>
            </w:r>
          </w:p>
        </w:tc>
      </w:tr>
      <w:tr w:rsidR="00220E1B" w14:paraId="3B4F8DB4" w14:textId="77777777">
        <w:trPr>
          <w:trHeight w:val="406"/>
        </w:trPr>
        <w:tc>
          <w:tcPr>
            <w:tcW w:w="799" w:type="dxa"/>
            <w:vAlign w:val="center"/>
          </w:tcPr>
          <w:p w14:paraId="78BD776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1799F7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8C2FC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carrito de reservas y del proceso de pago, comprobando la seguridad de las transacciones</w:t>
            </w:r>
          </w:p>
        </w:tc>
      </w:tr>
      <w:tr w:rsidR="00220E1B" w14:paraId="5AAE3115" w14:textId="77777777">
        <w:trPr>
          <w:trHeight w:val="406"/>
        </w:trPr>
        <w:tc>
          <w:tcPr>
            <w:tcW w:w="799" w:type="dxa"/>
            <w:vAlign w:val="center"/>
          </w:tcPr>
          <w:p w14:paraId="75FBF4B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5DE76DB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268D48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seguimiento de reservas, asegurando el acceso correcto a las mismas</w:t>
            </w:r>
          </w:p>
        </w:tc>
      </w:tr>
      <w:tr w:rsidR="00220E1B" w14:paraId="4EA94964" w14:textId="77777777">
        <w:trPr>
          <w:trHeight w:val="406"/>
        </w:trPr>
        <w:tc>
          <w:tcPr>
            <w:tcW w:w="799" w:type="dxa"/>
            <w:vAlign w:val="center"/>
          </w:tcPr>
          <w:p w14:paraId="679DDE0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14:paraId="2E5A8B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29379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aprobación de todos los planes de gestión del proyecto (Recursos, Costos, etc.)</w:t>
            </w:r>
          </w:p>
        </w:tc>
      </w:tr>
      <w:tr w:rsidR="00220E1B" w14:paraId="1C4F0B42" w14:textId="77777777">
        <w:trPr>
          <w:trHeight w:val="406"/>
        </w:trPr>
        <w:tc>
          <w:tcPr>
            <w:tcW w:w="799" w:type="dxa"/>
            <w:vAlign w:val="center"/>
          </w:tcPr>
          <w:p w14:paraId="4F7161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14:paraId="4BA388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5BAD241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la configuración del sistema, asegurando la correcta implementación del código y su validación</w:t>
            </w:r>
          </w:p>
        </w:tc>
      </w:tr>
      <w:tr w:rsidR="00220E1B" w14:paraId="30A59CF0" w14:textId="77777777">
        <w:trPr>
          <w:trHeight w:val="406"/>
        </w:trPr>
        <w:tc>
          <w:tcPr>
            <w:tcW w:w="799" w:type="dxa"/>
            <w:vAlign w:val="center"/>
          </w:tcPr>
          <w:p w14:paraId="1F6FA8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13</w:t>
            </w:r>
          </w:p>
        </w:tc>
        <w:tc>
          <w:tcPr>
            <w:tcW w:w="1417" w:type="dxa"/>
            <w:vAlign w:val="center"/>
          </w:tcPr>
          <w:p w14:paraId="19A3528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29A16B7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cierre del proyecto y lecciones aprendidas</w:t>
            </w:r>
          </w:p>
        </w:tc>
      </w:tr>
    </w:tbl>
    <w:p w14:paraId="5C8266B2" w14:textId="77777777" w:rsidR="00220E1B" w:rsidRDefault="00220E1B">
      <w:pPr>
        <w:jc w:val="both"/>
      </w:pPr>
    </w:p>
    <w:p w14:paraId="11AAADC2" w14:textId="77777777" w:rsidR="00220E1B" w:rsidRDefault="00220E1B">
      <w:pPr>
        <w:jc w:val="both"/>
      </w:pPr>
    </w:p>
    <w:p w14:paraId="5BD89EF3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PLAN DE MEJORA DE LOS PROCESOS DE GESTIÓN</w:t>
      </w:r>
    </w:p>
    <w:tbl>
      <w:tblPr>
        <w:tblStyle w:val="a4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2246"/>
        <w:gridCol w:w="5528"/>
        <w:gridCol w:w="2009"/>
      </w:tblGrid>
      <w:tr w:rsidR="00220E1B" w14:paraId="777A4CE4" w14:textId="77777777" w:rsidTr="0063077C">
        <w:tc>
          <w:tcPr>
            <w:tcW w:w="1233" w:type="dxa"/>
            <w:shd w:val="clear" w:color="auto" w:fill="D9D9D9"/>
          </w:tcPr>
          <w:p w14:paraId="2056C85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246" w:type="dxa"/>
            <w:shd w:val="clear" w:color="auto" w:fill="D9D9D9"/>
          </w:tcPr>
          <w:p w14:paraId="3C4F7E74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5528" w:type="dxa"/>
            <w:shd w:val="clear" w:color="auto" w:fill="D9D9D9"/>
          </w:tcPr>
          <w:p w14:paraId="50B2F65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METODOLOGÍA O PROCEDIMIENTO</w:t>
            </w:r>
          </w:p>
        </w:tc>
        <w:tc>
          <w:tcPr>
            <w:tcW w:w="2009" w:type="dxa"/>
            <w:shd w:val="clear" w:color="auto" w:fill="D9D9D9"/>
          </w:tcPr>
          <w:p w14:paraId="7CA23FE6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24BC05CD" w14:textId="77777777" w:rsidTr="0063077C">
        <w:tc>
          <w:tcPr>
            <w:tcW w:w="1233" w:type="dxa"/>
          </w:tcPr>
          <w:p w14:paraId="29E4CE3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2246" w:type="dxa"/>
          </w:tcPr>
          <w:p w14:paraId="49C8433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Requisitos Iniciales</w:t>
            </w:r>
          </w:p>
        </w:tc>
        <w:tc>
          <w:tcPr>
            <w:tcW w:w="5528" w:type="dxa"/>
          </w:tcPr>
          <w:p w14:paraId="22C84F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Análisis de documentos de requisitos proporcionados por los interesados. Validación con el patrocinador.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799FDC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04CC17D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9BA86F8" w14:textId="77777777" w:rsidTr="0063077C">
        <w:tc>
          <w:tcPr>
            <w:tcW w:w="1233" w:type="dxa"/>
          </w:tcPr>
          <w:p w14:paraId="5C3749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2246" w:type="dxa"/>
          </w:tcPr>
          <w:p w14:paraId="501591D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EDT y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68889F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Diccionario de la EDT y alineación con el alcance del proyecto. Evaluación de impacto de los cambios y riesgos en el cronograma.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F21D706" w14:textId="0B3F49AB" w:rsidR="00220E1B" w:rsidRDefault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42B22E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AD03985" w14:textId="77777777" w:rsidTr="0063077C">
        <w:tc>
          <w:tcPr>
            <w:tcW w:w="1233" w:type="dxa"/>
          </w:tcPr>
          <w:p w14:paraId="13D8C6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2246" w:type="dxa"/>
          </w:tcPr>
          <w:p w14:paraId="7E428C0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Cambios en el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A040A9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Proceso formal de control de cambios, con revisión de impacto en el cronograma y presupuesto antes de su aprobación.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681644E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395E1EC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41F9A68" w14:textId="77777777" w:rsidTr="0063077C">
        <w:tc>
          <w:tcPr>
            <w:tcW w:w="1233" w:type="dxa"/>
          </w:tcPr>
          <w:p w14:paraId="513B93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2246" w:type="dxa"/>
          </w:tcPr>
          <w:p w14:paraId="7587734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Auditoría del Cronograma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85F8B3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Uso de MS Project para revisar y ajustar el cronograma según el avance real del proyecto. Indicador de rendimiento: % de tareas completadas a tiempo.</w:t>
            </w:r>
          </w:p>
        </w:tc>
        <w:tc>
          <w:tcPr>
            <w:tcW w:w="2009" w:type="dxa"/>
          </w:tcPr>
          <w:p w14:paraId="441F65B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5CD33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8188256" w14:textId="77777777" w:rsidTr="0063077C">
        <w:tc>
          <w:tcPr>
            <w:tcW w:w="1233" w:type="dxa"/>
          </w:tcPr>
          <w:p w14:paraId="3B734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2246" w:type="dxa"/>
          </w:tcPr>
          <w:p w14:paraId="51A642C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Evaluación del Plan de Gestión de Calidad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725C2D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los procedimientos de calidad, asegurando que todas las actividades cumplen con los estándares de calidad acordados.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038E8B9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081BA86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19A3CDD" w14:textId="77777777" w:rsidTr="0063077C">
        <w:tc>
          <w:tcPr>
            <w:tcW w:w="1233" w:type="dxa"/>
          </w:tcPr>
          <w:p w14:paraId="4F4CEDF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2246" w:type="dxa"/>
          </w:tcPr>
          <w:p w14:paraId="5551021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del Backlog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FC996B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continua del backlog, priorizando las tareas críticas usando métodos ágiles (scrum). Indicador de rendimiento: Tiempo medio de respuesta en el backlog.</w:t>
            </w:r>
          </w:p>
        </w:tc>
        <w:tc>
          <w:tcPr>
            <w:tcW w:w="2009" w:type="dxa"/>
          </w:tcPr>
          <w:p w14:paraId="13A73E4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120CD6D4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58287AE" w14:textId="77777777" w:rsidTr="0063077C">
        <w:tc>
          <w:tcPr>
            <w:tcW w:w="1233" w:type="dxa"/>
          </w:tcPr>
          <w:p w14:paraId="651DA67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2246" w:type="dxa"/>
          </w:tcPr>
          <w:p w14:paraId="3D8784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la Configuración del Sistema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2F35D4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configuración antes del lanzamiento, asegurando que todas las funcionalidades estén listas para su entrega.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D4EFFE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7ABD26B3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53D71C44" w14:textId="77777777" w:rsidTr="0063077C">
        <w:trPr>
          <w:trHeight w:val="495"/>
        </w:trPr>
        <w:tc>
          <w:tcPr>
            <w:tcW w:w="1233" w:type="dxa"/>
          </w:tcPr>
          <w:p w14:paraId="3B9BF25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2246" w:type="dxa"/>
          </w:tcPr>
          <w:p w14:paraId="68AD663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Implementación de Mejora Continua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F3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Aplicación del Ciclo Deming: Planificar, Hacer, Verificar y Actuar en procesos que requieran mejora</w:t>
            </w:r>
          </w:p>
        </w:tc>
        <w:tc>
          <w:tcPr>
            <w:tcW w:w="2009" w:type="dxa"/>
          </w:tcPr>
          <w:p w14:paraId="0A65DBE2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6E126C71" w14:textId="0E8E768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</w:tbl>
    <w:p w14:paraId="7E644839" w14:textId="77777777" w:rsidR="00220E1B" w:rsidRDefault="00220E1B">
      <w:pPr>
        <w:jc w:val="both"/>
      </w:pPr>
    </w:p>
    <w:tbl>
      <w:tblPr>
        <w:tblStyle w:val="a5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20669D5C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833A5A5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HITOS A INCLUIR</w:t>
            </w:r>
          </w:p>
        </w:tc>
      </w:tr>
      <w:tr w:rsidR="00220E1B" w14:paraId="0E871F03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1BAF93E9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9CA220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1A88D60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671E53C3" w14:textId="77777777">
        <w:trPr>
          <w:trHeight w:val="386"/>
        </w:trPr>
        <w:tc>
          <w:tcPr>
            <w:tcW w:w="799" w:type="dxa"/>
            <w:vAlign w:val="center"/>
          </w:tcPr>
          <w:p w14:paraId="70BD7B7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3036B27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6858A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Constitución</w:t>
            </w:r>
          </w:p>
        </w:tc>
      </w:tr>
      <w:tr w:rsidR="00220E1B" w14:paraId="6A9648D4" w14:textId="77777777">
        <w:trPr>
          <w:trHeight w:val="406"/>
        </w:trPr>
        <w:tc>
          <w:tcPr>
            <w:tcW w:w="799" w:type="dxa"/>
            <w:vAlign w:val="center"/>
          </w:tcPr>
          <w:p w14:paraId="1180502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28FF31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76D63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Finalización de la Recopilación de Requisitos</w:t>
            </w:r>
          </w:p>
        </w:tc>
      </w:tr>
      <w:tr w:rsidR="00220E1B" w14:paraId="7B246DDB" w14:textId="77777777">
        <w:trPr>
          <w:trHeight w:val="406"/>
        </w:trPr>
        <w:tc>
          <w:tcPr>
            <w:tcW w:w="799" w:type="dxa"/>
            <w:vAlign w:val="center"/>
          </w:tcPr>
          <w:p w14:paraId="2274E17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8FA035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</w:p>
        </w:tc>
        <w:tc>
          <w:tcPr>
            <w:tcW w:w="8789" w:type="dxa"/>
            <w:vAlign w:val="center"/>
          </w:tcPr>
          <w:p w14:paraId="2A5E35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del Plan de Dirección del Proyecto</w:t>
            </w:r>
          </w:p>
        </w:tc>
      </w:tr>
      <w:tr w:rsidR="00220E1B" w14:paraId="2AABB1DB" w14:textId="77777777">
        <w:trPr>
          <w:trHeight w:val="406"/>
        </w:trPr>
        <w:tc>
          <w:tcPr>
            <w:tcW w:w="799" w:type="dxa"/>
            <w:vAlign w:val="center"/>
          </w:tcPr>
          <w:p w14:paraId="3F976C7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29A9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C5F9A3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Desarrollo del Módulo de Registro y Login</w:t>
            </w:r>
          </w:p>
        </w:tc>
      </w:tr>
      <w:tr w:rsidR="00220E1B" w14:paraId="1FAC7626" w14:textId="77777777">
        <w:trPr>
          <w:trHeight w:val="406"/>
        </w:trPr>
        <w:tc>
          <w:tcPr>
            <w:tcW w:w="799" w:type="dxa"/>
            <w:vAlign w:val="center"/>
          </w:tcPr>
          <w:p w14:paraId="17D2E6D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0EF90F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519A18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Desarrollo del Sistema de Reservas</w:t>
            </w:r>
          </w:p>
        </w:tc>
      </w:tr>
      <w:tr w:rsidR="00220E1B" w14:paraId="5591F7C4" w14:textId="77777777">
        <w:trPr>
          <w:trHeight w:val="406"/>
        </w:trPr>
        <w:tc>
          <w:tcPr>
            <w:tcW w:w="799" w:type="dxa"/>
            <w:vAlign w:val="center"/>
          </w:tcPr>
          <w:p w14:paraId="363D47A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67F1AB5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4686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Producto final listo para pruebas</w:t>
            </w:r>
          </w:p>
        </w:tc>
      </w:tr>
      <w:tr w:rsidR="00220E1B" w14:paraId="624717ED" w14:textId="77777777">
        <w:trPr>
          <w:trHeight w:val="406"/>
        </w:trPr>
        <w:tc>
          <w:tcPr>
            <w:tcW w:w="799" w:type="dxa"/>
            <w:vAlign w:val="center"/>
          </w:tcPr>
          <w:p w14:paraId="5BDAFFE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lastRenderedPageBreak/>
              <w:t>7</w:t>
            </w:r>
          </w:p>
        </w:tc>
        <w:tc>
          <w:tcPr>
            <w:tcW w:w="1417" w:type="dxa"/>
            <w:vAlign w:val="center"/>
          </w:tcPr>
          <w:p w14:paraId="7B9747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594A3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 toda la Documentación Completa</w:t>
            </w:r>
          </w:p>
        </w:tc>
      </w:tr>
      <w:tr w:rsidR="00220E1B" w14:paraId="1A4F78CF" w14:textId="77777777">
        <w:trPr>
          <w:trHeight w:val="406"/>
        </w:trPr>
        <w:tc>
          <w:tcPr>
            <w:tcW w:w="799" w:type="dxa"/>
            <w:vAlign w:val="center"/>
          </w:tcPr>
          <w:p w14:paraId="5C6DC4E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7A288C2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0961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Presentación Final al Cliente</w:t>
            </w:r>
          </w:p>
        </w:tc>
      </w:tr>
      <w:tr w:rsidR="00220E1B" w14:paraId="42AC222F" w14:textId="77777777">
        <w:trPr>
          <w:trHeight w:val="406"/>
        </w:trPr>
        <w:tc>
          <w:tcPr>
            <w:tcW w:w="799" w:type="dxa"/>
            <w:vAlign w:val="center"/>
          </w:tcPr>
          <w:p w14:paraId="75DA55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5410B19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día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F7ABCD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formal del Proyecto y Aceptación por parte del Cliente</w:t>
            </w:r>
          </w:p>
        </w:tc>
      </w:tr>
    </w:tbl>
    <w:p w14:paraId="0919A460" w14:textId="2675BB14" w:rsidR="00220E1B" w:rsidRDefault="00220E1B">
      <w:pPr>
        <w:jc w:val="both"/>
      </w:pPr>
    </w:p>
    <w:p w14:paraId="37C3B2AB" w14:textId="77777777" w:rsidR="00220E1B" w:rsidRDefault="00220E1B">
      <w:pPr>
        <w:jc w:val="both"/>
      </w:pPr>
    </w:p>
    <w:tbl>
      <w:tblPr>
        <w:tblStyle w:val="a6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3EE7A96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9AA2202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REUNIONES A REALIZAR</w:t>
            </w:r>
          </w:p>
        </w:tc>
      </w:tr>
      <w:tr w:rsidR="00220E1B" w14:paraId="2F191C2E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585AA5DD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899FA22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361DC4F1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7150EF2C" w14:textId="77777777">
        <w:trPr>
          <w:trHeight w:val="386"/>
        </w:trPr>
        <w:tc>
          <w:tcPr>
            <w:tcW w:w="799" w:type="dxa"/>
            <w:vAlign w:val="center"/>
          </w:tcPr>
          <w:p w14:paraId="715AE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7667A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41799B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Inicio del Proyecto:</w:t>
            </w:r>
            <w:r>
              <w:rPr>
                <w:color w:val="4A86E8"/>
                <w:sz w:val="20"/>
                <w:szCs w:val="20"/>
              </w:rPr>
              <w:t xml:space="preserve"> Validación del Acta de Constitución y expectativas del cliente.</w:t>
            </w:r>
          </w:p>
        </w:tc>
      </w:tr>
      <w:tr w:rsidR="00220E1B" w14:paraId="28A82510" w14:textId="77777777">
        <w:trPr>
          <w:trHeight w:val="406"/>
        </w:trPr>
        <w:tc>
          <w:tcPr>
            <w:tcW w:w="799" w:type="dxa"/>
            <w:vAlign w:val="center"/>
          </w:tcPr>
          <w:p w14:paraId="48F45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60A1C6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93B07D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Revisión de Requisitos:</w:t>
            </w:r>
            <w:r>
              <w:rPr>
                <w:color w:val="4A86E8"/>
                <w:sz w:val="20"/>
                <w:szCs w:val="20"/>
              </w:rPr>
              <w:t xml:space="preserve"> Aprobación de la Matriz de Trazabilidad y validación de requisitos.</w:t>
            </w:r>
          </w:p>
        </w:tc>
      </w:tr>
      <w:tr w:rsidR="00220E1B" w14:paraId="031FBFE1" w14:textId="77777777">
        <w:trPr>
          <w:trHeight w:val="406"/>
        </w:trPr>
        <w:tc>
          <w:tcPr>
            <w:tcW w:w="799" w:type="dxa"/>
            <w:vAlign w:val="center"/>
          </w:tcPr>
          <w:p w14:paraId="55A290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588E9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9617E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Seguimiento Semanal:</w:t>
            </w:r>
            <w:r>
              <w:rPr>
                <w:color w:val="4A86E8"/>
                <w:sz w:val="20"/>
                <w:szCs w:val="20"/>
              </w:rPr>
              <w:t xml:space="preserve"> Revisión de progreso, incidencias y ajustes necesarios en el cronograma.</w:t>
            </w:r>
          </w:p>
        </w:tc>
      </w:tr>
      <w:tr w:rsidR="00220E1B" w14:paraId="64C91476" w14:textId="77777777">
        <w:trPr>
          <w:trHeight w:val="406"/>
        </w:trPr>
        <w:tc>
          <w:tcPr>
            <w:tcW w:w="799" w:type="dxa"/>
            <w:vAlign w:val="center"/>
          </w:tcPr>
          <w:p w14:paraId="7410C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43DAE49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F81774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Reunión de Revisión Final: </w:t>
            </w:r>
            <w:r>
              <w:rPr>
                <w:color w:val="4A86E8"/>
                <w:sz w:val="20"/>
                <w:szCs w:val="20"/>
              </w:rPr>
              <w:t>Validación de pruebas finales y aceptación de entregables por parte del cliente.</w:t>
            </w:r>
          </w:p>
        </w:tc>
      </w:tr>
    </w:tbl>
    <w:p w14:paraId="1122EBE1" w14:textId="77777777" w:rsidR="00220E1B" w:rsidRDefault="00220E1B">
      <w:pPr>
        <w:jc w:val="both"/>
      </w:pPr>
    </w:p>
    <w:tbl>
      <w:tblPr>
        <w:tblStyle w:val="a7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1BFFA80" w14:textId="77777777" w:rsidTr="0058114B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03BFD7A1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INFORMES A ELABORAR</w:t>
            </w:r>
          </w:p>
        </w:tc>
      </w:tr>
      <w:tr w:rsidR="00220E1B" w14:paraId="3650360C" w14:textId="77777777" w:rsidTr="0058114B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6CF9F77C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C983AF8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71B1DB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5687F589" w14:textId="77777777" w:rsidTr="0058114B">
        <w:trPr>
          <w:trHeight w:val="386"/>
        </w:trPr>
        <w:tc>
          <w:tcPr>
            <w:tcW w:w="799" w:type="dxa"/>
            <w:vAlign w:val="center"/>
          </w:tcPr>
          <w:p w14:paraId="3E363D2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1D4F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</w:p>
        </w:tc>
        <w:tc>
          <w:tcPr>
            <w:tcW w:w="8789" w:type="dxa"/>
            <w:vAlign w:val="center"/>
          </w:tcPr>
          <w:p w14:paraId="21FBDE3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Progreso Semanal:</w:t>
            </w:r>
            <w:r>
              <w:rPr>
                <w:color w:val="4A86E8"/>
                <w:sz w:val="20"/>
                <w:szCs w:val="20"/>
              </w:rPr>
              <w:t xml:space="preserve"> Resumen del avance del proyecto, estado de tareas, y desviaciones del cronograma.</w:t>
            </w:r>
          </w:p>
        </w:tc>
      </w:tr>
      <w:tr w:rsidR="00220E1B" w14:paraId="682E03D1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38E36C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7CBFB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376992B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Riesgos:</w:t>
            </w:r>
            <w:r>
              <w:rPr>
                <w:color w:val="4A86E8"/>
                <w:sz w:val="20"/>
                <w:szCs w:val="20"/>
              </w:rPr>
              <w:t xml:space="preserve"> Análisis mensual de riesgos y acciones mitigantes, priorizando los riesgos críticos.</w:t>
            </w:r>
          </w:p>
        </w:tc>
      </w:tr>
      <w:tr w:rsidR="00220E1B" w14:paraId="4439EBE6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48554F8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0BD7D4E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0EFE2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Cambios en el Proyecto:</w:t>
            </w:r>
            <w:r>
              <w:rPr>
                <w:color w:val="4A86E8"/>
                <w:sz w:val="20"/>
                <w:szCs w:val="20"/>
              </w:rPr>
              <w:t xml:space="preserve"> Registro de solicitudes de cambio y su impacto en el alcance, cronograma y presupuesto.</w:t>
            </w:r>
          </w:p>
        </w:tc>
      </w:tr>
      <w:tr w:rsidR="00220E1B" w14:paraId="3D90588F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7D1BB19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A78E24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7A8E3B92" w14:textId="77777777" w:rsidR="00220E1B" w:rsidRDefault="00000000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Informe de Soluciones Técnicas: </w:t>
            </w:r>
            <w:r>
              <w:rPr>
                <w:color w:val="4A86E8"/>
                <w:sz w:val="20"/>
                <w:szCs w:val="20"/>
              </w:rPr>
              <w:t>Registro de problemas técnicos, incidencias y soluciones aplicadas para su resolución, según sea necesario.</w:t>
            </w:r>
          </w:p>
        </w:tc>
      </w:tr>
      <w:tr w:rsidR="0058114B" w14:paraId="73FAF6BC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189CCC1A" w14:textId="7DD871FF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524EBA04" w14:textId="1BB2ADB4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31430A9D" w14:textId="70AEDED2" w:rsidR="0058114B" w:rsidRDefault="0058114B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 w:rsidRPr="0058114B">
              <w:rPr>
                <w:b/>
                <w:color w:val="4A86E8"/>
                <w:sz w:val="20"/>
                <w:szCs w:val="20"/>
              </w:rPr>
              <w:t xml:space="preserve">Informe de Costes Acumulados: </w:t>
            </w:r>
            <w:r w:rsidRPr="0058114B">
              <w:rPr>
                <w:bCs/>
                <w:color w:val="4A86E8"/>
                <w:sz w:val="20"/>
                <w:szCs w:val="20"/>
              </w:rPr>
              <w:t>Informe mensual que incluye el gasto acumulado en cada actividad y paquete de trabajo, así como cualquier desviación de la línea base de costes.</w:t>
            </w:r>
          </w:p>
        </w:tc>
      </w:tr>
    </w:tbl>
    <w:p w14:paraId="65A23DFD" w14:textId="77777777" w:rsidR="00220E1B" w:rsidRDefault="00220E1B">
      <w:pPr>
        <w:jc w:val="both"/>
      </w:pPr>
    </w:p>
    <w:tbl>
      <w:tblPr>
        <w:tblStyle w:val="a7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0208"/>
      </w:tblGrid>
      <w:tr w:rsidR="00BB3B02" w14:paraId="60B6A2FC" w14:textId="77777777" w:rsidTr="00BB3B02">
        <w:trPr>
          <w:trHeight w:val="241"/>
        </w:trPr>
        <w:tc>
          <w:tcPr>
            <w:tcW w:w="11057" w:type="dxa"/>
            <w:gridSpan w:val="2"/>
            <w:shd w:val="clear" w:color="auto" w:fill="D9D9D9"/>
            <w:vAlign w:val="bottom"/>
          </w:tcPr>
          <w:p w14:paraId="56BE61B1" w14:textId="41D0411D" w:rsidR="00BB3B02" w:rsidRDefault="00BB3B02" w:rsidP="00C96A80">
            <w:pPr>
              <w:spacing w:line="240" w:lineRule="auto"/>
              <w:rPr>
                <w:b/>
              </w:rPr>
            </w:pPr>
            <w:r>
              <w:rPr>
                <w:b/>
              </w:rPr>
              <w:t>AUDITORÍAS EXTERNAS</w:t>
            </w:r>
          </w:p>
        </w:tc>
      </w:tr>
      <w:tr w:rsidR="00BB3B02" w14:paraId="142461EA" w14:textId="77777777" w:rsidTr="00BB3B02">
        <w:trPr>
          <w:trHeight w:val="286"/>
        </w:trPr>
        <w:tc>
          <w:tcPr>
            <w:tcW w:w="849" w:type="dxa"/>
            <w:shd w:val="clear" w:color="auto" w:fill="D9D9D9"/>
            <w:vAlign w:val="center"/>
          </w:tcPr>
          <w:p w14:paraId="58C48B68" w14:textId="77777777" w:rsidR="00BB3B02" w:rsidRDefault="00BB3B02" w:rsidP="00C96A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0208" w:type="dxa"/>
            <w:shd w:val="clear" w:color="auto" w:fill="D9D9D9"/>
            <w:vAlign w:val="center"/>
          </w:tcPr>
          <w:p w14:paraId="324174A3" w14:textId="77777777" w:rsidR="00BB3B02" w:rsidRDefault="00BB3B02" w:rsidP="00C96A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B3B02" w14:paraId="2F9C5600" w14:textId="77777777" w:rsidTr="00BB3B02">
        <w:trPr>
          <w:trHeight w:val="406"/>
        </w:trPr>
        <w:tc>
          <w:tcPr>
            <w:tcW w:w="849" w:type="dxa"/>
            <w:vAlign w:val="center"/>
          </w:tcPr>
          <w:p w14:paraId="08025C91" w14:textId="77777777" w:rsidR="00BB3B02" w:rsidRDefault="00BB3B02" w:rsidP="00C96A80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0208" w:type="dxa"/>
            <w:vAlign w:val="center"/>
          </w:tcPr>
          <w:p w14:paraId="3FC2CF6D" w14:textId="76D4296D" w:rsidR="00BB3B02" w:rsidRPr="00945DA9" w:rsidRDefault="009220B9" w:rsidP="00C96A80">
            <w:pPr>
              <w:spacing w:line="240" w:lineRule="auto"/>
              <w:rPr>
                <w:bCs/>
                <w:color w:val="4A86E8"/>
                <w:sz w:val="20"/>
                <w:szCs w:val="20"/>
              </w:rPr>
            </w:pPr>
            <w:r>
              <w:rPr>
                <w:bCs/>
                <w:color w:val="4A86E8"/>
                <w:sz w:val="20"/>
                <w:szCs w:val="20"/>
              </w:rPr>
              <w:t>No se realizarán auditorías externas.</w:t>
            </w:r>
          </w:p>
        </w:tc>
      </w:tr>
    </w:tbl>
    <w:p w14:paraId="142C6A9F" w14:textId="77777777" w:rsidR="00220E1B" w:rsidRDefault="00220E1B">
      <w:pPr>
        <w:jc w:val="both"/>
      </w:pPr>
    </w:p>
    <w:p w14:paraId="07031215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HERRAMIENTAS PARA LA GESTIÓN DE LA CALIDAD</w:t>
      </w:r>
    </w:p>
    <w:tbl>
      <w:tblPr>
        <w:tblStyle w:val="a9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6891D55F" w14:textId="77777777" w:rsidTr="0020672C">
        <w:tc>
          <w:tcPr>
            <w:tcW w:w="11016" w:type="dxa"/>
          </w:tcPr>
          <w:p w14:paraId="7F00A5DD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Matriz de Trazabilidad de Requisitos:</w:t>
            </w:r>
            <w:r>
              <w:rPr>
                <w:color w:val="4A86E8"/>
                <w:sz w:val="20"/>
                <w:szCs w:val="20"/>
              </w:rPr>
              <w:t xml:space="preserve"> Permite hacer seguimiento de cada requisito desde su definición hasta su verificación en el producto final, asegurando que todos los requisitos se cumplan.</w:t>
            </w:r>
          </w:p>
          <w:p w14:paraId="56E809B8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Microsoft Project:</w:t>
            </w:r>
            <w:r>
              <w:rPr>
                <w:color w:val="4A86E8"/>
                <w:sz w:val="20"/>
                <w:szCs w:val="20"/>
              </w:rPr>
              <w:t xml:space="preserve"> Herramienta utilizada para planificar, monitorizar y ajustar el cronograma del proyecto, asegurando que se cumplan los plazos de entrega.</w:t>
            </w:r>
          </w:p>
          <w:p w14:paraId="44D9A66C" w14:textId="77777777" w:rsidR="00220E1B" w:rsidRDefault="00000000" w:rsidP="005075AB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Pruebas Funcionales y de Usabilidad: </w:t>
            </w:r>
            <w:r>
              <w:rPr>
                <w:color w:val="4A86E8"/>
                <w:sz w:val="20"/>
                <w:szCs w:val="20"/>
              </w:rPr>
              <w:t>Para verificar que el sistema de reservas, el login de usuarios y otras funcionalidades críticas cumplen con los requisitos establecidos.</w:t>
            </w:r>
          </w:p>
          <w:p w14:paraId="4807A6AB" w14:textId="3DBFAF67" w:rsidR="00D67E90" w:rsidRPr="005075AB" w:rsidRDefault="00D67E90" w:rsidP="005075AB">
            <w:pPr>
              <w:rPr>
                <w:color w:val="4A86E8"/>
                <w:sz w:val="20"/>
                <w:szCs w:val="20"/>
              </w:rPr>
            </w:pPr>
            <w:r w:rsidRPr="0020672C">
              <w:rPr>
                <w:b/>
                <w:bCs/>
                <w:color w:val="4A86E8"/>
                <w:sz w:val="20"/>
                <w:szCs w:val="20"/>
              </w:rPr>
              <w:t>SonarQube:</w:t>
            </w:r>
            <w:r>
              <w:rPr>
                <w:color w:val="4A86E8"/>
                <w:sz w:val="20"/>
                <w:szCs w:val="20"/>
              </w:rPr>
              <w:t xml:space="preserve"> </w:t>
            </w:r>
            <w:r w:rsidR="0020672C">
              <w:rPr>
                <w:color w:val="4A86E8"/>
                <w:sz w:val="20"/>
                <w:szCs w:val="20"/>
              </w:rPr>
              <w:t>P</w:t>
            </w:r>
            <w:r w:rsidR="0020672C" w:rsidRPr="0020672C">
              <w:rPr>
                <w:color w:val="4A86E8"/>
                <w:sz w:val="20"/>
                <w:szCs w:val="20"/>
              </w:rPr>
              <w:t>ara asegurar que el código está libre de errores críticos y vulnerabilidades</w:t>
            </w:r>
            <w:r w:rsidR="00D761AC">
              <w:rPr>
                <w:color w:val="4A86E8"/>
                <w:sz w:val="20"/>
                <w:szCs w:val="20"/>
              </w:rPr>
              <w:t>.</w:t>
            </w:r>
          </w:p>
        </w:tc>
      </w:tr>
    </w:tbl>
    <w:p w14:paraId="3DB382E4" w14:textId="77777777" w:rsidR="00220E1B" w:rsidRDefault="00220E1B">
      <w:pPr>
        <w:jc w:val="both"/>
      </w:pPr>
    </w:p>
    <w:sectPr w:rsidR="00220E1B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5EE96" w14:textId="77777777" w:rsidR="00BB1BA9" w:rsidRDefault="00BB1BA9">
      <w:pPr>
        <w:spacing w:line="240" w:lineRule="auto"/>
      </w:pPr>
      <w:r>
        <w:separator/>
      </w:r>
    </w:p>
  </w:endnote>
  <w:endnote w:type="continuationSeparator" w:id="0">
    <w:p w14:paraId="5545B365" w14:textId="77777777" w:rsidR="00BB1BA9" w:rsidRDefault="00BB1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FDCA4" w14:textId="03DE0533" w:rsidR="00220E1B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5D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45DA9">
      <w:rPr>
        <w:noProof/>
        <w:color w:val="000000"/>
      </w:rPr>
      <w:t>2</w:t>
    </w:r>
    <w:r>
      <w:rPr>
        <w:color w:val="000000"/>
      </w:rPr>
      <w:fldChar w:fldCharType="end"/>
    </w:r>
  </w:p>
  <w:p w14:paraId="43C0377A" w14:textId="77777777" w:rsidR="00220E1B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1FBCB" w14:textId="77777777" w:rsidR="00BB1BA9" w:rsidRDefault="00BB1BA9">
      <w:pPr>
        <w:spacing w:line="240" w:lineRule="auto"/>
      </w:pPr>
      <w:r>
        <w:separator/>
      </w:r>
    </w:p>
  </w:footnote>
  <w:footnote w:type="continuationSeparator" w:id="0">
    <w:p w14:paraId="165F7574" w14:textId="77777777" w:rsidR="00BB1BA9" w:rsidRDefault="00BB1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B801" w14:textId="77777777" w:rsidR="00220E1B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1B"/>
    <w:rsid w:val="00082596"/>
    <w:rsid w:val="0020672C"/>
    <w:rsid w:val="00220E1B"/>
    <w:rsid w:val="004133F3"/>
    <w:rsid w:val="00435F00"/>
    <w:rsid w:val="004E649E"/>
    <w:rsid w:val="005075AB"/>
    <w:rsid w:val="0055653D"/>
    <w:rsid w:val="0058114B"/>
    <w:rsid w:val="005816A0"/>
    <w:rsid w:val="005E43A5"/>
    <w:rsid w:val="0063077C"/>
    <w:rsid w:val="00666D80"/>
    <w:rsid w:val="007D5D98"/>
    <w:rsid w:val="009220B9"/>
    <w:rsid w:val="00945DA9"/>
    <w:rsid w:val="00BB1BA9"/>
    <w:rsid w:val="00BB3B02"/>
    <w:rsid w:val="00BE269C"/>
    <w:rsid w:val="00C471D5"/>
    <w:rsid w:val="00C81FBF"/>
    <w:rsid w:val="00CE4067"/>
    <w:rsid w:val="00CE51DE"/>
    <w:rsid w:val="00D67E90"/>
    <w:rsid w:val="00D761AC"/>
    <w:rsid w:val="00DB6F23"/>
    <w:rsid w:val="00E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41E7"/>
  <w15:docId w15:val="{DD90E76B-CB52-4323-B7C9-16D9119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KMWPPLWATt+aFqeWg/50Kkj3Q==">CgMxLjA4AHIhMS1ta3JWX3N1NlFZd082UmpxRC0yeEFzdEtSZ3pHbUhW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DAVID GUILLEN FERNANDEZ</cp:lastModifiedBy>
  <cp:revision>14</cp:revision>
  <dcterms:created xsi:type="dcterms:W3CDTF">2024-10-08T20:39:00Z</dcterms:created>
  <dcterms:modified xsi:type="dcterms:W3CDTF">2024-11-02T17:12:00Z</dcterms:modified>
</cp:coreProperties>
</file>