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25AD" w14:textId="1DB97A4E" w:rsidR="00FA7A18" w:rsidRDefault="00A87D79" w:rsidP="00217C94">
      <w:pPr>
        <w:spacing w:after="0"/>
        <w:rPr>
          <w:sz w:val="20"/>
          <w:lang w:val="es-PA"/>
        </w:rPr>
      </w:pPr>
      <w:r>
        <w:rPr>
          <w:noProof/>
          <w:sz w:val="20"/>
          <w:lang w:val="es-PA"/>
        </w:rPr>
        <w:drawing>
          <wp:inline distT="0" distB="0" distL="0" distR="0" wp14:anchorId="6F95D31B" wp14:editId="671F6F0D">
            <wp:extent cx="9394033" cy="6012180"/>
            <wp:effectExtent l="0" t="0" r="0" b="0"/>
            <wp:docPr id="2488814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1440" name="Imagen 1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1816" cy="60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126B" w14:textId="77777777" w:rsidR="00A87D79" w:rsidRDefault="00A87D79" w:rsidP="00217C94">
      <w:pPr>
        <w:spacing w:after="0"/>
        <w:rPr>
          <w:sz w:val="20"/>
          <w:lang w:val="es-PA"/>
        </w:rPr>
      </w:pPr>
    </w:p>
    <w:p w14:paraId="627A6AB1" w14:textId="77777777" w:rsidR="00A87D79" w:rsidRPr="006D54FD" w:rsidRDefault="00A87D79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618ACFC7" w14:textId="1CAC8BE2" w:rsidR="006D54FD" w:rsidRPr="006D54FD" w:rsidRDefault="00C7783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b/>
                <w:sz w:val="20"/>
                <w:lang w:val="es-PA"/>
              </w:rPr>
              <w:t>CityScape</w:t>
            </w:r>
            <w:proofErr w:type="spellEnd"/>
            <w:r>
              <w:rPr>
                <w:b/>
                <w:sz w:val="20"/>
                <w:lang w:val="es-PA"/>
              </w:rPr>
              <w:t xml:space="preserve"> </w:t>
            </w:r>
            <w:proofErr w:type="spellStart"/>
            <w:r>
              <w:rPr>
                <w:b/>
                <w:sz w:val="20"/>
                <w:lang w:val="es-PA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492F9463" w:rsidR="006D54FD" w:rsidRPr="006D54FD" w:rsidRDefault="00C7783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11390A24" w:rsidR="006D54FD" w:rsidRPr="006D54FD" w:rsidRDefault="00C7783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02/10/2024</w:t>
            </w: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94" w:type="pct"/>
        <w:tblInd w:w="18" w:type="dxa"/>
        <w:tblLook w:val="00A0" w:firstRow="1" w:lastRow="0" w:firstColumn="1" w:lastColumn="0" w:noHBand="0" w:noVBand="0"/>
      </w:tblPr>
      <w:tblGrid>
        <w:gridCol w:w="482"/>
        <w:gridCol w:w="3258"/>
        <w:gridCol w:w="637"/>
        <w:gridCol w:w="693"/>
        <w:gridCol w:w="1286"/>
        <w:gridCol w:w="1719"/>
        <w:gridCol w:w="901"/>
        <w:gridCol w:w="3557"/>
        <w:gridCol w:w="2065"/>
      </w:tblGrid>
      <w:tr w:rsidR="006E769E" w:rsidRPr="006D54FD" w14:paraId="3493769F" w14:textId="77777777" w:rsidTr="006E769E">
        <w:trPr>
          <w:trHeight w:val="241"/>
        </w:trPr>
        <w:tc>
          <w:tcPr>
            <w:tcW w:w="1737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575A70" w:rsidRPr="006D54FD" w:rsidRDefault="00575A70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3263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8CEB86F" w14:textId="5D17F30E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6E769E" w:rsidRPr="006D54FD" w14:paraId="368F8B50" w14:textId="77777777" w:rsidTr="006E769E">
        <w:trPr>
          <w:trHeight w:val="458"/>
        </w:trPr>
        <w:tc>
          <w:tcPr>
            <w:tcW w:w="1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Requisito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Prioridad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705AC803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Categoría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61948E3B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Fuente </w:t>
            </w:r>
            <w:r>
              <w:rPr>
                <w:rFonts w:eastAsia="Calibri" w:cs="HelveticaNeueLT Std Med"/>
                <w:b/>
                <w:bCs/>
                <w:lang w:val="es-PA"/>
              </w:rPr>
              <w:t>/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 Interesado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03469B06" w:rsidR="00575A70" w:rsidRPr="006D54FD" w:rsidRDefault="00575A70" w:rsidP="006E769E">
            <w:pPr>
              <w:widowControl w:val="0"/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77777777" w:rsidR="00575A70" w:rsidRPr="006D54FD" w:rsidRDefault="00575A70" w:rsidP="006E769E">
            <w:pPr>
              <w:widowControl w:val="0"/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Criterio(s) de Aceptación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77777777" w:rsidR="00575A70" w:rsidRPr="006D54FD" w:rsidRDefault="00575A70" w:rsidP="006E769E">
            <w:pPr>
              <w:spacing w:after="0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="006E769E" w:rsidRPr="00C77834" w14:paraId="54BDAC64" w14:textId="77777777" w:rsidTr="006E769E">
        <w:trPr>
          <w:trHeight w:val="567"/>
        </w:trPr>
        <w:tc>
          <w:tcPr>
            <w:tcW w:w="1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696CCC98" w:rsidR="00575A70" w:rsidRPr="006D54FD" w:rsidRDefault="00C77834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RF-01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A1EC3" w14:textId="14A82FF8" w:rsidR="00575A70" w:rsidRPr="006D54FD" w:rsidRDefault="00C77834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 xml:space="preserve">Registro de Clientes y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Login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 xml:space="preserve">: El usuario debe poder registrarse y acceder usando correo y clave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ADF47" w14:textId="0D5D3EDD" w:rsidR="00575A70" w:rsidRPr="006D54FD" w:rsidRDefault="00C77834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Alta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88B9" w14:textId="7EB0EEB0" w:rsidR="00575A70" w:rsidRPr="006D54FD" w:rsidRDefault="00C77834" w:rsidP="006D54FD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1E0A8E" w14:textId="28829567" w:rsidR="00575A70" w:rsidRPr="006D54FD" w:rsidRDefault="00C77834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Usuarios finales y propietarios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41225D5D" w:rsidR="00575A70" w:rsidRPr="006D54FD" w:rsidRDefault="00C77834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Facilitar el acceso seguro a los usuarios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A24A9" w14:textId="15B51F15" w:rsidR="00575A70" w:rsidRPr="006D54FD" w:rsidRDefault="00C77834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 xml:space="preserve">Sistema de registro y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login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 xml:space="preserve"> 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5CCF" w14:textId="22418AD2" w:rsidR="00575A70" w:rsidRPr="006D54FD" w:rsidRDefault="00C77834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 xml:space="preserve">El usuario puede crear una cuenta y acceder al sistema usando su correo y contraseña 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3359CAFC" w:rsidR="00575A70" w:rsidRPr="006D54FD" w:rsidRDefault="00C77834" w:rsidP="006E769E">
            <w:pPr>
              <w:spacing w:after="0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Número de usuarios registrados</w:t>
            </w:r>
          </w:p>
        </w:tc>
      </w:tr>
      <w:tr w:rsidR="006E769E" w:rsidRPr="00C77834" w14:paraId="74668552" w14:textId="77777777" w:rsidTr="006E769E">
        <w:trPr>
          <w:trHeight w:val="567"/>
        </w:trPr>
        <w:tc>
          <w:tcPr>
            <w:tcW w:w="1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7FFB1472" w:rsidR="00575A70" w:rsidRPr="00C77834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 w:rsidR="00C77834" w:rsidRPr="00C77834">
              <w:rPr>
                <w:rFonts w:eastAsia="Calibri" w:cs="HelveticaNeueLT Std Med"/>
                <w:sz w:val="18"/>
                <w:szCs w:val="18"/>
                <w:lang w:val="es-PA"/>
              </w:rPr>
              <w:t>RF</w:t>
            </w:r>
            <w:r w:rsidR="00C77834">
              <w:rPr>
                <w:rFonts w:eastAsia="Calibri" w:cs="HelveticaNeueLT Std Med"/>
                <w:sz w:val="18"/>
                <w:szCs w:val="18"/>
                <w:lang w:val="es-PA"/>
              </w:rPr>
              <w:t>-02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971E" w14:textId="2759E1FF" w:rsidR="00575A70" w:rsidRPr="00C77834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 w:rsidR="00C77834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Modificación de Datos de Entrega y Forma de Pago durante el proceso de compra 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F5FF2" w14:textId="226907F9" w:rsidR="00575A70" w:rsidRPr="00C77834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 w:rsidR="00C77834" w:rsidRPr="00C77834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09F1B" w14:textId="2BED7D8B" w:rsidR="00575A70" w:rsidRPr="00C77834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C77834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C77834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44A0A2" w14:textId="2DBE8850" w:rsidR="00575A70" w:rsidRPr="00C77834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 w:rsidR="00C77834">
              <w:rPr>
                <w:rFonts w:eastAsia="Calibri" w:cs="HelveticaNeueLT Std Med"/>
                <w:sz w:val="18"/>
                <w:szCs w:val="18"/>
                <w:lang w:val="es-PA"/>
              </w:rPr>
              <w:t>Usuarios finales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59172824" w:rsidR="00575A70" w:rsidRPr="00C77834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C77834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C77834">
              <w:rPr>
                <w:rFonts w:eastAsia="Calibri" w:cs="HelveticaNeueLT Std Med"/>
                <w:sz w:val="18"/>
                <w:szCs w:val="18"/>
                <w:lang w:val="es-PA"/>
              </w:rPr>
              <w:t>Optimizar la experiencia de compra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B42E8" w14:textId="1D9A2DB7" w:rsidR="00575A70" w:rsidRPr="00C77834" w:rsidRDefault="00C77834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C77834">
              <w:rPr>
                <w:rFonts w:eastAsia="Calibri" w:cs="HelveticaNeueLT Std Med"/>
                <w:sz w:val="18"/>
                <w:szCs w:val="18"/>
                <w:lang w:val="es-PA"/>
              </w:rPr>
              <w:t>Funcionalidad de actualización de métodos de pago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2B127" w14:textId="1FB605D0" w:rsidR="00575A70" w:rsidRPr="00C77834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C77834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C77834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El usuario puede actualizar sus métodos de pago desde su cuenta 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4D160C14" w:rsidR="00575A70" w:rsidRPr="00C77834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C77834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C77834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Número de métodos de pago actualizados </w:t>
            </w:r>
          </w:p>
        </w:tc>
      </w:tr>
      <w:tr w:rsidR="006E769E" w:rsidRPr="00FD0B63" w14:paraId="46234F69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4F0A44EE" w:rsidR="00C77834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RF-03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2E15" w14:textId="212E570D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Catálogo de Pisos Turísticos: Organizado por categorías 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490D4" w14:textId="12255CEB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ED82" w14:textId="00FD5AAC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869F2" w14:textId="225F3C83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>Usuarios finales (Inquilinos)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166F3285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>Mejorar la navegación de los productos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53C" w14:textId="7199C241" w:rsidR="00575A70" w:rsidRPr="00FD0B63" w:rsidRDefault="00C77834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Catálogo categorizado de pisos turísticos 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26EC9" w14:textId="49BD4449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>El catálogo muestra pisos disponibles con filtros por ubicación, precio , fechas, entre otros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BC48" w14:textId="030DBA3A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="00C77834" w:rsidRPr="00FD0B63">
              <w:rPr>
                <w:rFonts w:eastAsia="Calibri" w:cs="HelveticaNeueLT Std Med"/>
                <w:sz w:val="18"/>
                <w:szCs w:val="18"/>
                <w:lang w:val="es-PA"/>
              </w:rPr>
              <w:t>Tiempo de respuesta de búsqueda en el catálogo</w:t>
            </w:r>
          </w:p>
        </w:tc>
      </w:tr>
      <w:tr w:rsidR="006E769E" w:rsidRPr="00FD0B63" w14:paraId="0F3A1467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69F6239A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RF-04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9F63C" w14:textId="323292CE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ES"/>
              </w:rPr>
              <w:t>Ficha de Piso Turístico: Cada piso dispondrá de una ficha detallada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83CD4" w14:textId="676FDE21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7379" w14:textId="6273FFF1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1BE6711D" w:rsidR="00575A70" w:rsidRPr="00FD0B63" w:rsidRDefault="00FD0B63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Usuarios finales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437137A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8339F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Informar adecuadamente sobre los detalles de cada propiedad</w:t>
                  </w:r>
                </w:p>
              </w:tc>
            </w:tr>
          </w:tbl>
          <w:p w14:paraId="6971A450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32A26AE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B9814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C74B340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68B2BA2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ACE8C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Ficha de cada piso con detalles</w:t>
                  </w:r>
                </w:p>
              </w:tc>
            </w:tr>
          </w:tbl>
          <w:p w14:paraId="2B9B8C0F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33F7F2DE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8EFE6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40D7132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15AD963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746A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El usuario puede ver una ficha con detalles como precio, descripción, fotos y disponibilidad</w:t>
                  </w:r>
                </w:p>
              </w:tc>
            </w:tr>
          </w:tbl>
          <w:p w14:paraId="3F67610A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0BBDA15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29FE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2BC67EC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FD0B63" w:rsidRPr="00FD0B63" w14:paraId="351379C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0F493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Satisfacción del cliente sobre la información</w:t>
                  </w:r>
                </w:p>
              </w:tc>
            </w:tr>
          </w:tbl>
          <w:p w14:paraId="4733A0FB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612556C9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3A74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0EBC3FE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</w:tr>
      <w:tr w:rsidR="006E769E" w:rsidRPr="00FD0B63" w14:paraId="2A430C7A" w14:textId="77777777" w:rsidTr="006E769E">
        <w:trPr>
          <w:trHeight w:val="19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426B87AB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RF-05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FD0B63" w:rsidRPr="00FD0B63" w14:paraId="1E8C1B0A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C141C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Gestión de propiedades para administradores</w:t>
                  </w:r>
                </w:p>
              </w:tc>
            </w:tr>
          </w:tbl>
          <w:p w14:paraId="7FF61032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0B971CAE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83C89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280B47C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8D2BC" w14:textId="4999FF7E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96065" w14:textId="10F34606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3E452" w14:textId="5D0288EA" w:rsidR="00575A70" w:rsidRPr="00FD0B63" w:rsidRDefault="00FD0B63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Propietarios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6CBB768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F2E9A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Facilitar la gestión de propiedades</w:t>
                  </w:r>
                </w:p>
              </w:tc>
            </w:tr>
          </w:tbl>
          <w:p w14:paraId="6EBEF5CD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306FFBD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8B4E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26B11A1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67B79B7E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CC82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Sistema de gestión de propiedades</w:t>
                  </w:r>
                </w:p>
              </w:tc>
            </w:tr>
          </w:tbl>
          <w:p w14:paraId="09D51F5F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25435ED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136E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0902070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2D0DE7DA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2A76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El administrador puede editar, agregar o eliminar propiedades desde su ficha</w:t>
                  </w:r>
                </w:p>
              </w:tc>
            </w:tr>
          </w:tbl>
          <w:p w14:paraId="09845537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22C6141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5C93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4391F16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FD0B63" w:rsidRPr="00FD0B63" w14:paraId="55F47EB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90F80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Tiempo de gestión por propiedad</w:t>
                  </w:r>
                </w:p>
              </w:tc>
            </w:tr>
          </w:tbl>
          <w:p w14:paraId="1FADE476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556EB56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23C43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E6A63E4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6E769E" w:rsidRPr="00FD0B63" w14:paraId="5F49F468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0F51151A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lastRenderedPageBreak/>
              <w:t>RF-06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FD0B63" w:rsidRPr="00FD0B63" w14:paraId="4DFA165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D91AA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Carrito de Compra: Permite añadir y modificar reservas</w:t>
                  </w:r>
                </w:p>
              </w:tc>
            </w:tr>
          </w:tbl>
          <w:p w14:paraId="0E3759D4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015B0B49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DCE2A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74C285D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518C" w14:textId="2EBF2075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</w:rPr>
              <w:t>Alta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58ED" w14:textId="3238B992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proofErr w:type="spellStart"/>
            <w:r>
              <w:rPr>
                <w:rFonts w:eastAsia="Calibri" w:cs="HelveticaNeueLT Std Med"/>
                <w:sz w:val="18"/>
                <w:szCs w:val="18"/>
              </w:rPr>
              <w:t>Funcional</w:t>
            </w:r>
            <w:proofErr w:type="spellEnd"/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0"/>
            </w:tblGrid>
            <w:tr w:rsidR="00FD0B63" w:rsidRPr="00FD0B63" w14:paraId="4EA9CB6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F64C7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Usuarios finales</w:t>
                  </w:r>
                </w:p>
              </w:tc>
            </w:tr>
          </w:tbl>
          <w:p w14:paraId="62EC4511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51C33D8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28E8B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08E59B0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2EEA1B7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021B9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Simplificar el proceso de reserva</w:t>
                  </w:r>
                </w:p>
              </w:tc>
            </w:tr>
          </w:tbl>
          <w:p w14:paraId="662D9939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2AB1F3D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C017C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0136365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2BD2194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DD71B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Carrito de compra funcional</w:t>
                  </w:r>
                </w:p>
              </w:tc>
            </w:tr>
          </w:tbl>
          <w:p w14:paraId="3621676E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4FAE018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9B33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2D8E4D8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23E0023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B628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El usuario puede añadir reservas, modificar la cantidad y finalizar el proceso de reserva</w:t>
                  </w:r>
                </w:p>
              </w:tc>
            </w:tr>
          </w:tbl>
          <w:p w14:paraId="63C155F6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59EE977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BACB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5D0136E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FD0B63" w:rsidRPr="00FD0B63" w14:paraId="7C715A1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FA7B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Número de transacciones completadas</w:t>
                  </w:r>
                </w:p>
              </w:tc>
            </w:tr>
          </w:tbl>
          <w:p w14:paraId="239AED84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63E12C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6B8D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A861815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</w:tr>
      <w:tr w:rsidR="006E769E" w:rsidRPr="00FD0B63" w14:paraId="499FC1F4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7A848FF9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RF-07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FD0B63" w:rsidRPr="00FD0B63" w14:paraId="62D5E46B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578BE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Métodos de Pago: Debe permitir múltiples métodos de pago</w:t>
                  </w:r>
                </w:p>
              </w:tc>
            </w:tr>
          </w:tbl>
          <w:p w14:paraId="42A8BD14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385B887B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A8ACB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2A63241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2BAA2" w14:textId="615F6CBB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</w:rPr>
              <w:t>Alta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BC96" w14:textId="07FAAF6F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proofErr w:type="spellStart"/>
            <w:r w:rsidRPr="00FD0B63">
              <w:rPr>
                <w:rFonts w:eastAsia="Calibri" w:cs="HelveticaNeueLT Std Med"/>
                <w:sz w:val="18"/>
                <w:szCs w:val="18"/>
              </w:rPr>
              <w:t>Funcional</w:t>
            </w:r>
            <w:proofErr w:type="spellEnd"/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0"/>
            </w:tblGrid>
            <w:tr w:rsidR="00FD0B63" w:rsidRPr="00FD0B63" w14:paraId="65DE869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097DC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Usuarios finales</w:t>
                  </w:r>
                </w:p>
              </w:tc>
            </w:tr>
          </w:tbl>
          <w:p w14:paraId="24DF6857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447C7C3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29EA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33570E8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47D57EE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EB5E8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Ofrecer múltiples opciones de pago</w:t>
                  </w:r>
                </w:p>
              </w:tc>
            </w:tr>
          </w:tbl>
          <w:p w14:paraId="6471C32C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2EE08F1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960B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439206B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26DAA0D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BFC4B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Implementación de pasarela de pago</w:t>
                  </w:r>
                </w:p>
              </w:tc>
            </w:tr>
          </w:tbl>
          <w:p w14:paraId="2C59188C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80C34F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F6E6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E9D6754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6014BAA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8AAF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Los usuarios pueden realizar pagos con tarjeta o a través de una pasarela de pago segura</w:t>
                  </w:r>
                </w:p>
              </w:tc>
            </w:tr>
          </w:tbl>
          <w:p w14:paraId="16494D1F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14C7078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0576F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791B10F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FD0B63" w:rsidRPr="00FD0B63" w14:paraId="06DEB4AA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03B45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Tasa de éxito en las transacciones</w:t>
                  </w:r>
                </w:p>
              </w:tc>
            </w:tr>
          </w:tbl>
          <w:p w14:paraId="28C59522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233E634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6F5BF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B425CBC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6E769E" w:rsidRPr="00FD0B63" w14:paraId="25C6436C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11FEE9E6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RF-08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FD0B63" w:rsidRPr="00FD0B63" w14:paraId="32347081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F7BFD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Gestión de Ventas (Reservas) para el Administrador</w:t>
                  </w:r>
                </w:p>
              </w:tc>
            </w:tr>
          </w:tbl>
          <w:p w14:paraId="20CCC54E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C28134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9FCE7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0F98883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D50B" w14:textId="5F307A5F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DD77" w14:textId="59F15D7C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0"/>
            </w:tblGrid>
            <w:tr w:rsidR="00FD0B63" w:rsidRPr="00FD0B63" w14:paraId="2F6FABE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B41FF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Administradores, propietarios</w:t>
                  </w:r>
                </w:p>
              </w:tc>
            </w:tr>
          </w:tbl>
          <w:p w14:paraId="6A2295B5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12E5AB9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623F5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4D7E93D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027DAE8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CD2BF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Facilitar la gestión de reservas</w:t>
                  </w:r>
                </w:p>
              </w:tc>
            </w:tr>
          </w:tbl>
          <w:p w14:paraId="2A9DFD70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35AEFAC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107D9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A1B75D1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0A5245C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6F71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Sistema de gestión de reservas</w:t>
                  </w:r>
                </w:p>
              </w:tc>
            </w:tr>
          </w:tbl>
          <w:p w14:paraId="114B0EDA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278608E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57FD7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A83B6A8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5FD1288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84C046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Los administradores pueden ver y gestionar las reservas de los clientes</w:t>
                  </w:r>
                </w:p>
              </w:tc>
            </w:tr>
          </w:tbl>
          <w:p w14:paraId="760BA5FE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6FDFA6A8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BE5E7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A031BCD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FD0B63" w:rsidRPr="00FD0B63" w14:paraId="380BA3C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CDD1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Tiempo de gestión de reservas</w:t>
                  </w:r>
                </w:p>
              </w:tc>
            </w:tr>
          </w:tbl>
          <w:p w14:paraId="31963DFE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6523558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4FE0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44E8056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6E769E" w:rsidRPr="00FD0B63" w14:paraId="043A3D8F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7E38A5EB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RF-09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FD0B63" w:rsidRPr="00FD0B63" w14:paraId="4ACB05C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8EA23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Gestión de Clientes para el Administrador</w:t>
                  </w:r>
                </w:p>
              </w:tc>
            </w:tr>
          </w:tbl>
          <w:p w14:paraId="69AA4F14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25AE83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8A8A7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7953BC6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2FF55" w14:textId="151F6B94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Medio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4901" w14:textId="3AE4033B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7F23" w14:textId="768FEC7B" w:rsidR="00575A70" w:rsidRPr="00FD0B63" w:rsidRDefault="00FD0B63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Administradores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7C075768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571B1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Facilitar la gestión de cuentas de clientes</w:t>
                  </w:r>
                </w:p>
              </w:tc>
            </w:tr>
          </w:tbl>
          <w:p w14:paraId="40B13541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7CFA27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4DDD8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07D180A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2E106679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FE99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Sistema de gestión de clientes</w:t>
                  </w:r>
                </w:p>
              </w:tc>
            </w:tr>
          </w:tbl>
          <w:p w14:paraId="46380108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3C1574D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C57E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A100590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0323B2A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3F751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Los administradores pueden ver y modificar los datos de los clientes</w:t>
                  </w:r>
                </w:p>
              </w:tc>
            </w:tr>
          </w:tbl>
          <w:p w14:paraId="0B894414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66858CB6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56878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3B21530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FD0B63" w:rsidRPr="00FD0B63" w14:paraId="5016108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79683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Tiempo de gestión de clientes</w:t>
                  </w:r>
                </w:p>
              </w:tc>
            </w:tr>
          </w:tbl>
          <w:p w14:paraId="79841ACC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46F3894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50090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1E3D544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6E769E" w:rsidRPr="00FD0B63" w14:paraId="73246EAF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4030381D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RF-10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FD0B63" w:rsidRPr="00FD0B63" w14:paraId="3026ED1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9924D6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Buscador de Pisos Turísticos por Criterios</w:t>
                  </w:r>
                </w:p>
              </w:tc>
            </w:tr>
          </w:tbl>
          <w:p w14:paraId="6061D43E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5302BD9B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84B05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A2F14A6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80F13" w14:textId="2142009D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745E4" w14:textId="13A87A84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E436" w14:textId="1B7A2929" w:rsidR="00575A70" w:rsidRPr="00FD0B63" w:rsidRDefault="00FD0B63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Usuarios Finales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24829E6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7D6A8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Facilitar la búsqueda de propiedades</w:t>
                  </w:r>
                </w:p>
              </w:tc>
            </w:tr>
          </w:tbl>
          <w:p w14:paraId="4204D307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526993F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0910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AAFE825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44A63C6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F914F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Buscador de propiedades</w:t>
                  </w:r>
                </w:p>
              </w:tc>
            </w:tr>
          </w:tbl>
          <w:p w14:paraId="3868C1F8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057C65A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60C8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969CF73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7934739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D3A5A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El usuario puede buscar propiedades por ubicación, fecha y precio</w:t>
                  </w:r>
                </w:p>
              </w:tc>
            </w:tr>
          </w:tbl>
          <w:p w14:paraId="6C448E4C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22ED6C1B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3FD6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B4839ED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1"/>
            </w:tblGrid>
            <w:tr w:rsidR="00FD0B63" w:rsidRPr="00FD0B63" w14:paraId="3203C69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EFA43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Eficiencia del buscador</w:t>
                  </w:r>
                </w:p>
              </w:tc>
            </w:tr>
          </w:tbl>
          <w:p w14:paraId="55E65836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35532AB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2E2CB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CE3406C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</w:tr>
      <w:tr w:rsidR="006E769E" w:rsidRPr="00FD0B63" w14:paraId="3D909527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1DC4B082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RF-11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FD0B63" w:rsidRPr="00FD0B63" w14:paraId="20388264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CAE53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Seguimiento de Reservas por ID de Pedido</w:t>
                  </w:r>
                </w:p>
              </w:tc>
            </w:tr>
          </w:tbl>
          <w:p w14:paraId="32EF00CF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6B2A320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ECDCF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64C9E19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9F002" w14:textId="7EDA7173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96F24" w14:textId="0A373660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99FEE" w14:textId="34BCFF01" w:rsidR="00575A70" w:rsidRPr="00FD0B63" w:rsidRDefault="00FD0B63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 xml:space="preserve">Usuarios Finales 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3C2BA6A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F5278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Mejorar la transparencia del estado de la reserva</w:t>
                  </w:r>
                </w:p>
              </w:tc>
            </w:tr>
          </w:tbl>
          <w:p w14:paraId="71A42A94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0B1244E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26388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7493DDC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41D9431B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F7F73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Sistema de seguimiento de reservas</w:t>
                  </w:r>
                </w:p>
              </w:tc>
            </w:tr>
          </w:tbl>
          <w:p w14:paraId="46F044F7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339CA31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928FA0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FD6F6F1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62DF9C0A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78680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El usuario puede hacer seguimiento de su reserva usando el ID proporcionado</w:t>
                  </w:r>
                </w:p>
              </w:tc>
            </w:tr>
          </w:tbl>
          <w:p w14:paraId="377206AC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6312CC2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6C290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44CC431B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FD0B63" w:rsidRPr="00FD0B63" w14:paraId="4EBFAD91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32283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Satisfacción del cliente con el seguimiento</w:t>
                  </w:r>
                </w:p>
              </w:tc>
            </w:tr>
          </w:tbl>
          <w:p w14:paraId="2A727370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5BDAAE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3486A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B374E8E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6E769E" w:rsidRPr="00FD0B63" w14:paraId="1B69F4CB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6DB2C" w14:textId="40B43721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lastRenderedPageBreak/>
              <w:t>RF-12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FD0B63" w:rsidRPr="00FD0B63" w14:paraId="0064BEB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40371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Consulta del Estado de las Reservas para el Administrador</w:t>
                  </w:r>
                </w:p>
              </w:tc>
            </w:tr>
          </w:tbl>
          <w:p w14:paraId="33F498CB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2E5F32E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68453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803174C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1C99A" w14:textId="0C288853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FF0B0" w14:textId="76ABDE45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15E50" w14:textId="3EF706FC" w:rsidR="00575A70" w:rsidRPr="00FD0B63" w:rsidRDefault="00FD0B63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Administradores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44A69F7A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8CC69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Mejorar la supervisión de reservas</w:t>
                  </w:r>
                </w:p>
              </w:tc>
            </w:tr>
          </w:tbl>
          <w:p w14:paraId="4740E229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3C8E337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12CBE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520BFCC0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52F3042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A9A02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Sistema de consulta de estado de reservas</w:t>
                  </w:r>
                </w:p>
              </w:tc>
            </w:tr>
          </w:tbl>
          <w:p w14:paraId="4FF46786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6A8BC74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46175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0EC3BDA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59D24157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08D1B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Los administradores pueden consultar el estado de las reservas realizadas</w:t>
                  </w:r>
                </w:p>
              </w:tc>
            </w:tr>
          </w:tbl>
          <w:p w14:paraId="72217C3F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1D9D66A8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86E55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1C0D576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FD0B63" w:rsidRPr="00FD0B63" w14:paraId="63C25FF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9E1A5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Precisión de la información consultada</w:t>
                  </w:r>
                </w:p>
              </w:tc>
            </w:tr>
          </w:tbl>
          <w:p w14:paraId="32E96013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2A70A8AB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1799B6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DCA03B6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  <w:tr w:rsidR="006E769E" w:rsidRPr="00FD0B63" w14:paraId="79BD85CF" w14:textId="77777777" w:rsidTr="006E769E">
        <w:trPr>
          <w:trHeight w:val="567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0BE47" w14:textId="07D6E96D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FD0B63">
              <w:rPr>
                <w:rFonts w:eastAsia="Calibri" w:cs="HelveticaNeueLT Std Med"/>
                <w:sz w:val="18"/>
                <w:szCs w:val="18"/>
                <w:lang w:val="es-PA"/>
              </w:rPr>
              <w:t>RNF-01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FD0B63" w:rsidRPr="00FD0B63" w14:paraId="051B45B0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F8EEF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Datos de Empresa: La marca corporativa debe reflejarse en el sitio web</w:t>
                  </w:r>
                </w:p>
              </w:tc>
            </w:tr>
          </w:tbl>
          <w:p w14:paraId="024D22C5" w14:textId="77777777" w:rsidR="00FD0B63" w:rsidRPr="00FD0B63" w:rsidRDefault="00FD0B63" w:rsidP="00FD0B63">
            <w:pPr>
              <w:spacing w:after="0" w:line="240" w:lineRule="auto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5B514C82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B8B06" w14:textId="77777777" w:rsidR="00FD0B63" w:rsidRPr="00FD0B63" w:rsidRDefault="00FD0B63" w:rsidP="00FD0B63">
                  <w:pPr>
                    <w:spacing w:after="0" w:line="240" w:lineRule="auto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AF07BEA" w14:textId="77777777" w:rsidR="00575A70" w:rsidRPr="00FD0B63" w:rsidRDefault="00575A70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E9CD8" w14:textId="43CDE811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3E655" w14:textId="7B788462" w:rsidR="00575A70" w:rsidRPr="00FD0B63" w:rsidRDefault="00FD0B63" w:rsidP="006D54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No Funcional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818E1" w14:textId="3FA9B17A" w:rsidR="00575A70" w:rsidRPr="00FD0B63" w:rsidRDefault="00FD0B63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Cliente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3"/>
            </w:tblGrid>
            <w:tr w:rsidR="00FD0B63" w:rsidRPr="00FD0B63" w14:paraId="4A924233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7D278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Mantener la coherencia de la marca</w:t>
                  </w:r>
                </w:p>
              </w:tc>
            </w:tr>
          </w:tbl>
          <w:p w14:paraId="68027B10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78AB58BD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7FB2A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E2F4CF3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FD0B63" w:rsidRPr="00FD0B63" w14:paraId="29A094CF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7CD6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Diseño visual alineado con la marca</w:t>
                  </w:r>
                </w:p>
              </w:tc>
            </w:tr>
          </w:tbl>
          <w:p w14:paraId="1079843F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5E1DF0A9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31D76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7A7DE9E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1"/>
            </w:tblGrid>
            <w:tr w:rsidR="00FD0B63" w:rsidRPr="00FD0B63" w14:paraId="7F4E832C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E981D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  <w:r w:rsidRPr="00FD0B63"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  <w:t>La marca corporativa está reflejada adecuadamente en todo el sitio web</w:t>
                  </w:r>
                </w:p>
              </w:tc>
            </w:tr>
          </w:tbl>
          <w:p w14:paraId="020B2BE5" w14:textId="77777777" w:rsidR="00FD0B63" w:rsidRPr="00FD0B63" w:rsidRDefault="00FD0B63" w:rsidP="006E769E">
            <w:pPr>
              <w:spacing w:after="0"/>
              <w:rPr>
                <w:rFonts w:eastAsia="Calibri" w:cs="HelveticaNeueLT Std Med"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0B63" w:rsidRPr="00FD0B63" w14:paraId="632BB63E" w14:textId="77777777" w:rsidTr="00FD0B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F9BE1" w14:textId="77777777" w:rsidR="00FD0B63" w:rsidRPr="00FD0B63" w:rsidRDefault="00FD0B63" w:rsidP="006E769E">
                  <w:pPr>
                    <w:spacing w:after="0"/>
                    <w:rPr>
                      <w:rFonts w:eastAsia="Calibri" w:cs="HelveticaNeueLT Std Med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3E143328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D4B32" w14:textId="77777777" w:rsidR="00FD0B63" w:rsidRPr="00FD0B63" w:rsidRDefault="00FD0B63" w:rsidP="006E769E">
            <w:pPr>
              <w:spacing w:after="0"/>
              <w:rPr>
                <w:sz w:val="18"/>
                <w:szCs w:val="18"/>
                <w:lang w:val="es-ES"/>
              </w:rPr>
            </w:pPr>
            <w:r w:rsidRPr="00FD0B63">
              <w:rPr>
                <w:sz w:val="18"/>
                <w:szCs w:val="18"/>
                <w:lang w:val="es-ES"/>
              </w:rPr>
              <w:t>Satisfacción del cliente con la imagen corporativa</w:t>
            </w:r>
          </w:p>
          <w:p w14:paraId="27FB649E" w14:textId="77777777" w:rsidR="00575A70" w:rsidRPr="00FD0B63" w:rsidRDefault="00575A70" w:rsidP="006E769E">
            <w:pPr>
              <w:spacing w:after="0"/>
              <w:rPr>
                <w:rFonts w:eastAsia="Calibri" w:cs="HelveticaNeueLT Std Med"/>
                <w:sz w:val="18"/>
                <w:szCs w:val="18"/>
                <w:lang w:val="es-ES"/>
              </w:rPr>
            </w:pPr>
          </w:p>
        </w:tc>
      </w:tr>
    </w:tbl>
    <w:p w14:paraId="76C33EB9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sectPr w:rsidR="001106CC" w:rsidRPr="006D54FD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93166" w14:textId="77777777" w:rsidR="00A1346B" w:rsidRDefault="00A1346B" w:rsidP="00837F2F">
      <w:pPr>
        <w:spacing w:after="0" w:line="240" w:lineRule="auto"/>
      </w:pPr>
      <w:r>
        <w:separator/>
      </w:r>
    </w:p>
  </w:endnote>
  <w:endnote w:type="continuationSeparator" w:id="0">
    <w:p w14:paraId="17052066" w14:textId="77777777" w:rsidR="00A1346B" w:rsidRDefault="00A1346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4CD6C" w14:textId="77777777" w:rsidR="00A1346B" w:rsidRDefault="00A1346B" w:rsidP="00837F2F">
      <w:pPr>
        <w:spacing w:after="0" w:line="240" w:lineRule="auto"/>
      </w:pPr>
      <w:r>
        <w:separator/>
      </w:r>
    </w:p>
  </w:footnote>
  <w:footnote w:type="continuationSeparator" w:id="0">
    <w:p w14:paraId="224DAC98" w14:textId="77777777" w:rsidR="00A1346B" w:rsidRDefault="00A1346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439"/>
    <w:rsid w:val="000B204F"/>
    <w:rsid w:val="00105DAE"/>
    <w:rsid w:val="001106CC"/>
    <w:rsid w:val="00130820"/>
    <w:rsid w:val="00131E1D"/>
    <w:rsid w:val="00162139"/>
    <w:rsid w:val="002064D6"/>
    <w:rsid w:val="00217C94"/>
    <w:rsid w:val="00221831"/>
    <w:rsid w:val="0028298D"/>
    <w:rsid w:val="00355532"/>
    <w:rsid w:val="00364414"/>
    <w:rsid w:val="00387B0B"/>
    <w:rsid w:val="003D115F"/>
    <w:rsid w:val="003D218D"/>
    <w:rsid w:val="003E16E9"/>
    <w:rsid w:val="00456964"/>
    <w:rsid w:val="00481215"/>
    <w:rsid w:val="004D078B"/>
    <w:rsid w:val="0051331B"/>
    <w:rsid w:val="0055087B"/>
    <w:rsid w:val="00575A70"/>
    <w:rsid w:val="005C6798"/>
    <w:rsid w:val="00667936"/>
    <w:rsid w:val="006B191B"/>
    <w:rsid w:val="006B2A51"/>
    <w:rsid w:val="006D54FD"/>
    <w:rsid w:val="006E769E"/>
    <w:rsid w:val="00700A4E"/>
    <w:rsid w:val="0079596E"/>
    <w:rsid w:val="00796E26"/>
    <w:rsid w:val="007C620A"/>
    <w:rsid w:val="007E607E"/>
    <w:rsid w:val="00837F2F"/>
    <w:rsid w:val="00891B24"/>
    <w:rsid w:val="008958E4"/>
    <w:rsid w:val="008F4AF1"/>
    <w:rsid w:val="00916929"/>
    <w:rsid w:val="00924DFE"/>
    <w:rsid w:val="0095401D"/>
    <w:rsid w:val="0099587A"/>
    <w:rsid w:val="009B57BF"/>
    <w:rsid w:val="00A035BA"/>
    <w:rsid w:val="00A1346B"/>
    <w:rsid w:val="00A87D79"/>
    <w:rsid w:val="00A95442"/>
    <w:rsid w:val="00AA2C51"/>
    <w:rsid w:val="00AD5DD1"/>
    <w:rsid w:val="00B1326B"/>
    <w:rsid w:val="00B57964"/>
    <w:rsid w:val="00B63C21"/>
    <w:rsid w:val="00B95FB6"/>
    <w:rsid w:val="00BB73DF"/>
    <w:rsid w:val="00BE3CDA"/>
    <w:rsid w:val="00BF037F"/>
    <w:rsid w:val="00C527E3"/>
    <w:rsid w:val="00C77834"/>
    <w:rsid w:val="00CF78D0"/>
    <w:rsid w:val="00D22DE6"/>
    <w:rsid w:val="00D373B6"/>
    <w:rsid w:val="00D5381C"/>
    <w:rsid w:val="00DE7D9A"/>
    <w:rsid w:val="00DF09F4"/>
    <w:rsid w:val="00E95DA9"/>
    <w:rsid w:val="00E96C2B"/>
    <w:rsid w:val="00EA25E4"/>
    <w:rsid w:val="00EA4A2A"/>
    <w:rsid w:val="00EF1A26"/>
    <w:rsid w:val="00F76F0A"/>
    <w:rsid w:val="00F81062"/>
    <w:rsid w:val="00F90956"/>
    <w:rsid w:val="00FA7A18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Angela Lopez</cp:lastModifiedBy>
  <cp:revision>16</cp:revision>
  <dcterms:created xsi:type="dcterms:W3CDTF">2015-11-01T16:20:00Z</dcterms:created>
  <dcterms:modified xsi:type="dcterms:W3CDTF">2024-10-09T09:11:00Z</dcterms:modified>
</cp:coreProperties>
</file>