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DE31DD">
      <w:pPr>
        <w:jc w:val="center"/>
      </w:pPr>
      <w:r>
        <w:rPr>
          <w:noProof/>
        </w:rPr>
        <w:drawing>
          <wp:inline distT="114300" distB="114300" distL="114300" distR="114300">
            <wp:extent cx="4876800" cy="7620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0296" w:rsidRDefault="00E20296"/>
    <w:tbl>
      <w:tblPr>
        <w:tblStyle w:val="a"/>
        <w:tblW w:w="10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3390"/>
        <w:gridCol w:w="1200"/>
        <w:gridCol w:w="1800"/>
        <w:gridCol w:w="1755"/>
        <w:gridCol w:w="1305"/>
      </w:tblGrid>
      <w:tr w:rsidR="00E20296">
        <w:tc>
          <w:tcPr>
            <w:tcW w:w="1335" w:type="dxa"/>
            <w:shd w:val="clear" w:color="auto" w:fill="D9D9D9"/>
            <w:vAlign w:val="center"/>
          </w:tcPr>
          <w:p w:rsidR="00E20296" w:rsidRDefault="00DE31DD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3390" w:type="dxa"/>
            <w:vAlign w:val="center"/>
          </w:tcPr>
          <w:p w:rsidR="00E20296" w:rsidRDefault="00E20296">
            <w:pPr>
              <w:jc w:val="center"/>
              <w:rPr>
                <w:b/>
              </w:rPr>
            </w:pPr>
          </w:p>
          <w:p w:rsidR="00E20296" w:rsidRDefault="00DE31DD">
            <w:pPr>
              <w:jc w:val="center"/>
              <w:rPr>
                <w:b/>
                <w:color w:val="4A86E8"/>
              </w:rPr>
            </w:pPr>
            <w:proofErr w:type="spellStart"/>
            <w:r>
              <w:rPr>
                <w:b/>
                <w:color w:val="4A86E8"/>
              </w:rPr>
              <w:t>CityScape</w:t>
            </w:r>
            <w:proofErr w:type="spellEnd"/>
            <w:r>
              <w:rPr>
                <w:b/>
                <w:color w:val="4A86E8"/>
              </w:rPr>
              <w:t xml:space="preserve"> </w:t>
            </w:r>
            <w:proofErr w:type="spellStart"/>
            <w:r>
              <w:rPr>
                <w:b/>
                <w:color w:val="4A86E8"/>
              </w:rPr>
              <w:t>Rentals</w:t>
            </w:r>
            <w:proofErr w:type="spellEnd"/>
          </w:p>
          <w:p w:rsidR="00E20296" w:rsidRDefault="00E20296">
            <w:pPr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D9D9D9"/>
            <w:vAlign w:val="center"/>
          </w:tcPr>
          <w:p w:rsidR="00E20296" w:rsidRDefault="00DE31DD">
            <w:pPr>
              <w:jc w:val="center"/>
              <w:rPr>
                <w:b/>
              </w:rPr>
            </w:pPr>
            <w:r>
              <w:rPr>
                <w:b/>
              </w:rPr>
              <w:t>CÓDIGO DE PROYECTO</w:t>
            </w:r>
          </w:p>
        </w:tc>
        <w:tc>
          <w:tcPr>
            <w:tcW w:w="1800" w:type="dxa"/>
            <w:vAlign w:val="center"/>
          </w:tcPr>
          <w:p w:rsidR="00E20296" w:rsidRDefault="00DE31DD">
            <w:pPr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PGPI-G3.10</w:t>
            </w:r>
          </w:p>
        </w:tc>
        <w:tc>
          <w:tcPr>
            <w:tcW w:w="1755" w:type="dxa"/>
            <w:shd w:val="clear" w:color="auto" w:fill="D9D9D9"/>
            <w:vAlign w:val="center"/>
          </w:tcPr>
          <w:p w:rsidR="00E20296" w:rsidRDefault="00DE31DD">
            <w:pPr>
              <w:jc w:val="center"/>
              <w:rPr>
                <w:b/>
              </w:rPr>
            </w:pPr>
            <w:r>
              <w:rPr>
                <w:b/>
              </w:rPr>
              <w:t>FECHA DE ELABORACIÓN</w:t>
            </w:r>
          </w:p>
        </w:tc>
        <w:tc>
          <w:tcPr>
            <w:tcW w:w="1305" w:type="dxa"/>
            <w:vAlign w:val="center"/>
          </w:tcPr>
          <w:p w:rsidR="00E20296" w:rsidRDefault="00DE31DD">
            <w:pPr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31-10-2024</w:t>
            </w:r>
          </w:p>
        </w:tc>
      </w:tr>
    </w:tbl>
    <w:p w:rsidR="00E20296" w:rsidRDefault="00E20296"/>
    <w:p w:rsidR="00E20296" w:rsidRDefault="00DE31DD">
      <w:pPr>
        <w:shd w:val="clear" w:color="auto" w:fill="D9D9D9"/>
        <w:rPr>
          <w:b/>
        </w:rPr>
      </w:pPr>
      <w:r>
        <w:rPr>
          <w:b/>
        </w:rPr>
        <w:t>NORMAS Y PROCEDIMIENTOS APLICABLES (FAE)</w:t>
      </w:r>
    </w:p>
    <w:tbl>
      <w:tblPr>
        <w:tblStyle w:val="a0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E20296">
        <w:tc>
          <w:tcPr>
            <w:tcW w:w="10790" w:type="dxa"/>
          </w:tcPr>
          <w:p w:rsidR="00E20296" w:rsidRDefault="00DE31DD">
            <w:pPr>
              <w:spacing w:before="180" w:after="180" w:line="276" w:lineRule="auto"/>
              <w:rPr>
                <w:color w:val="4A86E8"/>
              </w:rPr>
            </w:pPr>
            <w:r>
              <w:rPr>
                <w:color w:val="4A86E8"/>
              </w:rPr>
              <w:t xml:space="preserve">La gestión de la configuración del proyecto </w:t>
            </w:r>
            <w:proofErr w:type="spellStart"/>
            <w:r>
              <w:rPr>
                <w:color w:val="4A86E8"/>
              </w:rPr>
              <w:t>CityScape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Rentals</w:t>
            </w:r>
            <w:proofErr w:type="spellEnd"/>
            <w:r>
              <w:rPr>
                <w:color w:val="4A86E8"/>
              </w:rPr>
              <w:t xml:space="preserve"> seguirá las directrices establecidas por el PMBOK, asegurando un control riguroso y organizado de todos los elementos de configuración. Se implementarán los siguientes procedimientos:</w:t>
            </w:r>
          </w:p>
          <w:p w:rsidR="00E20296" w:rsidRDefault="00DE31DD">
            <w:pPr>
              <w:numPr>
                <w:ilvl w:val="0"/>
                <w:numId w:val="1"/>
              </w:numPr>
              <w:spacing w:before="180"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Identifica</w:t>
            </w:r>
            <w:r>
              <w:rPr>
                <w:b/>
                <w:color w:val="4A86E8"/>
              </w:rPr>
              <w:t>ción de Elementos de Configuración (EC)</w:t>
            </w:r>
            <w:r>
              <w:rPr>
                <w:color w:val="4A86E8"/>
              </w:rPr>
              <w:t>:</w:t>
            </w:r>
          </w:p>
          <w:p w:rsidR="00E20296" w:rsidRDefault="00DE31DD">
            <w:pPr>
              <w:numPr>
                <w:ilvl w:val="1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color w:val="4A86E8"/>
              </w:rPr>
              <w:t>Se documentarán todos los elementos de configuración críticos, como el código fuente o la estructura del sistema.</w:t>
            </w:r>
          </w:p>
          <w:p w:rsidR="00E20296" w:rsidRDefault="00DE31DD">
            <w:pPr>
              <w:numPr>
                <w:ilvl w:val="0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Control de Cambios de Configuración</w:t>
            </w:r>
            <w:r>
              <w:rPr>
                <w:color w:val="4A86E8"/>
              </w:rPr>
              <w:t>:</w:t>
            </w:r>
          </w:p>
          <w:p w:rsidR="00E20296" w:rsidRDefault="00DE31DD">
            <w:pPr>
              <w:numPr>
                <w:ilvl w:val="1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color w:val="4A86E8"/>
              </w:rPr>
              <w:t>Cualquier cambio en los elementos de configuración deberá ser ap</w:t>
            </w:r>
            <w:r>
              <w:rPr>
                <w:color w:val="4A86E8"/>
              </w:rPr>
              <w:t>robado por el Comité de Control de Cambios. Se utilizará un proceso de solicitud de cambios, que incluirá la evaluación del impacto en el alcance, cronograma, y costes del proyecto​.</w:t>
            </w:r>
          </w:p>
          <w:p w:rsidR="00E20296" w:rsidRDefault="00DE31DD">
            <w:pPr>
              <w:numPr>
                <w:ilvl w:val="1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color w:val="4A86E8"/>
              </w:rPr>
              <w:t>Las solicitudes de cambio se registrarán en el sistema de seguimiento de cambios y se revisarán en reuniones periódicas​.</w:t>
            </w:r>
          </w:p>
          <w:p w:rsidR="00E20296" w:rsidRDefault="00DE31DD">
            <w:pPr>
              <w:numPr>
                <w:ilvl w:val="0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Monitoreo y Seguimiento de la Configuración</w:t>
            </w:r>
            <w:r>
              <w:rPr>
                <w:color w:val="4A86E8"/>
              </w:rPr>
              <w:t>:</w:t>
            </w:r>
          </w:p>
          <w:p w:rsidR="00E20296" w:rsidRDefault="00DE31DD">
            <w:pPr>
              <w:numPr>
                <w:ilvl w:val="1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color w:val="4A86E8"/>
              </w:rPr>
              <w:t>Se realizarán auditorías de configuración regulares para asegurar que todos los elementos</w:t>
            </w:r>
            <w:r>
              <w:rPr>
                <w:color w:val="4A86E8"/>
              </w:rPr>
              <w:t xml:space="preserve"> se mantengan en conformidad con los estándares establecidos y que los cambios se implementen correctamente sin afectar la calidad del proyecto​.</w:t>
            </w:r>
          </w:p>
          <w:p w:rsidR="00E20296" w:rsidRDefault="00DE31DD">
            <w:pPr>
              <w:numPr>
                <w:ilvl w:val="1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color w:val="4A86E8"/>
              </w:rPr>
              <w:t>El estado de la configuración se documentará en informes de seguimiento, que se compartirán con los interesado</w:t>
            </w:r>
            <w:r>
              <w:rPr>
                <w:color w:val="4A86E8"/>
              </w:rPr>
              <w:t>s clave.</w:t>
            </w:r>
          </w:p>
          <w:p w:rsidR="00E20296" w:rsidRDefault="00DE31DD">
            <w:pPr>
              <w:numPr>
                <w:ilvl w:val="0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Versionado y Control de Documentos</w:t>
            </w:r>
            <w:r>
              <w:rPr>
                <w:color w:val="4A86E8"/>
              </w:rPr>
              <w:t>:</w:t>
            </w:r>
          </w:p>
          <w:p w:rsidR="00E20296" w:rsidRDefault="00DE31DD">
            <w:pPr>
              <w:numPr>
                <w:ilvl w:val="1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color w:val="4A86E8"/>
              </w:rPr>
              <w:t>Se establecerá un sistema de control de versiones para toda la documentación y el código fuente (</w:t>
            </w:r>
            <w:proofErr w:type="spellStart"/>
            <w:r>
              <w:rPr>
                <w:color w:val="4A86E8"/>
              </w:rPr>
              <w:t>github</w:t>
            </w:r>
            <w:proofErr w:type="spellEnd"/>
            <w:r>
              <w:rPr>
                <w:color w:val="4A86E8"/>
              </w:rPr>
              <w:t>), garantizando que cualquier modificación quede registrada y pueda revertirse si es necesario. Los document</w:t>
            </w:r>
            <w:r>
              <w:rPr>
                <w:color w:val="4A86E8"/>
              </w:rPr>
              <w:t xml:space="preserve">os críticos como el </w:t>
            </w:r>
            <w:r>
              <w:rPr>
                <w:i/>
                <w:color w:val="4A86E8"/>
              </w:rPr>
              <w:t>Plan de Dirección del Proyecto</w:t>
            </w:r>
            <w:r>
              <w:rPr>
                <w:color w:val="4A86E8"/>
              </w:rPr>
              <w:t xml:space="preserve"> y el </w:t>
            </w:r>
            <w:r>
              <w:rPr>
                <w:i/>
                <w:color w:val="4A86E8"/>
              </w:rPr>
              <w:t>Diccionario de la EDT</w:t>
            </w:r>
            <w:r>
              <w:rPr>
                <w:color w:val="4A86E8"/>
              </w:rPr>
              <w:t xml:space="preserve"> estarán sujetos a restricciones para cambios sin aprobación formal​.</w:t>
            </w:r>
          </w:p>
          <w:p w:rsidR="00E20296" w:rsidRDefault="00DE31DD">
            <w:pPr>
              <w:numPr>
                <w:ilvl w:val="0"/>
                <w:numId w:val="1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Gestión de Configuración de Software</w:t>
            </w:r>
            <w:r>
              <w:rPr>
                <w:color w:val="4A86E8"/>
              </w:rPr>
              <w:t>:</w:t>
            </w:r>
          </w:p>
          <w:p w:rsidR="00E20296" w:rsidRDefault="00DE31DD">
            <w:pPr>
              <w:numPr>
                <w:ilvl w:val="1"/>
                <w:numId w:val="1"/>
              </w:numPr>
              <w:spacing w:after="180" w:line="276" w:lineRule="auto"/>
              <w:rPr>
                <w:color w:val="4A86E8"/>
              </w:rPr>
            </w:pPr>
            <w:r>
              <w:rPr>
                <w:color w:val="4A86E8"/>
              </w:rPr>
              <w:t>El entorno de desarrollo y la infraestructura tecnológica serán configu</w:t>
            </w:r>
            <w:r>
              <w:rPr>
                <w:color w:val="4A86E8"/>
              </w:rPr>
              <w:t xml:space="preserve">rados y controlados según las especificaciones detalladas en los documentos del proyecto. </w:t>
            </w:r>
          </w:p>
        </w:tc>
      </w:tr>
    </w:tbl>
    <w:p w:rsidR="00E20296" w:rsidRDefault="00E2029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</w:rPr>
      </w:pPr>
    </w:p>
    <w:p w:rsidR="00E20296" w:rsidRDefault="00E2029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</w:rPr>
      </w:pPr>
    </w:p>
    <w:p w:rsidR="00E20296" w:rsidRDefault="00E2029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</w:rPr>
      </w:pPr>
    </w:p>
    <w:p w:rsidR="00E20296" w:rsidRDefault="00E2029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</w:rPr>
      </w:pPr>
    </w:p>
    <w:p w:rsidR="00E20296" w:rsidRDefault="00E2029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</w:rPr>
      </w:pPr>
    </w:p>
    <w:p w:rsidR="008640A0" w:rsidRDefault="008640A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</w:rPr>
      </w:pPr>
      <w:bookmarkStart w:id="0" w:name="_GoBack"/>
      <w:bookmarkEnd w:id="0"/>
    </w:p>
    <w:p w:rsidR="00E20296" w:rsidRDefault="00DE31DD">
      <w:pPr>
        <w:shd w:val="clear" w:color="auto" w:fill="D9D9D9"/>
        <w:rPr>
          <w:b/>
        </w:rPr>
      </w:pPr>
      <w:r>
        <w:rPr>
          <w:b/>
        </w:rPr>
        <w:t>DOCUMENTOS APLICABLES (APO)</w:t>
      </w:r>
    </w:p>
    <w:tbl>
      <w:tblPr>
        <w:tblStyle w:val="a1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E20296">
        <w:tc>
          <w:tcPr>
            <w:tcW w:w="10790" w:type="dxa"/>
          </w:tcPr>
          <w:p w:rsidR="00E20296" w:rsidRDefault="00DE31DD">
            <w:pPr>
              <w:numPr>
                <w:ilvl w:val="0"/>
                <w:numId w:val="2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Acta de Constitución</w:t>
            </w:r>
            <w:r>
              <w:rPr>
                <w:color w:val="4A86E8"/>
              </w:rPr>
              <w:t>: Documento base que define el propósito, objetivos y alcance del proyecto, y que establece los elementos clave que deben controlarse y mantenerse actualizados a lo largo del ciclo de vida del proyecto​.</w:t>
            </w:r>
          </w:p>
          <w:p w:rsidR="00E20296" w:rsidRDefault="00DE31DD">
            <w:pPr>
              <w:numPr>
                <w:ilvl w:val="0"/>
                <w:numId w:val="2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Plan de Dirección del Proyecto</w:t>
            </w:r>
            <w:r>
              <w:rPr>
                <w:color w:val="4A86E8"/>
              </w:rPr>
              <w:t>: Documento maestro qu</w:t>
            </w:r>
            <w:r>
              <w:rPr>
                <w:color w:val="4A86E8"/>
              </w:rPr>
              <w:t>e detalla cómo se gestionará el proyecto, incluyendo la planificación y control de la configuración, garantizando que los cambios en los elementos críticos se realicen de manera estructurada y controlada​.</w:t>
            </w:r>
          </w:p>
          <w:p w:rsidR="00E20296" w:rsidRDefault="00DE31DD">
            <w:pPr>
              <w:numPr>
                <w:ilvl w:val="0"/>
                <w:numId w:val="2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Plan de Gestión de Costes</w:t>
            </w:r>
            <w:r>
              <w:rPr>
                <w:color w:val="4A86E8"/>
              </w:rPr>
              <w:t>: Define cómo se manejará</w:t>
            </w:r>
            <w:r>
              <w:rPr>
                <w:color w:val="4A86E8"/>
              </w:rPr>
              <w:t>n los cambios en el presupuesto relacionados con la configuración del proyecto y las posibles implicaciones financieras de los ajustes en los elementos configurados​.</w:t>
            </w:r>
          </w:p>
          <w:p w:rsidR="00E20296" w:rsidRDefault="00DE31DD">
            <w:pPr>
              <w:numPr>
                <w:ilvl w:val="0"/>
                <w:numId w:val="2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Plan de Gestión de Riesgos</w:t>
            </w:r>
            <w:r>
              <w:rPr>
                <w:color w:val="4A86E8"/>
              </w:rPr>
              <w:t>: Documento que detalla los riesgos identificados, incluidas la</w:t>
            </w:r>
            <w:r>
              <w:rPr>
                <w:color w:val="4A86E8"/>
              </w:rPr>
              <w:t>s amenazas que puedan surgir de cambios en la configuración, y las estrategias para mitigarlos​.</w:t>
            </w:r>
          </w:p>
          <w:p w:rsidR="00E20296" w:rsidRDefault="00DE31DD">
            <w:pPr>
              <w:numPr>
                <w:ilvl w:val="0"/>
                <w:numId w:val="2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Diccionario de la EDT</w:t>
            </w:r>
            <w:r>
              <w:rPr>
                <w:color w:val="4A86E8"/>
              </w:rPr>
              <w:t>: Proporciona una descripción detallada de los paquetes de trabajo que necesitan un control de configuración específico, asegurando que se mantenga la alineación con el alcance y los entregables del proyecto​.</w:t>
            </w:r>
          </w:p>
          <w:p w:rsidR="00E20296" w:rsidRDefault="00DE31DD">
            <w:pPr>
              <w:numPr>
                <w:ilvl w:val="0"/>
                <w:numId w:val="2"/>
              </w:numP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Registro de Supuestos y Restricciones</w:t>
            </w:r>
            <w:r>
              <w:rPr>
                <w:color w:val="4A86E8"/>
              </w:rPr>
              <w:t xml:space="preserve">: Define </w:t>
            </w:r>
            <w:r>
              <w:rPr>
                <w:color w:val="4A86E8"/>
              </w:rPr>
              <w:t>las condiciones y limitaciones que afectan la configuración, como las restricciones tecnológicas y operativas que deben cumplirse​.</w:t>
            </w:r>
          </w:p>
        </w:tc>
      </w:tr>
    </w:tbl>
    <w:p w:rsidR="00E20296" w:rsidRDefault="00E20296"/>
    <w:tbl>
      <w:tblPr>
        <w:tblStyle w:val="a2"/>
        <w:tblW w:w="1077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4721"/>
        <w:gridCol w:w="5275"/>
      </w:tblGrid>
      <w:tr w:rsidR="00E20296">
        <w:trPr>
          <w:trHeight w:val="241"/>
        </w:trPr>
        <w:tc>
          <w:tcPr>
            <w:tcW w:w="10779" w:type="dxa"/>
            <w:gridSpan w:val="3"/>
            <w:shd w:val="clear" w:color="auto" w:fill="D9D9D9"/>
            <w:vAlign w:val="bottom"/>
          </w:tcPr>
          <w:p w:rsidR="00E20296" w:rsidRDefault="00DE31DD">
            <w:pPr>
              <w:spacing w:line="240" w:lineRule="auto"/>
              <w:rPr>
                <w:b/>
              </w:rPr>
            </w:pPr>
            <w:r>
              <w:rPr>
                <w:b/>
              </w:rPr>
              <w:t>ELEMENTOS CONFIGURABLES</w:t>
            </w:r>
          </w:p>
        </w:tc>
      </w:tr>
      <w:tr w:rsidR="00E20296">
        <w:trPr>
          <w:trHeight w:val="286"/>
        </w:trPr>
        <w:tc>
          <w:tcPr>
            <w:tcW w:w="783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721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75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20296">
        <w:trPr>
          <w:trHeight w:val="386"/>
        </w:trPr>
        <w:tc>
          <w:tcPr>
            <w:tcW w:w="783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#1</w:t>
            </w:r>
          </w:p>
        </w:tc>
        <w:tc>
          <w:tcPr>
            <w:tcW w:w="4721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Documentos del proyecto</w:t>
            </w:r>
          </w:p>
        </w:tc>
        <w:tc>
          <w:tcPr>
            <w:tcW w:w="5275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Incluyen el Acta de Constitución, Plan de Dirección del Proyecto, y otros documentos de planificación. Son esenciales para la gestión y referencia del proyecto.</w:t>
            </w:r>
          </w:p>
        </w:tc>
      </w:tr>
      <w:tr w:rsidR="00E20296">
        <w:trPr>
          <w:trHeight w:val="406"/>
        </w:trPr>
        <w:tc>
          <w:tcPr>
            <w:tcW w:w="783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#2</w:t>
            </w:r>
          </w:p>
        </w:tc>
        <w:tc>
          <w:tcPr>
            <w:tcW w:w="4721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Entregables</w:t>
            </w:r>
          </w:p>
        </w:tc>
        <w:tc>
          <w:tcPr>
            <w:tcW w:w="5275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Productos finales que el proyecto debe entregar, como la aplicación web o infor</w:t>
            </w:r>
            <w:r>
              <w:rPr>
                <w:color w:val="4A86E8"/>
              </w:rPr>
              <w:t>mes finales. Representan los resultados tangibles del proyecto.</w:t>
            </w:r>
          </w:p>
        </w:tc>
      </w:tr>
      <w:tr w:rsidR="00E20296">
        <w:trPr>
          <w:trHeight w:val="406"/>
        </w:trPr>
        <w:tc>
          <w:tcPr>
            <w:tcW w:w="783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#3</w:t>
            </w:r>
          </w:p>
        </w:tc>
        <w:tc>
          <w:tcPr>
            <w:tcW w:w="4721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Líneas Base</w:t>
            </w:r>
          </w:p>
        </w:tc>
        <w:tc>
          <w:tcPr>
            <w:tcW w:w="5275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Líneas base de alcance, cronograma y costes, utilizadas como referencia para medir el rendimiento del proyecto.</w:t>
            </w:r>
          </w:p>
        </w:tc>
      </w:tr>
      <w:tr w:rsidR="00E20296">
        <w:trPr>
          <w:trHeight w:val="406"/>
        </w:trPr>
        <w:tc>
          <w:tcPr>
            <w:tcW w:w="783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#4</w:t>
            </w:r>
          </w:p>
        </w:tc>
        <w:tc>
          <w:tcPr>
            <w:tcW w:w="4721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Registros</w:t>
            </w:r>
          </w:p>
        </w:tc>
        <w:tc>
          <w:tcPr>
            <w:tcW w:w="5275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Documentos que incluyen el Registro de Cambios, Registro de Riesgos, y Registro de Supuestos. Mantienen un historial de decisiones y riesgos gestionados.</w:t>
            </w:r>
          </w:p>
        </w:tc>
      </w:tr>
      <w:tr w:rsidR="00E20296">
        <w:trPr>
          <w:trHeight w:val="406"/>
        </w:trPr>
        <w:tc>
          <w:tcPr>
            <w:tcW w:w="783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#5</w:t>
            </w:r>
          </w:p>
        </w:tc>
        <w:tc>
          <w:tcPr>
            <w:tcW w:w="4721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Hitos</w:t>
            </w:r>
          </w:p>
        </w:tc>
        <w:tc>
          <w:tcPr>
            <w:tcW w:w="5275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Fechas clave y eventos importantes que marcan el progreso del proyecto, como la finalización</w:t>
            </w:r>
            <w:r>
              <w:rPr>
                <w:color w:val="4A86E8"/>
              </w:rPr>
              <w:t xml:space="preserve"> de fases o entregables importantes.</w:t>
            </w:r>
          </w:p>
        </w:tc>
      </w:tr>
      <w:tr w:rsidR="00E20296">
        <w:trPr>
          <w:trHeight w:val="406"/>
        </w:trPr>
        <w:tc>
          <w:tcPr>
            <w:tcW w:w="783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#6</w:t>
            </w:r>
          </w:p>
        </w:tc>
        <w:tc>
          <w:tcPr>
            <w:tcW w:w="4721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Código Fuente</w:t>
            </w:r>
          </w:p>
        </w:tc>
        <w:tc>
          <w:tcPr>
            <w:tcW w:w="5275" w:type="dxa"/>
            <w:vAlign w:val="center"/>
          </w:tcPr>
          <w:p w:rsidR="00E20296" w:rsidRDefault="00DE31DD">
            <w:pP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Archivos y versiones del código del proyecto gestionados en un sistema de control de versiones como GitHub.</w:t>
            </w:r>
          </w:p>
        </w:tc>
      </w:tr>
    </w:tbl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DE31DD">
      <w:pPr>
        <w:shd w:val="clear" w:color="auto" w:fill="D9D9D9"/>
        <w:jc w:val="both"/>
        <w:rPr>
          <w:b/>
        </w:rPr>
      </w:pPr>
      <w:r>
        <w:rPr>
          <w:b/>
        </w:rPr>
        <w:t>ROLES</w:t>
      </w:r>
    </w:p>
    <w:tbl>
      <w:tblPr>
        <w:tblStyle w:val="a3"/>
        <w:tblW w:w="110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543"/>
        <w:gridCol w:w="2552"/>
        <w:gridCol w:w="2693"/>
      </w:tblGrid>
      <w:tr w:rsidR="00E20296">
        <w:tc>
          <w:tcPr>
            <w:tcW w:w="2235" w:type="dxa"/>
            <w:shd w:val="clear" w:color="auto" w:fill="D9D9D9"/>
          </w:tcPr>
          <w:p w:rsidR="00E20296" w:rsidRDefault="00DE31DD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3543" w:type="dxa"/>
            <w:shd w:val="clear" w:color="auto" w:fill="D9D9D9"/>
          </w:tcPr>
          <w:p w:rsidR="00E20296" w:rsidRDefault="00DE31DD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2552" w:type="dxa"/>
            <w:shd w:val="clear" w:color="auto" w:fill="D9D9D9"/>
          </w:tcPr>
          <w:p w:rsidR="00E20296" w:rsidRDefault="00DE31DD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ELEMENTO CONFIGURABLE #</w:t>
            </w:r>
          </w:p>
        </w:tc>
        <w:tc>
          <w:tcPr>
            <w:tcW w:w="2693" w:type="dxa"/>
            <w:shd w:val="clear" w:color="auto" w:fill="D9D9D9"/>
          </w:tcPr>
          <w:p w:rsidR="00E20296" w:rsidRDefault="00DE31DD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NIVEL DE ACCESO</w:t>
            </w:r>
          </w:p>
        </w:tc>
      </w:tr>
      <w:tr w:rsidR="00E20296">
        <w:tc>
          <w:tcPr>
            <w:tcW w:w="2235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Cliente</w:t>
            </w:r>
          </w:p>
        </w:tc>
        <w:tc>
          <w:tcPr>
            <w:tcW w:w="354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Define los requisitos</w:t>
            </w:r>
          </w:p>
        </w:tc>
        <w:tc>
          <w:tcPr>
            <w:tcW w:w="2552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1,2,4</w:t>
            </w:r>
          </w:p>
        </w:tc>
        <w:tc>
          <w:tcPr>
            <w:tcW w:w="269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Consulta</w:t>
            </w:r>
          </w:p>
        </w:tc>
      </w:tr>
      <w:tr w:rsidR="00E20296">
        <w:tc>
          <w:tcPr>
            <w:tcW w:w="2235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Patrocinador</w:t>
            </w:r>
          </w:p>
        </w:tc>
        <w:tc>
          <w:tcPr>
            <w:tcW w:w="354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Da </w:t>
            </w:r>
            <w:proofErr w:type="spellStart"/>
            <w:r>
              <w:rPr>
                <w:color w:val="4A86E8"/>
              </w:rPr>
              <w:t>feedback</w:t>
            </w:r>
            <w:proofErr w:type="spellEnd"/>
            <w:r>
              <w:rPr>
                <w:color w:val="4A86E8"/>
              </w:rPr>
              <w:t xml:space="preserve"> y Dirección </w:t>
            </w:r>
          </w:p>
        </w:tc>
        <w:tc>
          <w:tcPr>
            <w:tcW w:w="2552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3,5</w:t>
            </w:r>
          </w:p>
        </w:tc>
        <w:tc>
          <w:tcPr>
            <w:tcW w:w="269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Aprobación</w:t>
            </w:r>
          </w:p>
        </w:tc>
      </w:tr>
      <w:tr w:rsidR="00E20296">
        <w:tc>
          <w:tcPr>
            <w:tcW w:w="2235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Director de Proyecto</w:t>
            </w:r>
          </w:p>
        </w:tc>
        <w:tc>
          <w:tcPr>
            <w:tcW w:w="354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Coordina el equipo y asegura el cumplimiento del cronograma</w:t>
            </w:r>
          </w:p>
        </w:tc>
        <w:tc>
          <w:tcPr>
            <w:tcW w:w="2552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1,3,5</w:t>
            </w:r>
          </w:p>
        </w:tc>
        <w:tc>
          <w:tcPr>
            <w:tcW w:w="269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Modificación </w:t>
            </w:r>
          </w:p>
        </w:tc>
      </w:tr>
      <w:tr w:rsidR="00E20296">
        <w:tc>
          <w:tcPr>
            <w:tcW w:w="2235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Programador</w:t>
            </w:r>
          </w:p>
        </w:tc>
        <w:tc>
          <w:tcPr>
            <w:tcW w:w="354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Desarrollo de funcionalidades específicas</w:t>
            </w:r>
          </w:p>
        </w:tc>
        <w:tc>
          <w:tcPr>
            <w:tcW w:w="2552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6</w:t>
            </w:r>
          </w:p>
        </w:tc>
        <w:tc>
          <w:tcPr>
            <w:tcW w:w="2693" w:type="dxa"/>
          </w:tcPr>
          <w:p w:rsidR="00E20296" w:rsidRDefault="00DE31DD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Modificación </w:t>
            </w:r>
          </w:p>
        </w:tc>
      </w:tr>
    </w:tbl>
    <w:p w:rsidR="00E20296" w:rsidRDefault="00E20296"/>
    <w:tbl>
      <w:tblPr>
        <w:tblStyle w:val="a4"/>
        <w:tblW w:w="1077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7"/>
        <w:gridCol w:w="3973"/>
        <w:gridCol w:w="4529"/>
      </w:tblGrid>
      <w:tr w:rsidR="00E20296">
        <w:trPr>
          <w:trHeight w:val="241"/>
        </w:trPr>
        <w:tc>
          <w:tcPr>
            <w:tcW w:w="10779" w:type="dxa"/>
            <w:gridSpan w:val="3"/>
            <w:shd w:val="clear" w:color="auto" w:fill="D9D9D9"/>
            <w:vAlign w:val="bottom"/>
          </w:tcPr>
          <w:p w:rsidR="00E20296" w:rsidRDefault="00DE31DD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TECNOLOGÍAS A UTILIZAR</w:t>
            </w:r>
            <w:proofErr w:type="gramEnd"/>
          </w:p>
        </w:tc>
      </w:tr>
      <w:tr w:rsidR="00E20296">
        <w:trPr>
          <w:trHeight w:val="286"/>
        </w:trPr>
        <w:tc>
          <w:tcPr>
            <w:tcW w:w="2277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ELEMENTO CONFIGURABLE #</w:t>
            </w:r>
          </w:p>
        </w:tc>
        <w:tc>
          <w:tcPr>
            <w:tcW w:w="3973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TECNOLOGÍA</w:t>
            </w:r>
          </w:p>
        </w:tc>
        <w:tc>
          <w:tcPr>
            <w:tcW w:w="4529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E20296">
        <w:trPr>
          <w:trHeight w:val="386"/>
        </w:trPr>
        <w:tc>
          <w:tcPr>
            <w:tcW w:w="227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A86E8"/>
              </w:rPr>
            </w:pPr>
          </w:p>
          <w:tbl>
            <w:tblPr>
              <w:tblStyle w:val="a5"/>
              <w:tblW w:w="42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7"/>
              <w:gridCol w:w="66"/>
              <w:gridCol w:w="81"/>
            </w:tblGrid>
            <w:tr w:rsidR="00E20296">
              <w:tc>
                <w:tcPr>
                  <w:tcW w:w="277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#1</w:t>
                  </w:r>
                </w:p>
              </w:tc>
              <w:tc>
                <w:tcPr>
                  <w:tcW w:w="66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3973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6"/>
              <w:tblW w:w="1377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1215"/>
              <w:gridCol w:w="81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1216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Google Drive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4529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7"/>
              <w:tblW w:w="431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313"/>
            </w:tblGrid>
            <w:tr w:rsidR="00E20296">
              <w:tc>
                <w:tcPr>
                  <w:tcW w:w="4313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Para almacenamiento, versionado y colaboración de documentos importantes.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  <w:tr w:rsidR="00E20296">
        <w:trPr>
          <w:trHeight w:val="406"/>
        </w:trPr>
        <w:tc>
          <w:tcPr>
            <w:tcW w:w="227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8"/>
              <w:tblW w:w="29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92"/>
            </w:tblGrid>
            <w:tr w:rsidR="00E20296">
              <w:tc>
                <w:tcPr>
                  <w:tcW w:w="292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#2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3973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9"/>
              <w:tblW w:w="164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1480"/>
              <w:gridCol w:w="81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1481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Microsoft Word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4529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a"/>
              <w:tblW w:w="431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313"/>
            </w:tblGrid>
            <w:tr w:rsidR="00E20296">
              <w:tc>
                <w:tcPr>
                  <w:tcW w:w="4313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Usado para la redacción y edición de documentos del proyecto, asegurando formato profesional.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  <w:tr w:rsidR="00E20296">
        <w:trPr>
          <w:trHeight w:val="406"/>
        </w:trPr>
        <w:tc>
          <w:tcPr>
            <w:tcW w:w="227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b"/>
              <w:tblW w:w="29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92"/>
            </w:tblGrid>
            <w:tr w:rsidR="00E20296">
              <w:tc>
                <w:tcPr>
                  <w:tcW w:w="292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#3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3973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c"/>
              <w:tblW w:w="69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528"/>
              <w:gridCol w:w="81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528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Lucid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4529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d"/>
              <w:tblW w:w="431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313"/>
            </w:tblGrid>
            <w:tr w:rsidR="00E20296">
              <w:tc>
                <w:tcPr>
                  <w:tcW w:w="4313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Gestión de la EDT y matrices, facilitando el análisis y control de datos.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  <w:tr w:rsidR="00E20296">
        <w:trPr>
          <w:trHeight w:val="406"/>
        </w:trPr>
        <w:tc>
          <w:tcPr>
            <w:tcW w:w="227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e"/>
              <w:tblW w:w="29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92"/>
            </w:tblGrid>
            <w:tr w:rsidR="00E20296">
              <w:tc>
                <w:tcPr>
                  <w:tcW w:w="292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#6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3973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"/>
              <w:tblW w:w="78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707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707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GitHub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4529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0"/>
              <w:tblW w:w="352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529"/>
            </w:tblGrid>
            <w:tr w:rsidR="00E20296">
              <w:tc>
                <w:tcPr>
                  <w:tcW w:w="3529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Control de versiones del código fuente, facilitando la colaboración y trazabilidad.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</w:tbl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p w:rsidR="00E20296" w:rsidRDefault="00E20296"/>
    <w:tbl>
      <w:tblPr>
        <w:tblStyle w:val="af1"/>
        <w:tblW w:w="1077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9127"/>
      </w:tblGrid>
      <w:tr w:rsidR="00E20296">
        <w:trPr>
          <w:trHeight w:val="241"/>
        </w:trPr>
        <w:tc>
          <w:tcPr>
            <w:tcW w:w="10779" w:type="dxa"/>
            <w:gridSpan w:val="2"/>
            <w:shd w:val="clear" w:color="auto" w:fill="D9D9D9"/>
            <w:vAlign w:val="bottom"/>
          </w:tcPr>
          <w:p w:rsidR="00E20296" w:rsidRDefault="00DE31DD">
            <w:pPr>
              <w:spacing w:line="240" w:lineRule="auto"/>
              <w:rPr>
                <w:b/>
              </w:rPr>
            </w:pPr>
            <w:r>
              <w:rPr>
                <w:b/>
              </w:rPr>
              <w:t>CALENDARIO DE INICIO DE CONFIGURACIÓN</w:t>
            </w:r>
          </w:p>
        </w:tc>
      </w:tr>
      <w:tr w:rsidR="00E20296">
        <w:trPr>
          <w:trHeight w:val="286"/>
        </w:trPr>
        <w:tc>
          <w:tcPr>
            <w:tcW w:w="1652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ELEMENTO CONFIGURABLE #</w:t>
            </w:r>
          </w:p>
        </w:tc>
        <w:tc>
          <w:tcPr>
            <w:tcW w:w="9127" w:type="dxa"/>
            <w:shd w:val="clear" w:color="auto" w:fill="D9D9D9"/>
            <w:vAlign w:val="center"/>
          </w:tcPr>
          <w:p w:rsidR="00E20296" w:rsidRDefault="00DE31D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HITO</w:t>
            </w:r>
          </w:p>
        </w:tc>
      </w:tr>
      <w:tr w:rsidR="00E20296">
        <w:trPr>
          <w:trHeight w:val="386"/>
        </w:trPr>
        <w:tc>
          <w:tcPr>
            <w:tcW w:w="1652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A86E8"/>
              </w:rPr>
            </w:pPr>
          </w:p>
          <w:tbl>
            <w:tblPr>
              <w:tblStyle w:val="af2"/>
              <w:tblW w:w="35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7"/>
              <w:gridCol w:w="81"/>
            </w:tblGrid>
            <w:tr w:rsidR="00E20296">
              <w:tc>
                <w:tcPr>
                  <w:tcW w:w="277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#1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912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3"/>
              <w:tblW w:w="566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5580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5580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H1 - Presentación de documentación semanal 1 (02/10/2024)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  <w:tr w:rsidR="00E20296">
        <w:trPr>
          <w:trHeight w:val="406"/>
        </w:trPr>
        <w:tc>
          <w:tcPr>
            <w:tcW w:w="1652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4"/>
              <w:tblW w:w="35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7"/>
              <w:gridCol w:w="81"/>
            </w:tblGrid>
            <w:tr w:rsidR="00E20296">
              <w:tc>
                <w:tcPr>
                  <w:tcW w:w="277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#2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912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5"/>
              <w:tblW w:w="519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5111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5111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H3 - Revisión de planificación del proyecto (09/10/2024)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  <w:tr w:rsidR="00E20296">
        <w:trPr>
          <w:trHeight w:val="406"/>
        </w:trPr>
        <w:tc>
          <w:tcPr>
            <w:tcW w:w="1652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6"/>
              <w:tblW w:w="35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7"/>
              <w:gridCol w:w="81"/>
            </w:tblGrid>
            <w:tr w:rsidR="00E20296">
              <w:tc>
                <w:tcPr>
                  <w:tcW w:w="277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#3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912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7"/>
              <w:tblW w:w="362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3543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3543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H5 - Validación de la EDT (16/10/2024)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  <w:tr w:rsidR="00E20296">
        <w:trPr>
          <w:trHeight w:val="406"/>
        </w:trPr>
        <w:tc>
          <w:tcPr>
            <w:tcW w:w="1652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8"/>
              <w:tblW w:w="35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7"/>
              <w:gridCol w:w="81"/>
            </w:tblGrid>
            <w:tr w:rsidR="00E20296">
              <w:tc>
                <w:tcPr>
                  <w:tcW w:w="277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#4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912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9"/>
              <w:tblW w:w="490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4824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4824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H6 - Aprobación de supuestos y riesgos (23/10/2024)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  <w:tr w:rsidR="00E20296">
        <w:trPr>
          <w:trHeight w:val="406"/>
        </w:trPr>
        <w:tc>
          <w:tcPr>
            <w:tcW w:w="1652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a"/>
              <w:tblW w:w="35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77"/>
              <w:gridCol w:w="81"/>
            </w:tblGrid>
            <w:tr w:rsidR="00E20296">
              <w:tc>
                <w:tcPr>
                  <w:tcW w:w="277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#6</w:t>
                  </w:r>
                </w:p>
              </w:tc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  <w:tc>
          <w:tcPr>
            <w:tcW w:w="9127" w:type="dxa"/>
          </w:tcPr>
          <w:p w:rsidR="00E20296" w:rsidRDefault="00E20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A86E8"/>
              </w:rPr>
            </w:pPr>
          </w:p>
          <w:tbl>
            <w:tblPr>
              <w:tblStyle w:val="afb"/>
              <w:tblW w:w="352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3439"/>
            </w:tblGrid>
            <w:tr w:rsidR="00E20296">
              <w:tc>
                <w:tcPr>
                  <w:tcW w:w="81" w:type="dxa"/>
                  <w:vAlign w:val="center"/>
                </w:tcPr>
                <w:p w:rsidR="00E20296" w:rsidRDefault="00E20296">
                  <w:pPr>
                    <w:rPr>
                      <w:color w:val="4A86E8"/>
                    </w:rPr>
                  </w:pPr>
                </w:p>
              </w:tc>
              <w:tc>
                <w:tcPr>
                  <w:tcW w:w="3439" w:type="dxa"/>
                  <w:vAlign w:val="center"/>
                </w:tcPr>
                <w:p w:rsidR="00E20296" w:rsidRDefault="00DE31DD">
                  <w:pPr>
                    <w:rPr>
                      <w:color w:val="4A86E8"/>
                    </w:rPr>
                  </w:pPr>
                  <w:r>
                    <w:rPr>
                      <w:color w:val="4A86E8"/>
                    </w:rPr>
                    <w:t>H8 - Inicio primer sprint (06/11/2024)</w:t>
                  </w:r>
                </w:p>
              </w:tc>
            </w:tr>
          </w:tbl>
          <w:p w:rsidR="00E20296" w:rsidRDefault="00E20296">
            <w:pPr>
              <w:spacing w:line="240" w:lineRule="auto"/>
              <w:rPr>
                <w:color w:val="4A86E8"/>
              </w:rPr>
            </w:pPr>
          </w:p>
        </w:tc>
      </w:tr>
    </w:tbl>
    <w:p w:rsidR="00E20296" w:rsidRDefault="00E20296"/>
    <w:sectPr w:rsidR="00E2029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1DD" w:rsidRDefault="00DE31DD">
      <w:pPr>
        <w:spacing w:line="240" w:lineRule="auto"/>
      </w:pPr>
      <w:r>
        <w:separator/>
      </w:r>
    </w:p>
  </w:endnote>
  <w:endnote w:type="continuationSeparator" w:id="0">
    <w:p w:rsidR="00DE31DD" w:rsidRDefault="00DE3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96" w:rsidRDefault="00DE31D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640A0">
      <w:rPr>
        <w:color w:val="000000"/>
      </w:rPr>
      <w:fldChar w:fldCharType="separate"/>
    </w:r>
    <w:r w:rsidR="008640A0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8640A0">
      <w:rPr>
        <w:color w:val="000000"/>
      </w:rPr>
      <w:fldChar w:fldCharType="separate"/>
    </w:r>
    <w:r w:rsidR="008640A0">
      <w:rPr>
        <w:noProof/>
        <w:color w:val="000000"/>
      </w:rPr>
      <w:t>2</w:t>
    </w:r>
    <w:r>
      <w:rPr>
        <w:color w:val="000000"/>
      </w:rPr>
      <w:fldChar w:fldCharType="end"/>
    </w:r>
  </w:p>
  <w:p w:rsidR="00E20296" w:rsidRDefault="00DE31DD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96" w:rsidRDefault="00E202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1DD" w:rsidRDefault="00DE31DD">
      <w:pPr>
        <w:spacing w:line="240" w:lineRule="auto"/>
      </w:pPr>
      <w:r>
        <w:separator/>
      </w:r>
    </w:p>
  </w:footnote>
  <w:footnote w:type="continuationSeparator" w:id="0">
    <w:p w:rsidR="00DE31DD" w:rsidRDefault="00DE3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96" w:rsidRDefault="00DE31D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 CONFIGURACIÓN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96" w:rsidRDefault="00E202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ADC"/>
    <w:multiLevelType w:val="multilevel"/>
    <w:tmpl w:val="3820A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15ED2"/>
    <w:multiLevelType w:val="multilevel"/>
    <w:tmpl w:val="ADA89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96"/>
    <w:rsid w:val="008640A0"/>
    <w:rsid w:val="00DE31DD"/>
    <w:rsid w:val="00E2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D30E"/>
  <w15:docId w15:val="{B79F0A67-1432-459B-8E29-049A0EFA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8XHrqcuAkJEj6BOc8JvN8aD1Lg==">CgMxLjA4AHIhMV92SzlWb2ZzNjVZM182aWQ2SjZVQ05PcHdHMWc2eldu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CHICO CASTELLANO</cp:lastModifiedBy>
  <cp:revision>2</cp:revision>
  <dcterms:created xsi:type="dcterms:W3CDTF">2024-11-04T13:10:00Z</dcterms:created>
  <dcterms:modified xsi:type="dcterms:W3CDTF">2024-11-05T17:54:00Z</dcterms:modified>
</cp:coreProperties>
</file>