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69130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6913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color w:val="1b6fb5"/>
                <w:rtl w:val="0"/>
              </w:rPr>
              <w:t xml:space="preserve">CityScape Rentals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color w:val="1b6fb5"/>
                <w:rtl w:val="0"/>
              </w:rPr>
              <w:t xml:space="preserve">2024–G3-010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51.000000000002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1418"/>
        <w:gridCol w:w="1702"/>
        <w:gridCol w:w="847"/>
        <w:gridCol w:w="850"/>
        <w:gridCol w:w="850"/>
        <w:gridCol w:w="850"/>
        <w:gridCol w:w="853"/>
        <w:gridCol w:w="1134"/>
        <w:gridCol w:w="1448"/>
        <w:gridCol w:w="1090"/>
        <w:gridCol w:w="1149"/>
        <w:gridCol w:w="1609"/>
        <w:tblGridChange w:id="0">
          <w:tblGrid>
            <w:gridCol w:w="851"/>
            <w:gridCol w:w="1418"/>
            <w:gridCol w:w="1702"/>
            <w:gridCol w:w="847"/>
            <w:gridCol w:w="850"/>
            <w:gridCol w:w="850"/>
            <w:gridCol w:w="850"/>
            <w:gridCol w:w="853"/>
            <w:gridCol w:w="1134"/>
            <w:gridCol w:w="1448"/>
            <w:gridCol w:w="1090"/>
            <w:gridCol w:w="1149"/>
            <w:gridCol w:w="1609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INTERESADO(FUENTE)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7">
            <w:pPr>
              <w:spacing w:after="28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8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 (RESPUESTA)</w:t>
            </w:r>
          </w:p>
        </w:tc>
      </w:tr>
      <w:tr>
        <w:trPr>
          <w:cantSplit w:val="1"/>
          <w:trHeight w:val="1248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before="12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Recursos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Miembro del equipo se enferma o deja 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</w:t>
            </w:r>
          </w:p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Redistribuir tareas, priorizar las tareas críticas</w:t>
            </w:r>
          </w:p>
        </w:tc>
      </w:tr>
      <w:tr>
        <w:trPr>
          <w:cantSplit w:val="0"/>
          <w:trHeight w:val="175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Técnico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Caída del servidor de alojamiento web durante fases críticas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Probar otra plataforma de alojamiento</w:t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Seguridad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Vulnerabilidad de datos a ataques cibernéticos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Implementar encriptación a las contraseñas</w:t>
            </w:r>
          </w:p>
        </w:tc>
      </w:tr>
      <w:tr>
        <w:trPr>
          <w:cantSplit w:val="0"/>
          <w:trHeight w:val="138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Cronograma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Demoras en el equipo de proyecto por la necesidad de tener que hacer otras tareas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Alta</w:t>
            </w:r>
          </w:p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Reprogramar actividades y establecer fechas límite flexibles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Calidad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Fallos en la experiencia de usuario en dispositivos móviles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Realizar pruebas de usabilidad antes del lanzamiento</w:t>
            </w:r>
          </w:p>
        </w:tc>
      </w:tr>
      <w:tr>
        <w:trPr>
          <w:cantSplit w:val="0"/>
          <w:trHeight w:val="194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Técnico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Problemas con la carga de contenido por parte del 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77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Proveer capacitación y apoyo para cargar contenido en tiempo</w:t>
            </w:r>
          </w:p>
        </w:tc>
      </w:tr>
      <w:tr>
        <w:trPr>
          <w:cantSplit w:val="0"/>
          <w:trHeight w:val="178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Seguridad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Ataques de Cross-Site Scripting (XSS)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Implementar validación de input y auditorías de código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Técnico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Fallo en la validación de usuarios o procesos de login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baja</w:t>
            </w:r>
          </w:p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Implementar pruebas automatizadas de validación y autenticación</w:t>
            </w:r>
          </w:p>
        </w:tc>
      </w:tr>
      <w:tr>
        <w:trPr>
          <w:cantSplit w:val="0"/>
          <w:trHeight w:val="137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Cronograma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486.0" w:type="dxa"/>
              <w:jc w:val="left"/>
              <w:tblLayout w:type="fixed"/>
              <w:tblLook w:val="0400"/>
            </w:tblPr>
            <w:tblGrid>
              <w:gridCol w:w="1486"/>
              <w:tblGridChange w:id="0">
                <w:tblGrid>
                  <w:gridCol w:w="14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B">
                  <w:pPr>
                    <w:spacing w:before="120" w:line="240" w:lineRule="auto"/>
                    <w:jc w:val="center"/>
                    <w:rPr>
                      <w:color w:val="0070c0"/>
                    </w:rPr>
                  </w:pPr>
                  <w:r w:rsidDel="00000000" w:rsidR="00000000" w:rsidRPr="00000000">
                    <w:rPr>
                      <w:color w:val="0070c0"/>
                      <w:rtl w:val="0"/>
                    </w:rPr>
                    <w:t xml:space="preserve">Retrasos en la entrega por falta de recursos técnicos (hardware/software)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D">
                  <w:pPr>
                    <w:spacing w:before="120" w:line="240" w:lineRule="auto"/>
                    <w:rPr>
                      <w:color w:val="0070c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Garantizar la disponibilidad de recursos antes de cada sprint</w:t>
            </w:r>
          </w:p>
        </w:tc>
      </w:tr>
      <w:tr>
        <w:trPr>
          <w:cantSplit w:val="0"/>
          <w:trHeight w:val="234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Calidad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Mal funcionamiento del sistema de reservas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Realizar pruebas exhaustivas de reservas, simular múltiples escenarios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R-011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Seguridad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Uso inadecuado de contraseñas por parte del 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after="280"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Muy Alta</w:t>
            </w:r>
          </w:p>
          <w:p w:rsidR="00000000" w:rsidDel="00000000" w:rsidP="00000000" w:rsidRDefault="00000000" w:rsidRPr="00000000" w14:paraId="000000C1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Implementar recomendaciones de seguridad en el uso de contraseñas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nd4D9TZGM1Tboc+rUFZct4biEg==">CgMxLjA4AHIhMWJJM0Zjckg3UFRWa1dmc0dEME1ZWEpPekp2NWJGeklv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