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49D9" w14:textId="77777777" w:rsidR="00934012" w:rsidRDefault="00000000">
      <w:pPr>
        <w:spacing w:after="280"/>
        <w:rPr>
          <w:sz w:val="20"/>
          <w:szCs w:val="20"/>
        </w:rPr>
        <w:sectPr w:rsidR="00934012">
          <w:headerReference w:type="default" r:id="rId7"/>
          <w:footerReference w:type="default" r:id="rId8"/>
          <w:pgSz w:w="15840" w:h="12240" w:orient="landscape"/>
          <w:pgMar w:top="720" w:right="720" w:bottom="720" w:left="720" w:header="708" w:footer="708" w:gutter="0"/>
          <w:pgNumType w:start="1"/>
          <w:cols w:space="720"/>
          <w:titlePg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80ED64" wp14:editId="721FFD8D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5867400" cy="91678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67400" cy="916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85D908" w14:textId="77777777" w:rsidR="00934012" w:rsidRDefault="00934012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934012" w14:paraId="32C54D32" w14:textId="77777777">
        <w:tc>
          <w:tcPr>
            <w:tcW w:w="1998" w:type="dxa"/>
            <w:shd w:val="clear" w:color="auto" w:fill="D9D9D9"/>
            <w:vAlign w:val="center"/>
          </w:tcPr>
          <w:p w14:paraId="50E3E185" w14:textId="77777777" w:rsidR="0093401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514F8E72" w14:textId="77777777" w:rsidR="00934012" w:rsidRDefault="00000000">
            <w:pPr>
              <w:spacing w:before="120"/>
              <w:rPr>
                <w:color w:val="4A86E8"/>
                <w:sz w:val="24"/>
                <w:szCs w:val="24"/>
              </w:rPr>
            </w:pPr>
            <w:r>
              <w:rPr>
                <w:color w:val="4A86E8"/>
                <w:sz w:val="24"/>
                <w:szCs w:val="24"/>
              </w:rPr>
              <w:t>CityScape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418912A" w14:textId="77777777" w:rsidR="00934012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6D85EBB8" w14:textId="25073962" w:rsidR="00934012" w:rsidRDefault="0071109B">
            <w:pPr>
              <w:spacing w:before="120"/>
              <w:rPr>
                <w:color w:val="4A86E8"/>
                <w:sz w:val="24"/>
                <w:szCs w:val="24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45B0EE99" w14:textId="77777777" w:rsidR="00934012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Creación</w:t>
            </w:r>
          </w:p>
        </w:tc>
        <w:tc>
          <w:tcPr>
            <w:tcW w:w="2424" w:type="dxa"/>
            <w:vAlign w:val="center"/>
          </w:tcPr>
          <w:p w14:paraId="2FBE4E0E" w14:textId="77777777" w:rsidR="00934012" w:rsidRDefault="00000000">
            <w:pPr>
              <w:rPr>
                <w:color w:val="4A86E8"/>
                <w:sz w:val="24"/>
                <w:szCs w:val="24"/>
              </w:rPr>
            </w:pPr>
            <w:r>
              <w:rPr>
                <w:color w:val="4A86E8"/>
                <w:sz w:val="24"/>
                <w:szCs w:val="24"/>
              </w:rPr>
              <w:t>02/10/2024</w:t>
            </w:r>
          </w:p>
        </w:tc>
      </w:tr>
    </w:tbl>
    <w:p w14:paraId="562F5666" w14:textId="77777777" w:rsidR="00934012" w:rsidRDefault="00934012">
      <w:pPr>
        <w:spacing w:after="280"/>
        <w:rPr>
          <w:b/>
          <w:sz w:val="20"/>
          <w:szCs w:val="20"/>
        </w:rPr>
      </w:pPr>
    </w:p>
    <w:p w14:paraId="71125BB9" w14:textId="77777777" w:rsidR="00934012" w:rsidRDefault="00934012">
      <w:pPr>
        <w:spacing w:after="280"/>
        <w:rPr>
          <w:b/>
          <w:sz w:val="20"/>
          <w:szCs w:val="20"/>
        </w:rPr>
      </w:pPr>
    </w:p>
    <w:p w14:paraId="6855ABC9" w14:textId="77777777" w:rsidR="00934012" w:rsidRDefault="00000000">
      <w:pPr>
        <w:shd w:val="clear" w:color="auto" w:fill="D9D9D9"/>
        <w:spacing w:after="28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449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4110"/>
        <w:gridCol w:w="8760"/>
      </w:tblGrid>
      <w:tr w:rsidR="00934012" w14:paraId="0AEA1CAC" w14:textId="77777777"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9AC274B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C6C49F5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Realizada por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15DEA17" w14:textId="77777777" w:rsidR="0093401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descripción de los cambios</w:t>
            </w:r>
          </w:p>
        </w:tc>
      </w:tr>
      <w:tr w:rsidR="00934012" w14:paraId="603F3B0B" w14:textId="77777777" w:rsidTr="0071109B">
        <w:trPr>
          <w:trHeight w:val="1019"/>
        </w:trPr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5A9B52" w14:textId="77777777" w:rsidR="00934012" w:rsidRDefault="00000000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02/10/2024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057DE7" w14:textId="77777777" w:rsidR="00934012" w:rsidRDefault="00000000">
            <w:pPr>
              <w:spacing w:before="120" w:after="0" w:line="240" w:lineRule="auto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Álvaro Chico Castellano, David Guillén Fernández, Álvaro Jiménez Osuna, Jaime Linares Barrera, Ángela López Oliva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BBF8A8" w14:textId="77777777" w:rsidR="00934012" w:rsidRDefault="00000000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Creación de la primera versión del documento.</w:t>
            </w:r>
          </w:p>
        </w:tc>
      </w:tr>
      <w:tr w:rsidR="00934012" w14:paraId="08E76E60" w14:textId="77777777">
        <w:trPr>
          <w:trHeight w:val="330"/>
        </w:trPr>
        <w:tc>
          <w:tcPr>
            <w:tcW w:w="16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C8F20E" w14:textId="7C20D34E" w:rsidR="00934012" w:rsidRPr="0071109B" w:rsidRDefault="0071109B">
            <w:pPr>
              <w:rPr>
                <w:color w:val="0070C0"/>
                <w:sz w:val="20"/>
                <w:szCs w:val="20"/>
              </w:rPr>
            </w:pPr>
            <w:r w:rsidRPr="0071109B">
              <w:rPr>
                <w:color w:val="0070C0"/>
                <w:sz w:val="20"/>
                <w:szCs w:val="20"/>
              </w:rPr>
              <w:t>11/10/2024</w:t>
            </w:r>
          </w:p>
        </w:tc>
        <w:tc>
          <w:tcPr>
            <w:tcW w:w="411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FAF3DA" w14:textId="1766D3C8" w:rsidR="00934012" w:rsidRPr="0071109B" w:rsidRDefault="0071109B">
            <w:pPr>
              <w:rPr>
                <w:color w:val="0070C0"/>
                <w:sz w:val="20"/>
                <w:szCs w:val="20"/>
              </w:rPr>
            </w:pPr>
            <w:r w:rsidRPr="0071109B">
              <w:rPr>
                <w:color w:val="0070C0"/>
                <w:sz w:val="20"/>
                <w:szCs w:val="20"/>
              </w:rPr>
              <w:t>Jaime Linares Barrera</w:t>
            </w:r>
          </w:p>
        </w:tc>
        <w:tc>
          <w:tcPr>
            <w:tcW w:w="8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69DA45" w14:textId="3137990A" w:rsidR="00934012" w:rsidRPr="0071109B" w:rsidRDefault="0071109B">
            <w:pPr>
              <w:rPr>
                <w:color w:val="0070C0"/>
                <w:sz w:val="20"/>
                <w:szCs w:val="20"/>
              </w:rPr>
            </w:pPr>
            <w:r w:rsidRPr="0071109B">
              <w:rPr>
                <w:color w:val="0070C0"/>
                <w:sz w:val="20"/>
                <w:szCs w:val="20"/>
              </w:rPr>
              <w:t>Revisión tras correcciones del profesor</w:t>
            </w:r>
          </w:p>
        </w:tc>
      </w:tr>
    </w:tbl>
    <w:p w14:paraId="3181FC2B" w14:textId="77777777" w:rsidR="00934012" w:rsidRDefault="00934012">
      <w:pPr>
        <w:spacing w:after="280"/>
      </w:pPr>
    </w:p>
    <w:p w14:paraId="62B3C64D" w14:textId="77777777" w:rsidR="00934012" w:rsidRDefault="00934012">
      <w:pPr>
        <w:spacing w:after="280"/>
      </w:pPr>
    </w:p>
    <w:p w14:paraId="25CB5928" w14:textId="77777777" w:rsidR="00934012" w:rsidRDefault="00934012">
      <w:pPr>
        <w:spacing w:after="280"/>
      </w:pPr>
    </w:p>
    <w:p w14:paraId="05281D90" w14:textId="77777777" w:rsidR="00934012" w:rsidRDefault="00934012">
      <w:pPr>
        <w:spacing w:after="280"/>
      </w:pPr>
    </w:p>
    <w:p w14:paraId="6F02E278" w14:textId="77777777" w:rsidR="00934012" w:rsidRDefault="00934012">
      <w:pPr>
        <w:spacing w:after="280"/>
      </w:pPr>
    </w:p>
    <w:p w14:paraId="5CB70888" w14:textId="77777777" w:rsidR="00934012" w:rsidRDefault="00934012">
      <w:pPr>
        <w:spacing w:after="280"/>
      </w:pPr>
    </w:p>
    <w:p w14:paraId="4D36CF24" w14:textId="77777777" w:rsidR="00934012" w:rsidRDefault="00934012">
      <w:pPr>
        <w:spacing w:after="280"/>
      </w:pPr>
    </w:p>
    <w:p w14:paraId="4AB568A0" w14:textId="77777777" w:rsidR="00934012" w:rsidRDefault="00000000">
      <w:pPr>
        <w:shd w:val="clear" w:color="auto" w:fill="D9D9D9"/>
        <w:spacing w:after="280"/>
        <w:rPr>
          <w:b/>
        </w:rPr>
      </w:pPr>
      <w:r>
        <w:rPr>
          <w:b/>
        </w:rPr>
        <w:lastRenderedPageBreak/>
        <w:t>SUPUESTOS</w:t>
      </w:r>
    </w:p>
    <w:tbl>
      <w:tblPr>
        <w:tblStyle w:val="a1"/>
        <w:tblW w:w="145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4485"/>
        <w:gridCol w:w="1905"/>
        <w:gridCol w:w="1485"/>
        <w:gridCol w:w="1290"/>
        <w:gridCol w:w="4815"/>
      </w:tblGrid>
      <w:tr w:rsidR="00934012" w14:paraId="35E24838" w14:textId="77777777">
        <w:tc>
          <w:tcPr>
            <w:tcW w:w="585" w:type="dxa"/>
            <w:shd w:val="clear" w:color="auto" w:fill="D9D9D9"/>
          </w:tcPr>
          <w:p w14:paraId="2C7BA615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485" w:type="dxa"/>
            <w:shd w:val="clear" w:color="auto" w:fill="D9D9D9"/>
          </w:tcPr>
          <w:p w14:paraId="1E9F32F2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SUPUESTO/RESTRICCIÓN</w:t>
            </w:r>
          </w:p>
        </w:tc>
        <w:tc>
          <w:tcPr>
            <w:tcW w:w="1905" w:type="dxa"/>
            <w:shd w:val="clear" w:color="auto" w:fill="D9D9D9"/>
          </w:tcPr>
          <w:p w14:paraId="5C72340C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485" w:type="dxa"/>
            <w:shd w:val="clear" w:color="auto" w:fill="D9D9D9"/>
          </w:tcPr>
          <w:p w14:paraId="24438ACD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VENCIMIENTO</w:t>
            </w:r>
          </w:p>
        </w:tc>
        <w:tc>
          <w:tcPr>
            <w:tcW w:w="1290" w:type="dxa"/>
            <w:shd w:val="clear" w:color="auto" w:fill="D9D9D9"/>
          </w:tcPr>
          <w:p w14:paraId="4E30972A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</w:p>
        </w:tc>
        <w:tc>
          <w:tcPr>
            <w:tcW w:w="4815" w:type="dxa"/>
            <w:shd w:val="clear" w:color="auto" w:fill="D9D9D9"/>
          </w:tcPr>
          <w:p w14:paraId="3924050B" w14:textId="77777777" w:rsidR="0093401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</w:tr>
      <w:tr w:rsidR="00934012" w14:paraId="15682ACE" w14:textId="77777777">
        <w:tc>
          <w:tcPr>
            <w:tcW w:w="585" w:type="dxa"/>
          </w:tcPr>
          <w:p w14:paraId="44F96249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485" w:type="dxa"/>
          </w:tcPr>
          <w:p w14:paraId="2E3C7179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Se asume que el cliente proporcionará un servicio de hosting adecuado y profesional para la instalación y funcionamiento de la plataforma, cumpliendo con los requisitos técnicos necesarios.</w:t>
            </w:r>
          </w:p>
        </w:tc>
        <w:tc>
          <w:tcPr>
            <w:tcW w:w="1905" w:type="dxa"/>
          </w:tcPr>
          <w:p w14:paraId="5FD9F876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José González Enríquez</w:t>
            </w:r>
          </w:p>
        </w:tc>
        <w:tc>
          <w:tcPr>
            <w:tcW w:w="1485" w:type="dxa"/>
          </w:tcPr>
          <w:p w14:paraId="481DA7F9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15/10/2024</w:t>
            </w:r>
          </w:p>
        </w:tc>
        <w:tc>
          <w:tcPr>
            <w:tcW w:w="1290" w:type="dxa"/>
          </w:tcPr>
          <w:p w14:paraId="34C1E4E2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0D767B63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Este supuesto es crítico para el inicio del proyecto.</w:t>
            </w:r>
          </w:p>
        </w:tc>
      </w:tr>
      <w:tr w:rsidR="00934012" w14:paraId="587B3BEC" w14:textId="77777777">
        <w:tc>
          <w:tcPr>
            <w:tcW w:w="585" w:type="dxa"/>
          </w:tcPr>
          <w:p w14:paraId="583EF042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485" w:type="dxa"/>
          </w:tcPr>
          <w:p w14:paraId="01940280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Se supone que el cliente cargará todos los datos necesarios para el funcionamiento de la plataforma, incluyendo información sobre las propiedades, descripciones, precios y fotografías.</w:t>
            </w:r>
          </w:p>
        </w:tc>
        <w:tc>
          <w:tcPr>
            <w:tcW w:w="1905" w:type="dxa"/>
          </w:tcPr>
          <w:p w14:paraId="263098E8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0070C0"/>
                <w:sz w:val="20"/>
                <w:szCs w:val="20"/>
              </w:rPr>
              <w:t>Álvaro Chico Castellano</w:t>
            </w:r>
          </w:p>
        </w:tc>
        <w:tc>
          <w:tcPr>
            <w:tcW w:w="1485" w:type="dxa"/>
          </w:tcPr>
          <w:p w14:paraId="3166BCCC" w14:textId="7F502B42" w:rsidR="00934012" w:rsidRDefault="0071109B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08</w:t>
            </w:r>
            <w:r w:rsidR="00000000">
              <w:rPr>
                <w:color w:val="1B6FB5"/>
              </w:rPr>
              <w:t>/1</w:t>
            </w:r>
            <w:r>
              <w:rPr>
                <w:color w:val="1B6FB5"/>
              </w:rPr>
              <w:t>1</w:t>
            </w:r>
            <w:r w:rsidR="00000000">
              <w:rPr>
                <w:color w:val="1B6FB5"/>
              </w:rPr>
              <w:t>/2024</w:t>
            </w:r>
          </w:p>
        </w:tc>
        <w:tc>
          <w:tcPr>
            <w:tcW w:w="1290" w:type="dxa"/>
          </w:tcPr>
          <w:p w14:paraId="4D65AC26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5089FB51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Sin estos datos, el desarrollo se verá afectado.</w:t>
            </w:r>
          </w:p>
        </w:tc>
      </w:tr>
      <w:tr w:rsidR="00934012" w14:paraId="6C7FF7E9" w14:textId="77777777">
        <w:tc>
          <w:tcPr>
            <w:tcW w:w="585" w:type="dxa"/>
          </w:tcPr>
          <w:p w14:paraId="0AB6C359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485" w:type="dxa"/>
          </w:tcPr>
          <w:p w14:paraId="2070F56A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Se asume que el cliente revisará y aprobará rápidamente el diseño de la interfaz de usuario, permitiendo avanzar en el desarrollo sin retrasos significativos.</w:t>
            </w:r>
          </w:p>
        </w:tc>
        <w:tc>
          <w:tcPr>
            <w:tcW w:w="1905" w:type="dxa"/>
          </w:tcPr>
          <w:p w14:paraId="2883B34F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0070C0"/>
                <w:sz w:val="20"/>
                <w:szCs w:val="20"/>
              </w:rPr>
              <w:t>David Guillén Fernández</w:t>
            </w:r>
          </w:p>
        </w:tc>
        <w:tc>
          <w:tcPr>
            <w:tcW w:w="1485" w:type="dxa"/>
          </w:tcPr>
          <w:p w14:paraId="5F82A255" w14:textId="15E94C6B" w:rsidR="00934012" w:rsidRDefault="0071109B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08</w:t>
            </w:r>
            <w:r w:rsidR="00000000">
              <w:rPr>
                <w:color w:val="1B6FB5"/>
              </w:rPr>
              <w:t>/1</w:t>
            </w:r>
            <w:r>
              <w:rPr>
                <w:color w:val="1B6FB5"/>
              </w:rPr>
              <w:t>1</w:t>
            </w:r>
            <w:r w:rsidR="00000000">
              <w:rPr>
                <w:color w:val="1B6FB5"/>
              </w:rPr>
              <w:t>/2024</w:t>
            </w:r>
          </w:p>
        </w:tc>
        <w:tc>
          <w:tcPr>
            <w:tcW w:w="1290" w:type="dxa"/>
          </w:tcPr>
          <w:p w14:paraId="319A7F68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0F167B2C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Necesario para mantener el cronograma del proyecto.</w:t>
            </w:r>
          </w:p>
        </w:tc>
      </w:tr>
      <w:tr w:rsidR="00934012" w14:paraId="55EE7576" w14:textId="77777777">
        <w:tc>
          <w:tcPr>
            <w:tcW w:w="585" w:type="dxa"/>
          </w:tcPr>
          <w:p w14:paraId="045696F1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485" w:type="dxa"/>
          </w:tcPr>
          <w:p w14:paraId="08E9413E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Se supone que el cliente contará con el personal técnico necesario para colaborar en la implementación de la plataforma y gestionar cualquier problema técnico que pueda surgir.</w:t>
            </w:r>
          </w:p>
        </w:tc>
        <w:tc>
          <w:tcPr>
            <w:tcW w:w="1905" w:type="dxa"/>
          </w:tcPr>
          <w:p w14:paraId="7778A902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0070C0"/>
                <w:sz w:val="20"/>
                <w:szCs w:val="20"/>
              </w:rPr>
              <w:t>Álvaro Jiménez Osuna</w:t>
            </w:r>
          </w:p>
        </w:tc>
        <w:tc>
          <w:tcPr>
            <w:tcW w:w="1485" w:type="dxa"/>
          </w:tcPr>
          <w:p w14:paraId="6AF8A87C" w14:textId="65894FBB" w:rsidR="00934012" w:rsidRDefault="0071109B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11</w:t>
            </w:r>
            <w:r w:rsidR="00000000">
              <w:rPr>
                <w:color w:val="1B6FB5"/>
              </w:rPr>
              <w:t>/1</w:t>
            </w:r>
            <w:r>
              <w:rPr>
                <w:color w:val="1B6FB5"/>
              </w:rPr>
              <w:t>2</w:t>
            </w:r>
            <w:r w:rsidR="00000000">
              <w:rPr>
                <w:color w:val="1B6FB5"/>
              </w:rPr>
              <w:t>/2024</w:t>
            </w:r>
          </w:p>
        </w:tc>
        <w:tc>
          <w:tcPr>
            <w:tcW w:w="1290" w:type="dxa"/>
          </w:tcPr>
          <w:p w14:paraId="60649980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0E61B877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Es fundamental para el soporte durante la implementación.</w:t>
            </w:r>
          </w:p>
        </w:tc>
      </w:tr>
      <w:tr w:rsidR="00934012" w14:paraId="093E8B41" w14:textId="77777777">
        <w:tc>
          <w:tcPr>
            <w:tcW w:w="585" w:type="dxa"/>
          </w:tcPr>
          <w:p w14:paraId="381D0D9A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485" w:type="dxa"/>
          </w:tcPr>
          <w:p w14:paraId="4D9FAFB3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Se asume que el personal del cliente estará disponible y comprometido para participar en la formación sobre el uso y gestión de la plataforma.</w:t>
            </w:r>
          </w:p>
        </w:tc>
        <w:tc>
          <w:tcPr>
            <w:tcW w:w="1905" w:type="dxa"/>
          </w:tcPr>
          <w:p w14:paraId="02244F4E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0070C0"/>
                <w:sz w:val="20"/>
                <w:szCs w:val="20"/>
              </w:rPr>
              <w:t>Jaime Linares Barrera</w:t>
            </w:r>
          </w:p>
        </w:tc>
        <w:tc>
          <w:tcPr>
            <w:tcW w:w="1485" w:type="dxa"/>
          </w:tcPr>
          <w:p w14:paraId="46031EAE" w14:textId="41695185" w:rsidR="00934012" w:rsidRDefault="0071109B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11</w:t>
            </w:r>
            <w:r w:rsidR="00000000">
              <w:rPr>
                <w:color w:val="1B6FB5"/>
              </w:rPr>
              <w:t>/12/2024</w:t>
            </w:r>
          </w:p>
        </w:tc>
        <w:tc>
          <w:tcPr>
            <w:tcW w:w="1290" w:type="dxa"/>
          </w:tcPr>
          <w:p w14:paraId="00BCCDA9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662A8BB5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La formación es clave para la aceptación del sistema.</w:t>
            </w:r>
          </w:p>
        </w:tc>
      </w:tr>
      <w:tr w:rsidR="00934012" w14:paraId="0DCC0DA9" w14:textId="77777777">
        <w:tc>
          <w:tcPr>
            <w:tcW w:w="585" w:type="dxa"/>
          </w:tcPr>
          <w:p w14:paraId="3F70FC27" w14:textId="77777777" w:rsidR="0093401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485" w:type="dxa"/>
          </w:tcPr>
          <w:p w14:paraId="6C863F34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Se supone que los plazos establecidos para cada fase del proyecto serán cumplidos por todas las partes involucradas, y que no habrá demoras significativas en la entrega de recursos o aprobaciones.</w:t>
            </w:r>
          </w:p>
        </w:tc>
        <w:tc>
          <w:tcPr>
            <w:tcW w:w="1905" w:type="dxa"/>
          </w:tcPr>
          <w:p w14:paraId="7533A254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0070C0"/>
                <w:sz w:val="20"/>
                <w:szCs w:val="20"/>
              </w:rPr>
              <w:t>Ángela López Oliva</w:t>
            </w:r>
          </w:p>
        </w:tc>
        <w:tc>
          <w:tcPr>
            <w:tcW w:w="1485" w:type="dxa"/>
          </w:tcPr>
          <w:p w14:paraId="58E754D8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11/12/2024</w:t>
            </w:r>
          </w:p>
        </w:tc>
        <w:tc>
          <w:tcPr>
            <w:tcW w:w="1290" w:type="dxa"/>
          </w:tcPr>
          <w:p w14:paraId="3DAEC4B3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Activo</w:t>
            </w:r>
          </w:p>
        </w:tc>
        <w:tc>
          <w:tcPr>
            <w:tcW w:w="4815" w:type="dxa"/>
          </w:tcPr>
          <w:p w14:paraId="74BCE5E2" w14:textId="77777777" w:rsidR="0093401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Un riesgo elevado que podría afectar la entrega.</w:t>
            </w:r>
          </w:p>
        </w:tc>
      </w:tr>
    </w:tbl>
    <w:p w14:paraId="6834B7ED" w14:textId="77777777" w:rsidR="00934012" w:rsidRDefault="00934012">
      <w:pPr>
        <w:rPr>
          <w:b/>
          <w:sz w:val="20"/>
          <w:szCs w:val="20"/>
        </w:rPr>
      </w:pPr>
    </w:p>
    <w:sectPr w:rsidR="00934012">
      <w:pgSz w:w="15840" w:h="12240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77602" w14:textId="77777777" w:rsidR="00CF7705" w:rsidRDefault="00CF7705">
      <w:pPr>
        <w:spacing w:after="0" w:line="240" w:lineRule="auto"/>
      </w:pPr>
      <w:r>
        <w:separator/>
      </w:r>
    </w:p>
  </w:endnote>
  <w:endnote w:type="continuationSeparator" w:id="0">
    <w:p w14:paraId="1B813C5B" w14:textId="77777777" w:rsidR="00CF7705" w:rsidRDefault="00CF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15B24" w14:textId="77777777" w:rsidR="0071109B" w:rsidRDefault="0071109B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2F42B996" w14:textId="173C13B0" w:rsidR="00934012" w:rsidRDefault="00934012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A3660" w14:textId="77777777" w:rsidR="00CF7705" w:rsidRDefault="00CF7705">
      <w:pPr>
        <w:spacing w:after="0" w:line="240" w:lineRule="auto"/>
      </w:pPr>
      <w:r>
        <w:separator/>
      </w:r>
    </w:p>
  </w:footnote>
  <w:footnote w:type="continuationSeparator" w:id="0">
    <w:p w14:paraId="3175C95B" w14:textId="77777777" w:rsidR="00CF7705" w:rsidRDefault="00CF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4B12" w14:textId="77777777" w:rsidR="0093401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REGISTRO DE SUPUESTOS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012"/>
    <w:rsid w:val="0071109B"/>
    <w:rsid w:val="00934012"/>
    <w:rsid w:val="00CF7705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ED90"/>
  <w15:docId w15:val="{9A2EF4D8-C253-46D5-8D41-C9EE95D9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SRm5vDyREY/9c7UOwluh0cfsw==">CgMxLjA4AHIhMVBRUkxSekpKQjZHMURpd3ZyQ0hvWTVwNjVUdlVLQUJW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2</cp:revision>
  <dcterms:created xsi:type="dcterms:W3CDTF">2024-09-13T17:08:00Z</dcterms:created>
  <dcterms:modified xsi:type="dcterms:W3CDTF">2024-10-11T16:40:00Z</dcterms:modified>
</cp:coreProperties>
</file>