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sz w:val="20"/>
          <w:szCs w:val="20"/>
        </w:rPr>
      </w:pPr>
      <w:r w:rsidDel="00000000" w:rsidR="00000000" w:rsidRPr="00000000">
        <w:rPr>
          <w:rtl w:val="0"/>
        </w:rPr>
      </w:r>
    </w:p>
    <w:p w:rsidR="00000000" w:rsidDel="00000000" w:rsidP="00000000" w:rsidRDefault="00000000" w:rsidRPr="00000000" w14:paraId="00000002">
      <w:pPr>
        <w:spacing w:after="280" w:lineRule="auto"/>
        <w:jc w:val="center"/>
        <w:rPr>
          <w:sz w:val="20"/>
          <w:szCs w:val="20"/>
        </w:rPr>
      </w:pPr>
      <w:r w:rsidDel="00000000" w:rsidR="00000000" w:rsidRPr="00000000">
        <w:rPr>
          <w:sz w:val="20"/>
          <w:szCs w:val="20"/>
        </w:rPr>
        <w:drawing>
          <wp:inline distB="114300" distT="114300" distL="114300" distR="114300">
            <wp:extent cx="3526526" cy="551183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6526" cy="55118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80" w:lineRule="auto"/>
        <w:rPr>
          <w:sz w:val="20"/>
          <w:szCs w:val="20"/>
        </w:rPr>
      </w:pPr>
      <w:r w:rsidDel="00000000" w:rsidR="00000000" w:rsidRPr="00000000">
        <w:rPr>
          <w:rtl w:val="0"/>
        </w:rPr>
      </w:r>
    </w:p>
    <w:tbl>
      <w:tblPr>
        <w:tblStyle w:val="Table1"/>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5">
            <w:pPr>
              <w:spacing w:before="120" w:lineRule="auto"/>
              <w:rPr>
                <w:color w:val="4a86e8"/>
                <w:sz w:val="20"/>
                <w:szCs w:val="20"/>
              </w:rPr>
            </w:pPr>
            <w:r w:rsidDel="00000000" w:rsidR="00000000" w:rsidRPr="00000000">
              <w:rPr>
                <w:color w:val="4a86e8"/>
                <w:sz w:val="20"/>
                <w:szCs w:val="20"/>
                <w:rtl w:val="0"/>
              </w:rPr>
              <w:t xml:space="preserve">CityScape Rentals</w:t>
            </w:r>
          </w:p>
        </w:tc>
        <w:tc>
          <w:tcPr>
            <w:shd w:fill="d9d9d9" w:val="clear"/>
            <w:vAlign w:val="center"/>
          </w:tcPr>
          <w:p w:rsidR="00000000" w:rsidDel="00000000" w:rsidP="00000000" w:rsidRDefault="00000000" w:rsidRPr="00000000" w14:paraId="00000006">
            <w:pPr>
              <w:jc w:val="right"/>
              <w:rPr>
                <w:b w:val="1"/>
                <w:sz w:val="20"/>
                <w:szCs w:val="20"/>
              </w:rPr>
            </w:pPr>
            <w:r w:rsidDel="00000000" w:rsidR="00000000" w:rsidRPr="00000000">
              <w:rPr>
                <w:b w:val="1"/>
                <w:sz w:val="20"/>
                <w:szCs w:val="20"/>
                <w:rtl w:val="0"/>
              </w:rPr>
              <w:t xml:space="preserve">Código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320" w:before="260" w:lineRule="auto"/>
              <w:ind w:left="140" w:right="140" w:firstLine="0"/>
              <w:rPr>
                <w:color w:val="1b6fb5"/>
                <w:sz w:val="20"/>
                <w:szCs w:val="20"/>
              </w:rPr>
            </w:pPr>
            <w:r w:rsidDel="00000000" w:rsidR="00000000" w:rsidRPr="00000000">
              <w:rPr>
                <w:color w:val="1b6fb5"/>
                <w:sz w:val="20"/>
                <w:szCs w:val="20"/>
                <w:rtl w:val="0"/>
              </w:rPr>
              <w:t xml:space="preserve">2024–G3-010</w:t>
            </w:r>
          </w:p>
        </w:tc>
        <w:tc>
          <w:tcPr>
            <w:shd w:fill="d9d9d9" w:val="clear"/>
            <w:vAlign w:val="center"/>
          </w:tcPr>
          <w:p w:rsidR="00000000" w:rsidDel="00000000" w:rsidP="00000000" w:rsidRDefault="00000000" w:rsidRPr="00000000" w14:paraId="00000008">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9">
            <w:pPr>
              <w:rPr>
                <w:color w:val="4a86e8"/>
                <w:sz w:val="20"/>
                <w:szCs w:val="20"/>
              </w:rPr>
            </w:pPr>
            <w:r w:rsidDel="00000000" w:rsidR="00000000" w:rsidRPr="00000000">
              <w:rPr>
                <w:color w:val="4a86e8"/>
                <w:sz w:val="20"/>
                <w:szCs w:val="20"/>
                <w:rtl w:val="0"/>
              </w:rPr>
              <w:t xml:space="preserve">13/11/2024</w:t>
            </w:r>
          </w:p>
        </w:tc>
      </w:tr>
    </w:tbl>
    <w:p w:rsidR="00000000" w:rsidDel="00000000" w:rsidP="00000000" w:rsidRDefault="00000000" w:rsidRPr="00000000" w14:paraId="0000000A">
      <w:pPr>
        <w:spacing w:after="280" w:lineRule="auto"/>
        <w:rPr>
          <w:b w:val="1"/>
          <w:sz w:val="20"/>
          <w:szCs w:val="20"/>
        </w:rPr>
      </w:pPr>
      <w:r w:rsidDel="00000000" w:rsidR="00000000" w:rsidRPr="00000000">
        <w:rPr>
          <w:rtl w:val="0"/>
        </w:rPr>
      </w:r>
    </w:p>
    <w:tbl>
      <w:tblPr>
        <w:tblStyle w:val="Table2"/>
        <w:tblW w:w="14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1335"/>
        <w:gridCol w:w="1395"/>
        <w:gridCol w:w="4365"/>
        <w:gridCol w:w="1890"/>
        <w:gridCol w:w="3330"/>
        <w:gridCol w:w="1110"/>
        <w:tblGridChange w:id="0">
          <w:tblGrid>
            <w:gridCol w:w="1110"/>
            <w:gridCol w:w="1335"/>
            <w:gridCol w:w="1395"/>
            <w:gridCol w:w="4365"/>
            <w:gridCol w:w="1890"/>
            <w:gridCol w:w="3330"/>
            <w:gridCol w:w="1110"/>
          </w:tblGrid>
        </w:tblGridChange>
      </w:tblGrid>
      <w:tr>
        <w:trPr>
          <w:cantSplit w:val="0"/>
          <w:tblHeader w:val="0"/>
        </w:trPr>
        <w:tc>
          <w:tcPr>
            <w:shd w:fill="d9d9d9" w:val="clea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ID DEL INCIDENTE</w:t>
            </w:r>
          </w:p>
        </w:tc>
        <w:tc>
          <w:tcPr>
            <w:shd w:fill="d9d9d9" w:val="clear"/>
            <w:vAlign w:val="center"/>
          </w:tcPr>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FECHA DE OCURRENCIA</w:t>
            </w:r>
          </w:p>
        </w:tc>
        <w:tc>
          <w:tcPr>
            <w:shd w:fill="d9d9d9" w:val="clea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CATEGORÍA</w:t>
            </w:r>
          </w:p>
        </w:tc>
        <w:tc>
          <w:tcPr>
            <w:shd w:fill="d9d9d9" w:val="clear"/>
            <w:vAlign w:val="center"/>
          </w:tcPr>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INCIDENTE / PROBLEMA</w:t>
            </w:r>
          </w:p>
        </w:tc>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INVOLUCRADOS</w:t>
            </w:r>
          </w:p>
        </w:tc>
        <w:tc>
          <w:tcPr>
            <w:shd w:fill="d9d9d9" w:val="clear"/>
            <w:vAlign w:val="center"/>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IMPACTO</w:t>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URGENCIA</w:t>
            </w:r>
          </w:p>
        </w:tc>
      </w:tr>
      <w:tr>
        <w:trPr>
          <w:cantSplit w:val="0"/>
          <w:tblHeader w:val="0"/>
        </w:trPr>
        <w:tc>
          <w:tcPr/>
          <w:p w:rsidR="00000000" w:rsidDel="00000000" w:rsidP="00000000" w:rsidRDefault="00000000" w:rsidRPr="00000000" w14:paraId="00000012">
            <w:pPr>
              <w:spacing w:before="120" w:lineRule="auto"/>
              <w:jc w:val="center"/>
              <w:rPr>
                <w:b w:val="1"/>
                <w:color w:val="4a86e8"/>
                <w:sz w:val="20"/>
                <w:szCs w:val="20"/>
              </w:rPr>
            </w:pPr>
            <w:r w:rsidDel="00000000" w:rsidR="00000000" w:rsidRPr="00000000">
              <w:rPr>
                <w:b w:val="1"/>
                <w:color w:val="4a86e8"/>
                <w:sz w:val="20"/>
                <w:szCs w:val="20"/>
                <w:rtl w:val="0"/>
              </w:rPr>
              <w:t xml:space="preserve">I-1</w:t>
            </w:r>
          </w:p>
        </w:tc>
        <w:tc>
          <w:tcPr/>
          <w:p w:rsidR="00000000" w:rsidDel="00000000" w:rsidP="00000000" w:rsidRDefault="00000000" w:rsidRPr="00000000" w14:paraId="00000013">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14">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15">
            <w:pPr>
              <w:spacing w:before="120" w:lineRule="auto"/>
              <w:rPr>
                <w:b w:val="1"/>
                <w:color w:val="4a86e8"/>
                <w:sz w:val="20"/>
                <w:szCs w:val="20"/>
              </w:rPr>
            </w:pPr>
            <w:r w:rsidDel="00000000" w:rsidR="00000000" w:rsidRPr="00000000">
              <w:rPr>
                <w:b w:val="1"/>
                <w:color w:val="4a86e8"/>
                <w:sz w:val="20"/>
                <w:szCs w:val="20"/>
                <w:rtl w:val="0"/>
              </w:rPr>
              <w:t xml:space="preserve">Error al acceder al panel de administrador sin haber inicializado el carrito de reservas. Esto ocurre si el administrador entra directamente al panel antes de entrar a la aplicación.</w:t>
              <w:tab/>
            </w:r>
          </w:p>
        </w:tc>
        <w:tc>
          <w:tcPr/>
          <w:p w:rsidR="00000000" w:rsidDel="00000000" w:rsidP="00000000" w:rsidRDefault="00000000" w:rsidRPr="00000000" w14:paraId="00000016">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17">
            <w:pPr>
              <w:spacing w:before="120" w:lineRule="auto"/>
              <w:rPr>
                <w:b w:val="1"/>
                <w:color w:val="4a86e8"/>
                <w:sz w:val="20"/>
                <w:szCs w:val="20"/>
              </w:rPr>
            </w:pPr>
            <w:r w:rsidDel="00000000" w:rsidR="00000000" w:rsidRPr="00000000">
              <w:rPr>
                <w:b w:val="1"/>
                <w:color w:val="4a86e8"/>
                <w:sz w:val="20"/>
                <w:szCs w:val="20"/>
                <w:rtl w:val="0"/>
              </w:rPr>
              <w:t xml:space="preserve">Medio</w:t>
            </w:r>
          </w:p>
        </w:tc>
        <w:tc>
          <w:tcPr/>
          <w:p w:rsidR="00000000" w:rsidDel="00000000" w:rsidP="00000000" w:rsidRDefault="00000000" w:rsidRPr="00000000" w14:paraId="00000018">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19">
            <w:pPr>
              <w:spacing w:before="120" w:lineRule="auto"/>
              <w:jc w:val="center"/>
              <w:rPr>
                <w:b w:val="1"/>
                <w:color w:val="4a86e8"/>
                <w:sz w:val="20"/>
                <w:szCs w:val="20"/>
              </w:rPr>
            </w:pPr>
            <w:r w:rsidDel="00000000" w:rsidR="00000000" w:rsidRPr="00000000">
              <w:rPr>
                <w:b w:val="1"/>
                <w:color w:val="4a86e8"/>
                <w:sz w:val="20"/>
                <w:szCs w:val="20"/>
                <w:rtl w:val="0"/>
              </w:rPr>
              <w:t xml:space="preserve">I-2</w:t>
            </w:r>
          </w:p>
        </w:tc>
        <w:tc>
          <w:tcPr/>
          <w:p w:rsidR="00000000" w:rsidDel="00000000" w:rsidP="00000000" w:rsidRDefault="00000000" w:rsidRPr="00000000" w14:paraId="0000001A">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1B">
            <w:pPr>
              <w:spacing w:before="120" w:lineRule="auto"/>
              <w:rPr>
                <w:b w:val="1"/>
                <w:color w:val="4a86e8"/>
                <w:sz w:val="20"/>
                <w:szCs w:val="20"/>
              </w:rPr>
            </w:pPr>
            <w:r w:rsidDel="00000000" w:rsidR="00000000" w:rsidRPr="00000000">
              <w:rPr>
                <w:b w:val="1"/>
                <w:color w:val="4a86e8"/>
                <w:sz w:val="20"/>
                <w:szCs w:val="20"/>
                <w:rtl w:val="0"/>
              </w:rPr>
              <w:t xml:space="preserve">Integración</w:t>
              <w:tab/>
            </w:r>
          </w:p>
        </w:tc>
        <w:tc>
          <w:tcPr/>
          <w:p w:rsidR="00000000" w:rsidDel="00000000" w:rsidP="00000000" w:rsidRDefault="00000000" w:rsidRPr="00000000" w14:paraId="0000001C">
            <w:pPr>
              <w:spacing w:before="120" w:lineRule="auto"/>
              <w:rPr>
                <w:b w:val="1"/>
                <w:color w:val="4a86e8"/>
                <w:sz w:val="20"/>
                <w:szCs w:val="20"/>
              </w:rPr>
            </w:pPr>
            <w:r w:rsidDel="00000000" w:rsidR="00000000" w:rsidRPr="00000000">
              <w:rPr>
                <w:b w:val="1"/>
                <w:color w:val="4a86e8"/>
                <w:sz w:val="20"/>
                <w:szCs w:val="20"/>
                <w:rtl w:val="0"/>
              </w:rPr>
              <w:t xml:space="preserve">Conflicto al subir cambios a GitHub en los archivos views.py y forms.py del catálogo de propiedades. El conflicto ocurrió debido a ediciones simultáneas realizadas por diferentes desarrolladores.</w:t>
              <w:tab/>
            </w:r>
          </w:p>
        </w:tc>
        <w:tc>
          <w:tcPr/>
          <w:p w:rsidR="00000000" w:rsidDel="00000000" w:rsidP="00000000" w:rsidRDefault="00000000" w:rsidRPr="00000000" w14:paraId="0000001D">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1E">
            <w:pPr>
              <w:spacing w:before="120" w:lineRule="auto"/>
              <w:rPr>
                <w:b w:val="1"/>
                <w:color w:val="4a86e8"/>
                <w:sz w:val="20"/>
                <w:szCs w:val="20"/>
              </w:rPr>
            </w:pPr>
            <w:r w:rsidDel="00000000" w:rsidR="00000000" w:rsidRPr="00000000">
              <w:rPr>
                <w:b w:val="1"/>
                <w:color w:val="4a86e8"/>
                <w:sz w:val="20"/>
                <w:szCs w:val="20"/>
                <w:rtl w:val="0"/>
              </w:rPr>
              <w:t xml:space="preserve">Baja</w:t>
            </w:r>
          </w:p>
        </w:tc>
        <w:tc>
          <w:tcPr/>
          <w:p w:rsidR="00000000" w:rsidDel="00000000" w:rsidP="00000000" w:rsidRDefault="00000000" w:rsidRPr="00000000" w14:paraId="0000001F">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20">
            <w:pPr>
              <w:spacing w:before="120" w:lineRule="auto"/>
              <w:jc w:val="center"/>
              <w:rPr>
                <w:b w:val="1"/>
                <w:color w:val="4a86e8"/>
                <w:sz w:val="20"/>
                <w:szCs w:val="20"/>
              </w:rPr>
            </w:pPr>
            <w:r w:rsidDel="00000000" w:rsidR="00000000" w:rsidRPr="00000000">
              <w:rPr>
                <w:b w:val="1"/>
                <w:color w:val="4a86e8"/>
                <w:sz w:val="20"/>
                <w:szCs w:val="20"/>
                <w:rtl w:val="0"/>
              </w:rPr>
              <w:t xml:space="preserve">I-3</w:t>
            </w:r>
          </w:p>
        </w:tc>
        <w:tc>
          <w:tcPr/>
          <w:p w:rsidR="00000000" w:rsidDel="00000000" w:rsidP="00000000" w:rsidRDefault="00000000" w:rsidRPr="00000000" w14:paraId="00000021">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22">
            <w:pPr>
              <w:spacing w:before="120" w:lineRule="auto"/>
              <w:rPr>
                <w:b w:val="1"/>
                <w:color w:val="4a86e8"/>
                <w:sz w:val="20"/>
                <w:szCs w:val="20"/>
              </w:rPr>
            </w:pPr>
            <w:r w:rsidDel="00000000" w:rsidR="00000000" w:rsidRPr="00000000">
              <w:rPr>
                <w:b w:val="1"/>
                <w:color w:val="4a86e8"/>
                <w:sz w:val="20"/>
                <w:szCs w:val="20"/>
                <w:rtl w:val="0"/>
              </w:rPr>
              <w:t xml:space="preserve">Configuración</w:t>
            </w:r>
          </w:p>
        </w:tc>
        <w:tc>
          <w:tcPr/>
          <w:p w:rsidR="00000000" w:rsidDel="00000000" w:rsidP="00000000" w:rsidRDefault="00000000" w:rsidRPr="00000000" w14:paraId="00000023">
            <w:pPr>
              <w:spacing w:before="120" w:lineRule="auto"/>
              <w:rPr>
                <w:b w:val="1"/>
                <w:color w:val="4a86e8"/>
                <w:sz w:val="20"/>
                <w:szCs w:val="20"/>
              </w:rPr>
            </w:pPr>
            <w:r w:rsidDel="00000000" w:rsidR="00000000" w:rsidRPr="00000000">
              <w:rPr>
                <w:b w:val="1"/>
                <w:color w:val="4a86e8"/>
                <w:sz w:val="20"/>
                <w:szCs w:val="20"/>
                <w:rtl w:val="0"/>
              </w:rPr>
              <w:t xml:space="preserve">El archivo .gitignore no estaba correctamente configurado, lo que provocaba que se subieran archivos no deseados al repositorio de GitHub, incluyendo archivos sensibles y configuraciones locales.</w:t>
              <w:tab/>
            </w:r>
          </w:p>
        </w:tc>
        <w:tc>
          <w:tcPr/>
          <w:p w:rsidR="00000000" w:rsidDel="00000000" w:rsidP="00000000" w:rsidRDefault="00000000" w:rsidRPr="00000000" w14:paraId="00000024">
            <w:pPr>
              <w:spacing w:before="120" w:lineRule="auto"/>
              <w:rPr>
                <w:b w:val="1"/>
                <w:color w:val="4a86e8"/>
                <w:sz w:val="20"/>
                <w:szCs w:val="20"/>
              </w:rPr>
            </w:pPr>
            <w:r w:rsidDel="00000000" w:rsidR="00000000" w:rsidRPr="00000000">
              <w:rPr>
                <w:b w:val="1"/>
                <w:color w:val="4a86e8"/>
                <w:sz w:val="20"/>
                <w:szCs w:val="20"/>
                <w:rtl w:val="0"/>
              </w:rPr>
              <w:t xml:space="preserve">Equipo de desarrollo</w:t>
              <w:tab/>
            </w:r>
          </w:p>
        </w:tc>
        <w:tc>
          <w:tcPr/>
          <w:p w:rsidR="00000000" w:rsidDel="00000000" w:rsidP="00000000" w:rsidRDefault="00000000" w:rsidRPr="00000000" w14:paraId="00000025">
            <w:pPr>
              <w:spacing w:before="120" w:lineRule="auto"/>
              <w:rPr>
                <w:b w:val="1"/>
                <w:color w:val="4a86e8"/>
                <w:sz w:val="20"/>
                <w:szCs w:val="20"/>
              </w:rPr>
            </w:pPr>
            <w:r w:rsidDel="00000000" w:rsidR="00000000" w:rsidRPr="00000000">
              <w:rPr>
                <w:b w:val="1"/>
                <w:color w:val="4a86e8"/>
                <w:sz w:val="20"/>
                <w:szCs w:val="20"/>
                <w:rtl w:val="0"/>
              </w:rPr>
              <w:t xml:space="preserve">Medio</w:t>
            </w:r>
          </w:p>
        </w:tc>
        <w:tc>
          <w:tcPr/>
          <w:p w:rsidR="00000000" w:rsidDel="00000000" w:rsidP="00000000" w:rsidRDefault="00000000" w:rsidRPr="00000000" w14:paraId="00000026">
            <w:pPr>
              <w:spacing w:before="120" w:lineRule="auto"/>
              <w:rPr>
                <w:b w:val="1"/>
                <w:color w:val="4a86e8"/>
                <w:sz w:val="20"/>
                <w:szCs w:val="20"/>
              </w:rPr>
            </w:pPr>
            <w:r w:rsidDel="00000000" w:rsidR="00000000" w:rsidRPr="00000000">
              <w:rPr>
                <w:b w:val="1"/>
                <w:color w:val="4a86e8"/>
                <w:sz w:val="20"/>
                <w:szCs w:val="20"/>
                <w:rtl w:val="0"/>
              </w:rPr>
              <w:t xml:space="preserve">Media</w:t>
            </w:r>
          </w:p>
        </w:tc>
      </w:tr>
      <w:tr>
        <w:trPr>
          <w:cantSplit w:val="0"/>
          <w:tblHeader w:val="0"/>
        </w:trPr>
        <w:tc>
          <w:tcPr/>
          <w:p w:rsidR="00000000" w:rsidDel="00000000" w:rsidP="00000000" w:rsidRDefault="00000000" w:rsidRPr="00000000" w14:paraId="00000027">
            <w:pPr>
              <w:spacing w:before="120" w:lineRule="auto"/>
              <w:jc w:val="center"/>
              <w:rPr>
                <w:b w:val="1"/>
                <w:color w:val="4a86e8"/>
                <w:sz w:val="20"/>
                <w:szCs w:val="20"/>
              </w:rPr>
            </w:pPr>
            <w:r w:rsidDel="00000000" w:rsidR="00000000" w:rsidRPr="00000000">
              <w:rPr>
                <w:b w:val="1"/>
                <w:color w:val="4a86e8"/>
                <w:sz w:val="20"/>
                <w:szCs w:val="20"/>
                <w:rtl w:val="0"/>
              </w:rPr>
              <w:t xml:space="preserve">I-4</w:t>
            </w:r>
          </w:p>
        </w:tc>
        <w:tc>
          <w:tcPr/>
          <w:p w:rsidR="00000000" w:rsidDel="00000000" w:rsidP="00000000" w:rsidRDefault="00000000" w:rsidRPr="00000000" w14:paraId="00000028">
            <w:pPr>
              <w:spacing w:before="120" w:lineRule="auto"/>
              <w:rPr>
                <w:b w:val="1"/>
                <w:color w:val="4a86e8"/>
                <w:sz w:val="20"/>
                <w:szCs w:val="20"/>
              </w:rPr>
            </w:pPr>
            <w:r w:rsidDel="00000000" w:rsidR="00000000" w:rsidRPr="00000000">
              <w:rPr>
                <w:b w:val="1"/>
                <w:color w:val="4a86e8"/>
                <w:sz w:val="20"/>
                <w:szCs w:val="20"/>
                <w:rtl w:val="0"/>
              </w:rPr>
              <w:t xml:space="preserve">14/11/2024</w:t>
            </w:r>
          </w:p>
        </w:tc>
        <w:tc>
          <w:tcPr/>
          <w:p w:rsidR="00000000" w:rsidDel="00000000" w:rsidP="00000000" w:rsidRDefault="00000000" w:rsidRPr="00000000" w14:paraId="00000029">
            <w:pPr>
              <w:spacing w:before="120" w:lineRule="auto"/>
              <w:rPr>
                <w:b w:val="1"/>
                <w:color w:val="4a86e8"/>
                <w:sz w:val="20"/>
                <w:szCs w:val="20"/>
              </w:rPr>
            </w:pPr>
            <w:r w:rsidDel="00000000" w:rsidR="00000000" w:rsidRPr="00000000">
              <w:rPr>
                <w:b w:val="1"/>
                <w:color w:val="4a86e8"/>
                <w:sz w:val="20"/>
                <w:szCs w:val="20"/>
                <w:rtl w:val="0"/>
              </w:rPr>
              <w:t xml:space="preserve">Funcionalidad</w:t>
            </w:r>
          </w:p>
        </w:tc>
        <w:tc>
          <w:tcPr/>
          <w:p w:rsidR="00000000" w:rsidDel="00000000" w:rsidP="00000000" w:rsidRDefault="00000000" w:rsidRPr="00000000" w14:paraId="0000002A">
            <w:pPr>
              <w:spacing w:before="120" w:lineRule="auto"/>
              <w:rPr>
                <w:b w:val="1"/>
                <w:color w:val="4a86e8"/>
                <w:sz w:val="20"/>
                <w:szCs w:val="20"/>
              </w:rPr>
            </w:pPr>
            <w:r w:rsidDel="00000000" w:rsidR="00000000" w:rsidRPr="00000000">
              <w:rPr>
                <w:b w:val="1"/>
                <w:color w:val="4a86e8"/>
                <w:sz w:val="20"/>
                <w:szCs w:val="20"/>
                <w:rtl w:val="0"/>
              </w:rPr>
              <w:t xml:space="preserve">La información del carrito de compras no se almacenaba correctamente en la sesión. Esto provocaba que, al cerrar sesión de un cliente, los datos del carrito se perdieran por completo, impactando directamente en la experiencia del usuario y dificultando la finalización de compras.</w:t>
            </w:r>
          </w:p>
        </w:tc>
        <w:tc>
          <w:tcPr/>
          <w:p w:rsidR="00000000" w:rsidDel="00000000" w:rsidP="00000000" w:rsidRDefault="00000000" w:rsidRPr="00000000" w14:paraId="0000002B">
            <w:pPr>
              <w:spacing w:before="120" w:lineRule="auto"/>
              <w:rPr>
                <w:b w:val="1"/>
                <w:color w:val="4a86e8"/>
                <w:sz w:val="20"/>
                <w:szCs w:val="20"/>
              </w:rPr>
            </w:pPr>
            <w:r w:rsidDel="00000000" w:rsidR="00000000" w:rsidRPr="00000000">
              <w:rPr>
                <w:b w:val="1"/>
                <w:color w:val="4a86e8"/>
                <w:sz w:val="20"/>
                <w:szCs w:val="20"/>
                <w:rtl w:val="0"/>
              </w:rPr>
              <w:t xml:space="preserve">Equipo de desarrollo</w:t>
            </w:r>
          </w:p>
        </w:tc>
        <w:tc>
          <w:tcPr/>
          <w:p w:rsidR="00000000" w:rsidDel="00000000" w:rsidP="00000000" w:rsidRDefault="00000000" w:rsidRPr="00000000" w14:paraId="0000002C">
            <w:pPr>
              <w:spacing w:before="120" w:lineRule="auto"/>
              <w:rPr>
                <w:b w:val="1"/>
                <w:color w:val="4a86e8"/>
                <w:sz w:val="20"/>
                <w:szCs w:val="20"/>
              </w:rPr>
            </w:pPr>
            <w:r w:rsidDel="00000000" w:rsidR="00000000" w:rsidRPr="00000000">
              <w:rPr>
                <w:b w:val="1"/>
                <w:color w:val="4a86e8"/>
                <w:sz w:val="20"/>
                <w:szCs w:val="20"/>
                <w:rtl w:val="0"/>
              </w:rPr>
              <w:t xml:space="preserve">Alto</w:t>
            </w:r>
          </w:p>
        </w:tc>
        <w:tc>
          <w:tcPr/>
          <w:p w:rsidR="00000000" w:rsidDel="00000000" w:rsidP="00000000" w:rsidRDefault="00000000" w:rsidRPr="00000000" w14:paraId="0000002D">
            <w:pPr>
              <w:spacing w:before="120" w:lineRule="auto"/>
              <w:rPr>
                <w:b w:val="1"/>
                <w:color w:val="4a86e8"/>
                <w:sz w:val="20"/>
                <w:szCs w:val="20"/>
              </w:rPr>
            </w:pPr>
            <w:r w:rsidDel="00000000" w:rsidR="00000000" w:rsidRPr="00000000">
              <w:rPr>
                <w:b w:val="1"/>
                <w:color w:val="4a86e8"/>
                <w:sz w:val="20"/>
                <w:szCs w:val="20"/>
                <w:rtl w:val="0"/>
              </w:rPr>
              <w:t xml:space="preserve">Alta</w:t>
            </w:r>
          </w:p>
        </w:tc>
      </w:tr>
      <w:tr>
        <w:trPr>
          <w:cantSplit w:val="0"/>
          <w:tblHeader w:val="0"/>
        </w:trPr>
        <w:tc>
          <w:tcPr/>
          <w:p w:rsidR="00000000" w:rsidDel="00000000" w:rsidP="00000000" w:rsidRDefault="00000000" w:rsidRPr="00000000" w14:paraId="0000002E">
            <w:pPr>
              <w:spacing w:before="120" w:lineRule="auto"/>
              <w:jc w:val="center"/>
              <w:rPr>
                <w:b w:val="1"/>
                <w:color w:val="4a86e8"/>
                <w:sz w:val="20"/>
                <w:szCs w:val="20"/>
              </w:rPr>
            </w:pPr>
            <w:r w:rsidDel="00000000" w:rsidR="00000000" w:rsidRPr="00000000">
              <w:rPr>
                <w:rtl w:val="0"/>
              </w:rPr>
            </w:r>
          </w:p>
        </w:tc>
        <w:tc>
          <w:tcPr/>
          <w:p w:rsidR="00000000" w:rsidDel="00000000" w:rsidP="00000000" w:rsidRDefault="00000000" w:rsidRPr="00000000" w14:paraId="0000002F">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0">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1">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2">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3">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4">
            <w:pPr>
              <w:spacing w:before="120" w:lineRule="auto"/>
              <w:rPr>
                <w:b w:val="1"/>
                <w:color w:val="4a86e8"/>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before="120" w:lineRule="auto"/>
              <w:jc w:val="center"/>
              <w:rPr>
                <w:b w:val="1"/>
                <w:color w:val="4a86e8"/>
                <w:sz w:val="20"/>
                <w:szCs w:val="20"/>
              </w:rPr>
            </w:pPr>
            <w:r w:rsidDel="00000000" w:rsidR="00000000" w:rsidRPr="00000000">
              <w:rPr>
                <w:rtl w:val="0"/>
              </w:rPr>
            </w:r>
          </w:p>
        </w:tc>
        <w:tc>
          <w:tcPr/>
          <w:p w:rsidR="00000000" w:rsidDel="00000000" w:rsidP="00000000" w:rsidRDefault="00000000" w:rsidRPr="00000000" w14:paraId="00000036">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7">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8">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9">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A">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B">
            <w:pPr>
              <w:spacing w:before="120" w:lineRule="auto"/>
              <w:rPr>
                <w:b w:val="1"/>
                <w:color w:val="4a86e8"/>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before="120" w:lineRule="auto"/>
              <w:jc w:val="center"/>
              <w:rPr>
                <w:b w:val="1"/>
                <w:color w:val="4a86e8"/>
                <w:sz w:val="20"/>
                <w:szCs w:val="20"/>
              </w:rPr>
            </w:pPr>
            <w:r w:rsidDel="00000000" w:rsidR="00000000" w:rsidRPr="00000000">
              <w:rPr>
                <w:rtl w:val="0"/>
              </w:rPr>
            </w:r>
          </w:p>
        </w:tc>
        <w:tc>
          <w:tcPr/>
          <w:p w:rsidR="00000000" w:rsidDel="00000000" w:rsidP="00000000" w:rsidRDefault="00000000" w:rsidRPr="00000000" w14:paraId="0000003D">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E">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3F">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40">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41">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42">
            <w:pPr>
              <w:spacing w:before="120" w:lineRule="auto"/>
              <w:rPr>
                <w:b w:val="1"/>
                <w:color w:val="4a86e8"/>
                <w:sz w:val="20"/>
                <w:szCs w:val="20"/>
              </w:rPr>
            </w:pPr>
            <w:r w:rsidDel="00000000" w:rsidR="00000000" w:rsidRPr="00000000">
              <w:rPr>
                <w:rtl w:val="0"/>
              </w:rPr>
            </w:r>
          </w:p>
        </w:tc>
      </w:tr>
    </w:tbl>
    <w:p w:rsidR="00000000" w:rsidDel="00000000" w:rsidP="00000000" w:rsidRDefault="00000000" w:rsidRPr="00000000" w14:paraId="00000043">
      <w:pPr>
        <w:spacing w:after="280" w:lineRule="auto"/>
        <w:rPr>
          <w:b w:val="1"/>
          <w:sz w:val="20"/>
          <w:szCs w:val="20"/>
        </w:rPr>
      </w:pPr>
      <w:r w:rsidDel="00000000" w:rsidR="00000000" w:rsidRPr="00000000">
        <w:rPr>
          <w:rtl w:val="0"/>
        </w:rPr>
      </w:r>
    </w:p>
    <w:p w:rsidR="00000000" w:rsidDel="00000000" w:rsidP="00000000" w:rsidRDefault="00000000" w:rsidRPr="00000000" w14:paraId="00000044">
      <w:pPr>
        <w:spacing w:after="280" w:lineRule="auto"/>
        <w:rPr>
          <w:b w:val="1"/>
          <w:sz w:val="20"/>
          <w:szCs w:val="20"/>
        </w:rPr>
      </w:pPr>
      <w:r w:rsidDel="00000000" w:rsidR="00000000" w:rsidRPr="00000000">
        <w:rPr>
          <w:rtl w:val="0"/>
        </w:rPr>
      </w:r>
    </w:p>
    <w:p w:rsidR="00000000" w:rsidDel="00000000" w:rsidP="00000000" w:rsidRDefault="00000000" w:rsidRPr="00000000" w14:paraId="00000045">
      <w:pPr>
        <w:spacing w:after="280" w:lineRule="auto"/>
        <w:rPr>
          <w:b w:val="1"/>
          <w:sz w:val="20"/>
          <w:szCs w:val="20"/>
        </w:rPr>
      </w:pPr>
      <w:r w:rsidDel="00000000" w:rsidR="00000000" w:rsidRPr="00000000">
        <w:rPr>
          <w:rtl w:val="0"/>
        </w:rPr>
      </w:r>
    </w:p>
    <w:p w:rsidR="00000000" w:rsidDel="00000000" w:rsidP="00000000" w:rsidRDefault="00000000" w:rsidRPr="00000000" w14:paraId="00000046">
      <w:pPr>
        <w:spacing w:after="280" w:lineRule="auto"/>
        <w:rPr>
          <w:b w:val="1"/>
          <w:sz w:val="20"/>
          <w:szCs w:val="20"/>
        </w:rPr>
      </w:pPr>
      <w:r w:rsidDel="00000000" w:rsidR="00000000" w:rsidRPr="00000000">
        <w:rPr>
          <w:rtl w:val="0"/>
        </w:rPr>
      </w:r>
    </w:p>
    <w:tbl>
      <w:tblPr>
        <w:tblStyle w:val="Table3"/>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3"/>
        <w:gridCol w:w="3041"/>
        <w:gridCol w:w="1444"/>
        <w:gridCol w:w="990"/>
        <w:gridCol w:w="1350"/>
        <w:gridCol w:w="4524"/>
        <w:gridCol w:w="2078"/>
        <w:tblGridChange w:id="0">
          <w:tblGrid>
            <w:gridCol w:w="1113"/>
            <w:gridCol w:w="3041"/>
            <w:gridCol w:w="1444"/>
            <w:gridCol w:w="990"/>
            <w:gridCol w:w="1350"/>
            <w:gridCol w:w="4524"/>
            <w:gridCol w:w="2078"/>
          </w:tblGrid>
        </w:tblGridChange>
      </w:tblGrid>
      <w:tr>
        <w:trPr>
          <w:cantSplit w:val="0"/>
          <w:tblHeader w:val="0"/>
        </w:trPr>
        <w:tc>
          <w:tcPr>
            <w:shd w:fill="d9d9d9" w:val="clear"/>
            <w:vAlign w:val="center"/>
          </w:tcPr>
          <w:p w:rsidR="00000000" w:rsidDel="00000000" w:rsidP="00000000" w:rsidRDefault="00000000" w:rsidRPr="00000000" w14:paraId="00000047">
            <w:pPr>
              <w:jc w:val="center"/>
              <w:rPr>
                <w:b w:val="1"/>
                <w:sz w:val="20"/>
                <w:szCs w:val="20"/>
              </w:rPr>
            </w:pPr>
            <w:r w:rsidDel="00000000" w:rsidR="00000000" w:rsidRPr="00000000">
              <w:rPr>
                <w:b w:val="1"/>
                <w:sz w:val="20"/>
                <w:szCs w:val="20"/>
                <w:rtl w:val="0"/>
              </w:rPr>
              <w:t xml:space="preserve">ID DEL INCIDENTE</w:t>
            </w:r>
          </w:p>
        </w:tc>
        <w:tc>
          <w:tcPr>
            <w:shd w:fill="d9d9d9" w:val="clear"/>
            <w:vAlign w:val="center"/>
          </w:tcPr>
          <w:p w:rsidR="00000000" w:rsidDel="00000000" w:rsidP="00000000" w:rsidRDefault="00000000" w:rsidRPr="00000000" w14:paraId="00000048">
            <w:pPr>
              <w:jc w:val="center"/>
              <w:rPr>
                <w:b w:val="1"/>
                <w:sz w:val="20"/>
                <w:szCs w:val="20"/>
              </w:rPr>
            </w:pPr>
            <w:r w:rsidDel="00000000" w:rsidR="00000000" w:rsidRPr="00000000">
              <w:rPr>
                <w:b w:val="1"/>
                <w:sz w:val="20"/>
                <w:szCs w:val="20"/>
                <w:rtl w:val="0"/>
              </w:rPr>
              <w:t xml:space="preserve">PROPIETARIO</w:t>
            </w:r>
          </w:p>
        </w:tc>
        <w:tc>
          <w:tcPr>
            <w:shd w:fill="d9d9d9" w:val="clear"/>
            <w:vAlign w:val="center"/>
          </w:tcPr>
          <w:p w:rsidR="00000000" w:rsidDel="00000000" w:rsidP="00000000" w:rsidRDefault="00000000" w:rsidRPr="00000000" w14:paraId="00000049">
            <w:pPr>
              <w:jc w:val="center"/>
              <w:rPr>
                <w:b w:val="1"/>
                <w:sz w:val="20"/>
                <w:szCs w:val="20"/>
              </w:rPr>
            </w:pPr>
            <w:r w:rsidDel="00000000" w:rsidR="00000000" w:rsidRPr="00000000">
              <w:rPr>
                <w:b w:val="1"/>
                <w:sz w:val="20"/>
                <w:szCs w:val="20"/>
                <w:rtl w:val="0"/>
              </w:rPr>
              <w:t xml:space="preserve">FECHA DE VENCIMIENTO</w:t>
            </w:r>
          </w:p>
        </w:tc>
        <w:tc>
          <w:tcPr>
            <w:shd w:fill="d9d9d9" w:val="clear"/>
            <w:vAlign w:val="center"/>
          </w:tcPr>
          <w:p w:rsidR="00000000" w:rsidDel="00000000" w:rsidP="00000000" w:rsidRDefault="00000000" w:rsidRPr="00000000" w14:paraId="0000004A">
            <w:pPr>
              <w:jc w:val="center"/>
              <w:rPr>
                <w:b w:val="1"/>
                <w:sz w:val="20"/>
                <w:szCs w:val="20"/>
              </w:rPr>
            </w:pPr>
            <w:r w:rsidDel="00000000" w:rsidR="00000000" w:rsidRPr="00000000">
              <w:rPr>
                <w:b w:val="1"/>
                <w:sz w:val="20"/>
                <w:szCs w:val="20"/>
                <w:rtl w:val="0"/>
              </w:rPr>
              <w:t xml:space="preserve">ESTADO</w:t>
            </w:r>
          </w:p>
        </w:tc>
        <w:tc>
          <w:tcPr>
            <w:shd w:fill="d9d9d9" w:val="clear"/>
            <w:vAlign w:val="center"/>
          </w:tcPr>
          <w:p w:rsidR="00000000" w:rsidDel="00000000" w:rsidP="00000000" w:rsidRDefault="00000000" w:rsidRPr="00000000" w14:paraId="0000004B">
            <w:pPr>
              <w:jc w:val="center"/>
              <w:rPr>
                <w:b w:val="1"/>
                <w:sz w:val="20"/>
                <w:szCs w:val="20"/>
              </w:rPr>
            </w:pPr>
            <w:r w:rsidDel="00000000" w:rsidR="00000000" w:rsidRPr="00000000">
              <w:rPr>
                <w:b w:val="1"/>
                <w:sz w:val="20"/>
                <w:szCs w:val="20"/>
                <w:rtl w:val="0"/>
              </w:rPr>
              <w:t xml:space="preserve">FECHA DE SOLUCIÓN</w:t>
            </w:r>
          </w:p>
        </w:tc>
        <w:tc>
          <w:tcPr>
            <w:shd w:fill="d9d9d9" w:val="clear"/>
            <w:vAlign w:val="center"/>
          </w:tcPr>
          <w:p w:rsidR="00000000" w:rsidDel="00000000" w:rsidP="00000000" w:rsidRDefault="00000000" w:rsidRPr="00000000" w14:paraId="0000004C">
            <w:pPr>
              <w:jc w:val="center"/>
              <w:rPr>
                <w:b w:val="1"/>
                <w:sz w:val="20"/>
                <w:szCs w:val="20"/>
              </w:rPr>
            </w:pPr>
            <w:r w:rsidDel="00000000" w:rsidR="00000000" w:rsidRPr="00000000">
              <w:rPr>
                <w:b w:val="1"/>
                <w:sz w:val="20"/>
                <w:szCs w:val="20"/>
                <w:rtl w:val="0"/>
              </w:rPr>
              <w:t xml:space="preserve">ACCIONES TOMADAS</w:t>
            </w:r>
          </w:p>
        </w:tc>
        <w:tc>
          <w:tcPr>
            <w:shd w:fill="d9d9d9" w:val="clear"/>
            <w:vAlign w:val="center"/>
          </w:tcPr>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COMENTARIOS</w:t>
            </w:r>
          </w:p>
        </w:tc>
      </w:tr>
      <w:tr>
        <w:trPr>
          <w:cantSplit w:val="0"/>
          <w:tblHeader w:val="0"/>
        </w:trPr>
        <w:tc>
          <w:tcPr/>
          <w:p w:rsidR="00000000" w:rsidDel="00000000" w:rsidP="00000000" w:rsidRDefault="00000000" w:rsidRPr="00000000" w14:paraId="0000004E">
            <w:pPr>
              <w:spacing w:before="120" w:lineRule="auto"/>
              <w:jc w:val="center"/>
              <w:rPr>
                <w:b w:val="1"/>
                <w:color w:val="4a86e8"/>
                <w:sz w:val="20"/>
                <w:szCs w:val="20"/>
              </w:rPr>
            </w:pPr>
            <w:r w:rsidDel="00000000" w:rsidR="00000000" w:rsidRPr="00000000">
              <w:rPr>
                <w:b w:val="1"/>
                <w:color w:val="4a86e8"/>
                <w:sz w:val="20"/>
                <w:szCs w:val="20"/>
                <w:rtl w:val="0"/>
              </w:rPr>
              <w:t xml:space="preserve">I-1</w:t>
            </w:r>
          </w:p>
        </w:tc>
        <w:tc>
          <w:tcPr/>
          <w:p w:rsidR="00000000" w:rsidDel="00000000" w:rsidP="00000000" w:rsidRDefault="00000000" w:rsidRPr="00000000" w14:paraId="0000004F">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tc>
        <w:tc>
          <w:tcPr/>
          <w:p w:rsidR="00000000" w:rsidDel="00000000" w:rsidP="00000000" w:rsidRDefault="00000000" w:rsidRPr="00000000" w14:paraId="00000050">
            <w:pPr>
              <w:spacing w:before="120" w:lineRule="auto"/>
              <w:rPr>
                <w:b w:val="1"/>
                <w:color w:val="4a86e8"/>
                <w:sz w:val="20"/>
                <w:szCs w:val="20"/>
              </w:rPr>
            </w:pPr>
            <w:r w:rsidDel="00000000" w:rsidR="00000000" w:rsidRPr="00000000">
              <w:rPr>
                <w:b w:val="1"/>
                <w:color w:val="4a86e8"/>
                <w:sz w:val="20"/>
                <w:szCs w:val="20"/>
                <w:rtl w:val="0"/>
              </w:rPr>
              <w:t xml:space="preserve">20/11/2024</w:t>
            </w:r>
          </w:p>
        </w:tc>
        <w:tc>
          <w:tcPr/>
          <w:p w:rsidR="00000000" w:rsidDel="00000000" w:rsidP="00000000" w:rsidRDefault="00000000" w:rsidRPr="00000000" w14:paraId="00000051">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52">
            <w:pPr>
              <w:spacing w:before="120" w:lineRule="auto"/>
              <w:rPr>
                <w:b w:val="1"/>
                <w:color w:val="4a86e8"/>
                <w:sz w:val="20"/>
                <w:szCs w:val="20"/>
              </w:rPr>
            </w:pPr>
            <w:r w:rsidDel="00000000" w:rsidR="00000000" w:rsidRPr="00000000">
              <w:rPr>
                <w:b w:val="1"/>
                <w:color w:val="4a86e8"/>
                <w:sz w:val="20"/>
                <w:szCs w:val="20"/>
                <w:rtl w:val="0"/>
              </w:rPr>
              <w:t xml:space="preserve">17/11/2024</w:t>
            </w:r>
          </w:p>
        </w:tc>
        <w:tc>
          <w:tcPr/>
          <w:p w:rsidR="00000000" w:rsidDel="00000000" w:rsidP="00000000" w:rsidRDefault="00000000" w:rsidRPr="00000000" w14:paraId="00000053">
            <w:pPr>
              <w:spacing w:before="120" w:lineRule="auto"/>
              <w:rPr>
                <w:b w:val="1"/>
                <w:color w:val="4a86e8"/>
                <w:sz w:val="20"/>
                <w:szCs w:val="20"/>
              </w:rPr>
            </w:pPr>
            <w:r w:rsidDel="00000000" w:rsidR="00000000" w:rsidRPr="00000000">
              <w:rPr>
                <w:b w:val="1"/>
                <w:color w:val="4a86e8"/>
                <w:sz w:val="20"/>
                <w:szCs w:val="20"/>
                <w:rtl w:val="0"/>
              </w:rPr>
              <w:t xml:space="preserve">Se investigará la inicialización del carrito al inicio de sesión del administrador para evitar el error.</w:t>
              <w:tab/>
            </w:r>
          </w:p>
        </w:tc>
        <w:tc>
          <w:tcPr/>
          <w:p w:rsidR="00000000" w:rsidDel="00000000" w:rsidP="00000000" w:rsidRDefault="00000000" w:rsidRPr="00000000" w14:paraId="00000054">
            <w:pPr>
              <w:spacing w:before="120" w:lineRule="auto"/>
              <w:rPr>
                <w:b w:val="1"/>
                <w:color w:val="4a86e8"/>
                <w:sz w:val="20"/>
                <w:szCs w:val="20"/>
              </w:rPr>
            </w:pPr>
            <w:r w:rsidDel="00000000" w:rsidR="00000000" w:rsidRPr="00000000">
              <w:rPr>
                <w:b w:val="1"/>
                <w:color w:val="4a86e8"/>
                <w:sz w:val="20"/>
                <w:szCs w:val="20"/>
                <w:rtl w:val="0"/>
              </w:rPr>
              <w:t xml:space="preserve">Se considera implementar una inicialización automática del carrito al entrar al panel de administración.</w:t>
            </w:r>
          </w:p>
          <w:p w:rsidR="00000000" w:rsidDel="00000000" w:rsidP="00000000" w:rsidRDefault="00000000" w:rsidRPr="00000000" w14:paraId="00000055">
            <w:pPr>
              <w:spacing w:before="120" w:lineRule="auto"/>
              <w:rPr>
                <w:b w:val="1"/>
                <w:color w:val="4a86e8"/>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before="120" w:lineRule="auto"/>
              <w:jc w:val="center"/>
              <w:rPr>
                <w:b w:val="1"/>
                <w:color w:val="4a86e8"/>
                <w:sz w:val="20"/>
                <w:szCs w:val="20"/>
              </w:rPr>
            </w:pPr>
            <w:r w:rsidDel="00000000" w:rsidR="00000000" w:rsidRPr="00000000">
              <w:rPr>
                <w:b w:val="1"/>
                <w:color w:val="4a86e8"/>
                <w:sz w:val="20"/>
                <w:szCs w:val="20"/>
                <w:rtl w:val="0"/>
              </w:rPr>
              <w:t xml:space="preserve">I-2</w:t>
            </w:r>
          </w:p>
        </w:tc>
        <w:tc>
          <w:tcPr/>
          <w:p w:rsidR="00000000" w:rsidDel="00000000" w:rsidP="00000000" w:rsidRDefault="00000000" w:rsidRPr="00000000" w14:paraId="00000057">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p w:rsidR="00000000" w:rsidDel="00000000" w:rsidP="00000000" w:rsidRDefault="00000000" w:rsidRPr="00000000" w14:paraId="00000058">
            <w:pPr>
              <w:spacing w:before="120" w:lineRule="auto"/>
              <w:rPr>
                <w:b w:val="1"/>
                <w:color w:val="4a86e8"/>
                <w:sz w:val="20"/>
                <w:szCs w:val="20"/>
              </w:rPr>
            </w:pPr>
            <w:r w:rsidDel="00000000" w:rsidR="00000000" w:rsidRPr="00000000">
              <w:rPr>
                <w:rtl w:val="0"/>
              </w:rPr>
            </w:r>
          </w:p>
          <w:p w:rsidR="00000000" w:rsidDel="00000000" w:rsidP="00000000" w:rsidRDefault="00000000" w:rsidRPr="00000000" w14:paraId="00000059">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5A">
            <w:pPr>
              <w:spacing w:before="120" w:lineRule="auto"/>
              <w:rPr>
                <w:b w:val="1"/>
                <w:color w:val="4a86e8"/>
                <w:sz w:val="20"/>
                <w:szCs w:val="20"/>
              </w:rPr>
            </w:pPr>
            <w:r w:rsidDel="00000000" w:rsidR="00000000" w:rsidRPr="00000000">
              <w:rPr>
                <w:b w:val="1"/>
                <w:color w:val="4a86e8"/>
                <w:sz w:val="20"/>
                <w:szCs w:val="20"/>
                <w:rtl w:val="0"/>
              </w:rPr>
              <w:t xml:space="preserve">12/11/2024</w:t>
              <w:tab/>
            </w:r>
          </w:p>
        </w:tc>
        <w:tc>
          <w:tcPr/>
          <w:p w:rsidR="00000000" w:rsidDel="00000000" w:rsidP="00000000" w:rsidRDefault="00000000" w:rsidRPr="00000000" w14:paraId="0000005B">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5C">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5D">
            <w:pPr>
              <w:spacing w:before="120" w:lineRule="auto"/>
              <w:rPr>
                <w:b w:val="1"/>
                <w:color w:val="4a86e8"/>
                <w:sz w:val="20"/>
                <w:szCs w:val="20"/>
              </w:rPr>
            </w:pPr>
            <w:r w:rsidDel="00000000" w:rsidR="00000000" w:rsidRPr="00000000">
              <w:rPr>
                <w:b w:val="1"/>
                <w:color w:val="4a86e8"/>
                <w:sz w:val="20"/>
                <w:szCs w:val="20"/>
                <w:rtl w:val="0"/>
              </w:rPr>
              <w:t xml:space="preserve">Se realizó una reunión para revisar y unificar los cambios en ambos archivos. El conflicto se resolvió con una correcta fusión y pruebas posteriores para garantizar el funcionamiento.</w:t>
              <w:tab/>
            </w:r>
          </w:p>
        </w:tc>
        <w:tc>
          <w:tcPr/>
          <w:p w:rsidR="00000000" w:rsidDel="00000000" w:rsidP="00000000" w:rsidRDefault="00000000" w:rsidRPr="00000000" w14:paraId="0000005E">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5F">
            <w:pPr>
              <w:spacing w:before="120" w:lineRule="auto"/>
              <w:jc w:val="center"/>
              <w:rPr>
                <w:b w:val="1"/>
                <w:color w:val="4a86e8"/>
                <w:sz w:val="20"/>
                <w:szCs w:val="20"/>
              </w:rPr>
            </w:pPr>
            <w:r w:rsidDel="00000000" w:rsidR="00000000" w:rsidRPr="00000000">
              <w:rPr>
                <w:b w:val="1"/>
                <w:color w:val="4a86e8"/>
                <w:sz w:val="20"/>
                <w:szCs w:val="20"/>
                <w:rtl w:val="0"/>
              </w:rPr>
              <w:t xml:space="preserve">I-3</w:t>
            </w:r>
          </w:p>
        </w:tc>
        <w:tc>
          <w:tcPr/>
          <w:p w:rsidR="00000000" w:rsidDel="00000000" w:rsidP="00000000" w:rsidRDefault="00000000" w:rsidRPr="00000000" w14:paraId="00000060">
            <w:pPr>
              <w:spacing w:before="120" w:lineRule="auto"/>
              <w:rPr>
                <w:b w:val="1"/>
                <w:color w:val="4a86e8"/>
                <w:sz w:val="20"/>
                <w:szCs w:val="20"/>
              </w:rPr>
            </w:pPr>
            <w:r w:rsidDel="00000000" w:rsidR="00000000" w:rsidRPr="00000000">
              <w:rPr>
                <w:b w:val="1"/>
                <w:color w:val="4a86e8"/>
                <w:sz w:val="20"/>
                <w:szCs w:val="20"/>
                <w:rtl w:val="0"/>
              </w:rPr>
              <w:t xml:space="preserve">Jaime Linares Barrera</w:t>
            </w:r>
          </w:p>
        </w:tc>
        <w:tc>
          <w:tcPr/>
          <w:p w:rsidR="00000000" w:rsidDel="00000000" w:rsidP="00000000" w:rsidRDefault="00000000" w:rsidRPr="00000000" w14:paraId="00000061">
            <w:pPr>
              <w:spacing w:before="120" w:lineRule="auto"/>
              <w:rPr>
                <w:b w:val="1"/>
                <w:color w:val="4a86e8"/>
                <w:sz w:val="20"/>
                <w:szCs w:val="20"/>
              </w:rPr>
            </w:pPr>
            <w:r w:rsidDel="00000000" w:rsidR="00000000" w:rsidRPr="00000000">
              <w:rPr>
                <w:b w:val="1"/>
                <w:color w:val="4a86e8"/>
                <w:sz w:val="20"/>
                <w:szCs w:val="20"/>
                <w:rtl w:val="0"/>
              </w:rPr>
              <w:t xml:space="preserve">12/11/2024</w:t>
            </w:r>
          </w:p>
        </w:tc>
        <w:tc>
          <w:tcPr/>
          <w:p w:rsidR="00000000" w:rsidDel="00000000" w:rsidP="00000000" w:rsidRDefault="00000000" w:rsidRPr="00000000" w14:paraId="00000062">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63">
            <w:pPr>
              <w:spacing w:before="120" w:lineRule="auto"/>
              <w:rPr>
                <w:b w:val="1"/>
                <w:color w:val="4a86e8"/>
                <w:sz w:val="20"/>
                <w:szCs w:val="20"/>
              </w:rPr>
            </w:pPr>
            <w:r w:rsidDel="00000000" w:rsidR="00000000" w:rsidRPr="00000000">
              <w:rPr>
                <w:b w:val="1"/>
                <w:color w:val="4a86e8"/>
                <w:sz w:val="20"/>
                <w:szCs w:val="20"/>
                <w:rtl w:val="0"/>
              </w:rPr>
              <w:t xml:space="preserve">11/11/2024</w:t>
            </w:r>
          </w:p>
        </w:tc>
        <w:tc>
          <w:tcPr/>
          <w:p w:rsidR="00000000" w:rsidDel="00000000" w:rsidP="00000000" w:rsidRDefault="00000000" w:rsidRPr="00000000" w14:paraId="00000064">
            <w:pPr>
              <w:spacing w:before="120" w:lineRule="auto"/>
              <w:rPr>
                <w:b w:val="1"/>
                <w:color w:val="4a86e8"/>
                <w:sz w:val="20"/>
                <w:szCs w:val="20"/>
              </w:rPr>
            </w:pPr>
            <w:r w:rsidDel="00000000" w:rsidR="00000000" w:rsidRPr="00000000">
              <w:rPr>
                <w:b w:val="1"/>
                <w:color w:val="4a86e8"/>
                <w:sz w:val="20"/>
                <w:szCs w:val="20"/>
                <w:rtl w:val="0"/>
              </w:rPr>
              <w:t xml:space="preserve">Se revisó y actualizó el archivo .gitignore para asegurar que se excluyan correctamente los archivos no deseados.</w:t>
              <w:tab/>
            </w:r>
          </w:p>
        </w:tc>
        <w:tc>
          <w:tcPr/>
          <w:p w:rsidR="00000000" w:rsidDel="00000000" w:rsidP="00000000" w:rsidRDefault="00000000" w:rsidRPr="00000000" w14:paraId="00000065">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66">
            <w:pPr>
              <w:spacing w:before="120" w:lineRule="auto"/>
              <w:jc w:val="center"/>
              <w:rPr>
                <w:b w:val="1"/>
                <w:color w:val="4a86e8"/>
                <w:sz w:val="20"/>
                <w:szCs w:val="20"/>
              </w:rPr>
            </w:pPr>
            <w:r w:rsidDel="00000000" w:rsidR="00000000" w:rsidRPr="00000000">
              <w:rPr>
                <w:b w:val="1"/>
                <w:color w:val="4a86e8"/>
                <w:sz w:val="20"/>
                <w:szCs w:val="20"/>
                <w:rtl w:val="0"/>
              </w:rPr>
              <w:t xml:space="preserve">I-4</w:t>
            </w:r>
          </w:p>
        </w:tc>
        <w:tc>
          <w:tcPr/>
          <w:p w:rsidR="00000000" w:rsidDel="00000000" w:rsidP="00000000" w:rsidRDefault="00000000" w:rsidRPr="00000000" w14:paraId="00000067">
            <w:pPr>
              <w:spacing w:before="120" w:lineRule="auto"/>
              <w:rPr>
                <w:b w:val="1"/>
                <w:color w:val="4a86e8"/>
                <w:sz w:val="20"/>
                <w:szCs w:val="20"/>
              </w:rPr>
            </w:pPr>
            <w:r w:rsidDel="00000000" w:rsidR="00000000" w:rsidRPr="00000000">
              <w:rPr>
                <w:b w:val="1"/>
                <w:color w:val="4a86e8"/>
                <w:sz w:val="20"/>
                <w:szCs w:val="20"/>
                <w:rtl w:val="0"/>
              </w:rPr>
              <w:t xml:space="preserve">David Guillén Fernández, Jaime Linares Barrera</w:t>
            </w:r>
          </w:p>
        </w:tc>
        <w:tc>
          <w:tcPr/>
          <w:p w:rsidR="00000000" w:rsidDel="00000000" w:rsidP="00000000" w:rsidRDefault="00000000" w:rsidRPr="00000000" w14:paraId="00000068">
            <w:pPr>
              <w:spacing w:before="120" w:lineRule="auto"/>
              <w:rPr>
                <w:b w:val="1"/>
                <w:color w:val="4a86e8"/>
                <w:sz w:val="20"/>
                <w:szCs w:val="20"/>
              </w:rPr>
            </w:pPr>
            <w:r w:rsidDel="00000000" w:rsidR="00000000" w:rsidRPr="00000000">
              <w:rPr>
                <w:b w:val="1"/>
                <w:color w:val="4a86e8"/>
                <w:sz w:val="20"/>
                <w:szCs w:val="20"/>
                <w:rtl w:val="0"/>
              </w:rPr>
              <w:t xml:space="preserve">20/11/2024</w:t>
            </w:r>
          </w:p>
        </w:tc>
        <w:tc>
          <w:tcPr/>
          <w:p w:rsidR="00000000" w:rsidDel="00000000" w:rsidP="00000000" w:rsidRDefault="00000000" w:rsidRPr="00000000" w14:paraId="00000069">
            <w:pPr>
              <w:spacing w:before="120" w:lineRule="auto"/>
              <w:rPr>
                <w:b w:val="1"/>
                <w:color w:val="4a86e8"/>
                <w:sz w:val="20"/>
                <w:szCs w:val="20"/>
              </w:rPr>
            </w:pPr>
            <w:r w:rsidDel="00000000" w:rsidR="00000000" w:rsidRPr="00000000">
              <w:rPr>
                <w:b w:val="1"/>
                <w:color w:val="4a86e8"/>
                <w:sz w:val="20"/>
                <w:szCs w:val="20"/>
                <w:rtl w:val="0"/>
              </w:rPr>
              <w:t xml:space="preserve">Resuelto</w:t>
            </w:r>
          </w:p>
        </w:tc>
        <w:tc>
          <w:tcPr/>
          <w:p w:rsidR="00000000" w:rsidDel="00000000" w:rsidP="00000000" w:rsidRDefault="00000000" w:rsidRPr="00000000" w14:paraId="0000006A">
            <w:pPr>
              <w:spacing w:before="120" w:lineRule="auto"/>
              <w:rPr>
                <w:b w:val="1"/>
                <w:color w:val="4a86e8"/>
                <w:sz w:val="20"/>
                <w:szCs w:val="20"/>
              </w:rPr>
            </w:pPr>
            <w:r w:rsidDel="00000000" w:rsidR="00000000" w:rsidRPr="00000000">
              <w:rPr>
                <w:b w:val="1"/>
                <w:color w:val="4a86e8"/>
                <w:sz w:val="20"/>
                <w:szCs w:val="20"/>
                <w:rtl w:val="0"/>
              </w:rPr>
              <w:t xml:space="preserve">17/11/2024</w:t>
            </w:r>
          </w:p>
        </w:tc>
        <w:tc>
          <w:tcPr/>
          <w:p w:rsidR="00000000" w:rsidDel="00000000" w:rsidP="00000000" w:rsidRDefault="00000000" w:rsidRPr="00000000" w14:paraId="0000006B">
            <w:pPr>
              <w:spacing w:before="120" w:lineRule="auto"/>
              <w:rPr>
                <w:b w:val="1"/>
                <w:color w:val="4a86e8"/>
                <w:sz w:val="20"/>
                <w:szCs w:val="20"/>
              </w:rPr>
            </w:pPr>
            <w:r w:rsidDel="00000000" w:rsidR="00000000" w:rsidRPr="00000000">
              <w:rPr>
                <w:b w:val="1"/>
                <w:color w:val="4a86e8"/>
                <w:sz w:val="20"/>
                <w:szCs w:val="20"/>
                <w:rtl w:val="0"/>
              </w:rPr>
              <w:t xml:space="preserve">Se decidió añadir la información del carrito a la base de datos para solventar este error</w:t>
            </w:r>
          </w:p>
        </w:tc>
        <w:tc>
          <w:tcPr/>
          <w:p w:rsidR="00000000" w:rsidDel="00000000" w:rsidP="00000000" w:rsidRDefault="00000000" w:rsidRPr="00000000" w14:paraId="0000006C">
            <w:pPr>
              <w:spacing w:before="120" w:lineRule="auto"/>
              <w:rPr>
                <w:b w:val="1"/>
                <w:color w:val="4a86e8"/>
                <w:sz w:val="20"/>
                <w:szCs w:val="20"/>
              </w:rPr>
            </w:pPr>
            <w:r w:rsidDel="00000000" w:rsidR="00000000" w:rsidRPr="00000000">
              <w:rPr>
                <w:b w:val="1"/>
                <w:color w:val="4a86e8"/>
                <w:sz w:val="20"/>
                <w:szCs w:val="20"/>
                <w:rtl w:val="0"/>
              </w:rPr>
              <w:t xml:space="preserve">-</w:t>
            </w:r>
          </w:p>
        </w:tc>
      </w:tr>
      <w:tr>
        <w:trPr>
          <w:cantSplit w:val="0"/>
          <w:tblHeader w:val="0"/>
        </w:trPr>
        <w:tc>
          <w:tcPr/>
          <w:p w:rsidR="00000000" w:rsidDel="00000000" w:rsidP="00000000" w:rsidRDefault="00000000" w:rsidRPr="00000000" w14:paraId="0000006D">
            <w:pPr>
              <w:spacing w:before="120" w:lineRule="auto"/>
              <w:jc w:val="center"/>
              <w:rPr>
                <w:b w:val="1"/>
                <w:color w:val="4a86e8"/>
                <w:sz w:val="20"/>
                <w:szCs w:val="20"/>
              </w:rPr>
            </w:pPr>
            <w:r w:rsidDel="00000000" w:rsidR="00000000" w:rsidRPr="00000000">
              <w:rPr>
                <w:rtl w:val="0"/>
              </w:rPr>
            </w:r>
          </w:p>
        </w:tc>
        <w:tc>
          <w:tcPr/>
          <w:p w:rsidR="00000000" w:rsidDel="00000000" w:rsidP="00000000" w:rsidRDefault="00000000" w:rsidRPr="00000000" w14:paraId="0000006E">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6F">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0">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1">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2">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3">
            <w:pPr>
              <w:spacing w:before="120" w:lineRule="auto"/>
              <w:rPr>
                <w:b w:val="1"/>
                <w:color w:val="4a86e8"/>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before="120" w:lineRule="auto"/>
              <w:jc w:val="center"/>
              <w:rPr>
                <w:b w:val="1"/>
                <w:color w:val="4a86e8"/>
                <w:sz w:val="20"/>
                <w:szCs w:val="20"/>
              </w:rPr>
            </w:pPr>
            <w:r w:rsidDel="00000000" w:rsidR="00000000" w:rsidRPr="00000000">
              <w:rPr>
                <w:rtl w:val="0"/>
              </w:rPr>
            </w:r>
          </w:p>
        </w:tc>
        <w:tc>
          <w:tcPr/>
          <w:p w:rsidR="00000000" w:rsidDel="00000000" w:rsidP="00000000" w:rsidRDefault="00000000" w:rsidRPr="00000000" w14:paraId="00000075">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6">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7">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8">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9">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A">
            <w:pPr>
              <w:spacing w:before="120" w:lineRule="auto"/>
              <w:rPr>
                <w:b w:val="1"/>
                <w:color w:val="4a86e8"/>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before="120" w:lineRule="auto"/>
              <w:jc w:val="center"/>
              <w:rPr>
                <w:b w:val="1"/>
                <w:color w:val="4a86e8"/>
                <w:sz w:val="20"/>
                <w:szCs w:val="20"/>
              </w:rPr>
            </w:pPr>
            <w:r w:rsidDel="00000000" w:rsidR="00000000" w:rsidRPr="00000000">
              <w:rPr>
                <w:rtl w:val="0"/>
              </w:rPr>
            </w:r>
          </w:p>
        </w:tc>
        <w:tc>
          <w:tcPr/>
          <w:p w:rsidR="00000000" w:rsidDel="00000000" w:rsidP="00000000" w:rsidRDefault="00000000" w:rsidRPr="00000000" w14:paraId="0000007C">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D">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E">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7F">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80">
            <w:pPr>
              <w:spacing w:before="120" w:lineRule="auto"/>
              <w:rPr>
                <w:b w:val="1"/>
                <w:color w:val="4a86e8"/>
                <w:sz w:val="20"/>
                <w:szCs w:val="20"/>
              </w:rPr>
            </w:pPr>
            <w:r w:rsidDel="00000000" w:rsidR="00000000" w:rsidRPr="00000000">
              <w:rPr>
                <w:rtl w:val="0"/>
              </w:rPr>
            </w:r>
          </w:p>
        </w:tc>
        <w:tc>
          <w:tcPr/>
          <w:p w:rsidR="00000000" w:rsidDel="00000000" w:rsidP="00000000" w:rsidRDefault="00000000" w:rsidRPr="00000000" w14:paraId="00000081">
            <w:pPr>
              <w:spacing w:before="120" w:lineRule="auto"/>
              <w:rPr>
                <w:b w:val="1"/>
                <w:color w:val="4a86e8"/>
                <w:sz w:val="20"/>
                <w:szCs w:val="20"/>
              </w:rPr>
            </w:pPr>
            <w:r w:rsidDel="00000000" w:rsidR="00000000" w:rsidRPr="00000000">
              <w:rPr>
                <w:rtl w:val="0"/>
              </w:rPr>
            </w:r>
          </w:p>
        </w:tc>
      </w:tr>
    </w:tbl>
    <w:p w:rsidR="00000000" w:rsidDel="00000000" w:rsidP="00000000" w:rsidRDefault="00000000" w:rsidRPr="00000000" w14:paraId="00000082">
      <w:pPr>
        <w:rPr>
          <w:b w:val="1"/>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INCIDENCIAS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VmZUX1xSibGFN8LgW1EMlX+jEQ==">CgMxLjA4AHIhMUp5bzFZa21ramdETU1sTGpxOHlRYTJxTVN6TV9uNDM4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2015-11-04T05:26:00Z</dcterms:created>
  <dc:creator>JUAN M. CORDERO</dc:creator>
</cp:coreProperties>
</file>