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F05F" w14:textId="77777777" w:rsidR="00D068C3" w:rsidRPr="00D068C3" w:rsidRDefault="00D068C3" w:rsidP="00D068C3">
      <w:pPr>
        <w:suppressAutoHyphens w:val="0"/>
        <w:spacing w:line="240" w:lineRule="auto"/>
        <w:contextualSpacing/>
        <w:jc w:val="center"/>
        <w:rPr>
          <w:rFonts w:eastAsiaTheme="majorEastAsia"/>
          <w:smallCaps/>
          <w:spacing w:val="-10"/>
          <w:kern w:val="28"/>
          <w:sz w:val="48"/>
          <w:szCs w:val="48"/>
          <w:lang w:eastAsia="en-US"/>
        </w:rPr>
      </w:pPr>
      <w:bookmarkStart w:id="0" w:name="_Hlk155980943"/>
      <w:r w:rsidRPr="00D068C3">
        <w:rPr>
          <w:rFonts w:eastAsiaTheme="majorEastAsia"/>
          <w:smallCaps/>
          <w:spacing w:val="-10"/>
          <w:kern w:val="28"/>
          <w:sz w:val="48"/>
          <w:szCs w:val="48"/>
          <w:lang w:eastAsia="en-US"/>
        </w:rPr>
        <w:t>Universidad Católica de El Salvador</w:t>
      </w:r>
    </w:p>
    <w:p w14:paraId="099A380B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mallCaps/>
          <w:sz w:val="24"/>
          <w:szCs w:val="24"/>
          <w:lang w:eastAsia="en-US"/>
        </w:rPr>
      </w:pPr>
      <w:r w:rsidRPr="00D068C3">
        <w:rPr>
          <w:rFonts w:eastAsiaTheme="minorHAnsi"/>
          <w:smallCaps/>
          <w:sz w:val="24"/>
          <w:szCs w:val="24"/>
          <w:lang w:eastAsia="en-US"/>
        </w:rPr>
        <w:t>Facultad de Ingeniería y Arquitectura</w:t>
      </w:r>
    </w:p>
    <w:bookmarkEnd w:id="0"/>
    <w:p w14:paraId="7424360C" w14:textId="4EA4FFED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2C3A5788" w14:textId="462184F4" w:rsidR="006B1053" w:rsidRPr="00E47907" w:rsidRDefault="008C6396" w:rsidP="006B1053">
      <w:pPr>
        <w:spacing w:line="360" w:lineRule="auto"/>
        <w:jc w:val="center"/>
        <w:rPr>
          <w:sz w:val="24"/>
          <w:szCs w:val="24"/>
        </w:rPr>
      </w:pPr>
      <w:r w:rsidRPr="005602D3">
        <w:rPr>
          <w:noProof/>
          <w:sz w:val="24"/>
          <w:szCs w:val="24"/>
          <w:lang w:val="es-SV"/>
        </w:rPr>
        <w:drawing>
          <wp:anchor distT="0" distB="0" distL="114300" distR="114300" simplePos="0" relativeHeight="251659264" behindDoc="1" locked="0" layoutInCell="1" allowOverlap="1" wp14:anchorId="0EF657F7" wp14:editId="50928D4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CC8E8" w14:textId="77777777" w:rsidR="006B1053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44468B3A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  <w:bookmarkStart w:id="1" w:name="_Hlk155980963"/>
    </w:p>
    <w:p w14:paraId="08F70787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7D5F6B6A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7555B246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62BAB7A5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63FA346C" w14:textId="09AD91B0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  <w:r w:rsidRPr="00D068C3">
        <w:rPr>
          <w:rFonts w:eastAsiaTheme="minorHAnsi"/>
          <w:b/>
          <w:bCs/>
          <w:smallCaps/>
          <w:sz w:val="24"/>
          <w:szCs w:val="24"/>
          <w:lang w:eastAsia="en-US"/>
        </w:rPr>
        <w:t>Informe Período I</w:t>
      </w:r>
      <w:r w:rsidR="0092059D">
        <w:rPr>
          <w:rFonts w:eastAsiaTheme="minorHAnsi"/>
          <w:b/>
          <w:bCs/>
          <w:smallCaps/>
          <w:sz w:val="24"/>
          <w:szCs w:val="24"/>
          <w:lang w:eastAsia="en-US"/>
        </w:rPr>
        <w:t>I</w:t>
      </w:r>
      <w:r w:rsidRPr="00D068C3">
        <w:rPr>
          <w:rFonts w:eastAsiaTheme="minorHAnsi"/>
          <w:b/>
          <w:bCs/>
          <w:smallCaps/>
          <w:sz w:val="24"/>
          <w:szCs w:val="24"/>
          <w:lang w:eastAsia="en-US"/>
        </w:rPr>
        <w:t xml:space="preserve"> · </w:t>
      </w:r>
      <w:bookmarkEnd w:id="1"/>
      <w:r>
        <w:rPr>
          <w:rFonts w:eastAsiaTheme="minorHAnsi"/>
          <w:b/>
          <w:bCs/>
          <w:smallCaps/>
          <w:sz w:val="24"/>
          <w:szCs w:val="24"/>
          <w:lang w:eastAsia="en-US"/>
        </w:rPr>
        <w:t>ARTÍCULO DE REVISIÓN BIBLIOGRÁFICA</w:t>
      </w:r>
    </w:p>
    <w:p w14:paraId="25D20651" w14:textId="77777777" w:rsidR="00D068C3" w:rsidRDefault="00D068C3" w:rsidP="00003CC2">
      <w:pPr>
        <w:jc w:val="center"/>
        <w:rPr>
          <w:b/>
          <w:bCs/>
          <w:smallCaps/>
          <w:szCs w:val="24"/>
          <w:lang w:val="es-SV"/>
        </w:rPr>
      </w:pPr>
    </w:p>
    <w:p w14:paraId="78B9A43D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bookmarkStart w:id="2" w:name="_Hlk155981247"/>
      <w:r w:rsidRPr="00D068C3">
        <w:rPr>
          <w:rFonts w:eastAsiaTheme="minorHAnsi"/>
          <w:sz w:val="24"/>
          <w:szCs w:val="24"/>
          <w:lang w:eastAsia="en-US"/>
        </w:rPr>
        <w:t>Docente Investigador</w:t>
      </w:r>
    </w:p>
    <w:p w14:paraId="04DEB1FF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s-SV"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$</w:t>
      </w:r>
      <w:r w:rsidRPr="00D068C3">
        <w:rPr>
          <w:rFonts w:eastAsiaTheme="minorHAnsi"/>
          <w:sz w:val="24"/>
          <w:szCs w:val="24"/>
          <w:lang w:val="es-SV" w:eastAsia="en-US"/>
        </w:rPr>
        <w:t>{nameTeacher}</w:t>
      </w:r>
    </w:p>
    <w:p w14:paraId="6E5F4499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</w:p>
    <w:p w14:paraId="57D78DED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Asignatura</w:t>
      </w:r>
    </w:p>
    <w:p w14:paraId="036CB01E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${nameSubject}</w:t>
      </w:r>
    </w:p>
    <w:p w14:paraId="7BAD1B67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</w:p>
    <w:p w14:paraId="3B013A93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bookmarkStart w:id="3" w:name="_Hlk155981085"/>
      <w:r w:rsidRPr="00D068C3">
        <w:rPr>
          <w:rFonts w:eastAsiaTheme="minorHAnsi"/>
          <w:sz w:val="24"/>
          <w:szCs w:val="24"/>
          <w:lang w:eastAsia="en-US"/>
        </w:rPr>
        <w:t>Temática de investigación</w:t>
      </w:r>
    </w:p>
    <w:bookmarkEnd w:id="3"/>
    <w:p w14:paraId="3930F27E" w14:textId="77777777" w:rsidR="00D068C3" w:rsidRPr="00511DEE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511DEE">
        <w:rPr>
          <w:rFonts w:eastAsiaTheme="minorHAnsi"/>
          <w:sz w:val="24"/>
          <w:szCs w:val="24"/>
          <w:lang w:val="en-US" w:eastAsia="en-US"/>
        </w:rPr>
        <w:t>${nameResearchTopic}</w:t>
      </w:r>
    </w:p>
    <w:p w14:paraId="25D3A47E" w14:textId="77777777" w:rsidR="00D068C3" w:rsidRPr="00511DEE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</w:p>
    <w:p w14:paraId="435A2BA6" w14:textId="77777777" w:rsidR="00D068C3" w:rsidRPr="00511DEE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bookmarkStart w:id="4" w:name="_Hlk155981107"/>
      <w:r w:rsidRPr="00511DEE">
        <w:rPr>
          <w:rFonts w:eastAsiaTheme="minorHAnsi"/>
          <w:sz w:val="24"/>
          <w:szCs w:val="24"/>
          <w:lang w:val="en-US" w:eastAsia="en-US"/>
        </w:rPr>
        <w:t>${cycle}</w:t>
      </w:r>
    </w:p>
    <w:bookmarkEnd w:id="4"/>
    <w:p w14:paraId="754949C8" w14:textId="77777777" w:rsidR="00D068C3" w:rsidRPr="00511DEE" w:rsidRDefault="00D068C3" w:rsidP="00D068C3">
      <w:pPr>
        <w:suppressAutoHyphens w:val="0"/>
        <w:spacing w:line="240" w:lineRule="auto"/>
        <w:jc w:val="center"/>
        <w:rPr>
          <w:rFonts w:eastAsiaTheme="minorHAnsi"/>
          <w:sz w:val="24"/>
          <w:szCs w:val="24"/>
          <w:lang w:val="en-US" w:eastAsia="en-US"/>
        </w:rPr>
      </w:pPr>
    </w:p>
    <w:p w14:paraId="0C71CF2B" w14:textId="55F25DD0" w:rsidR="00D068C3" w:rsidRPr="00511DEE" w:rsidRDefault="00D068C3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511DEE">
        <w:rPr>
          <w:rFonts w:eastAsiaTheme="minorHAnsi"/>
          <w:sz w:val="24"/>
          <w:szCs w:val="24"/>
          <w:lang w:val="en-US" w:eastAsia="en-US"/>
        </w:rPr>
        <w:t>Estudiantes colaboradores</w:t>
      </w:r>
    </w:p>
    <w:p w14:paraId="4F5BFC22" w14:textId="60A08B83" w:rsidR="00581733" w:rsidRPr="00B47FC5" w:rsidRDefault="00581733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B47FC5">
        <w:rPr>
          <w:rFonts w:eastAsiaTheme="minorHAnsi"/>
          <w:sz w:val="24"/>
          <w:szCs w:val="24"/>
          <w:lang w:val="en-US" w:eastAsia="en-US"/>
        </w:rPr>
        <w:t>${block_student</w:t>
      </w:r>
      <w:r w:rsidR="00445B4D">
        <w:rPr>
          <w:rFonts w:eastAsiaTheme="minorHAnsi"/>
          <w:sz w:val="24"/>
          <w:szCs w:val="24"/>
          <w:lang w:val="en-US" w:eastAsia="en-US"/>
        </w:rPr>
        <w:t>s</w:t>
      </w:r>
      <w:r w:rsidRPr="00B47FC5">
        <w:rPr>
          <w:rFonts w:eastAsiaTheme="minorHAnsi"/>
          <w:sz w:val="24"/>
          <w:szCs w:val="24"/>
          <w:lang w:val="en-US" w:eastAsia="en-US"/>
        </w:rPr>
        <w:t>}</w:t>
      </w:r>
    </w:p>
    <w:p w14:paraId="1074EC86" w14:textId="242DC77F" w:rsidR="001F4648" w:rsidRDefault="00B47FC5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B47FC5">
        <w:rPr>
          <w:rFonts w:eastAsiaTheme="minorHAnsi"/>
          <w:sz w:val="24"/>
          <w:szCs w:val="24"/>
          <w:lang w:val="en-US" w:eastAsia="en-US"/>
        </w:rPr>
        <w:t>${s</w:t>
      </w:r>
      <w:r>
        <w:rPr>
          <w:rFonts w:eastAsiaTheme="minorHAnsi"/>
          <w:sz w:val="24"/>
          <w:szCs w:val="24"/>
          <w:lang w:val="en-US" w:eastAsia="en-US"/>
        </w:rPr>
        <w:t>tudent}</w:t>
      </w:r>
    </w:p>
    <w:p w14:paraId="59045E4D" w14:textId="0A150200" w:rsidR="00B47FC5" w:rsidRPr="00B47FC5" w:rsidRDefault="00B47FC5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>
        <w:rPr>
          <w:rFonts w:eastAsiaTheme="minorHAnsi"/>
          <w:sz w:val="24"/>
          <w:szCs w:val="24"/>
          <w:lang w:val="en-US" w:eastAsia="en-US"/>
        </w:rPr>
        <w:t>${/block_student</w:t>
      </w:r>
      <w:r w:rsidR="00445B4D">
        <w:rPr>
          <w:rFonts w:eastAsiaTheme="minorHAnsi"/>
          <w:sz w:val="24"/>
          <w:szCs w:val="24"/>
          <w:lang w:val="en-US" w:eastAsia="en-US"/>
        </w:rPr>
        <w:t>s</w:t>
      </w:r>
      <w:r>
        <w:rPr>
          <w:rFonts w:eastAsiaTheme="minorHAnsi"/>
          <w:sz w:val="24"/>
          <w:szCs w:val="24"/>
          <w:lang w:val="en-US" w:eastAsia="en-US"/>
        </w:rPr>
        <w:t>}</w:t>
      </w:r>
    </w:p>
    <w:p w14:paraId="7B8D23E8" w14:textId="77777777" w:rsidR="00511DEE" w:rsidRPr="00B47FC5" w:rsidRDefault="00511DEE" w:rsidP="009759DC">
      <w:pPr>
        <w:suppressAutoHyphens w:val="0"/>
        <w:spacing w:line="360" w:lineRule="auto"/>
        <w:rPr>
          <w:rFonts w:eastAsiaTheme="minorHAnsi"/>
          <w:sz w:val="24"/>
          <w:szCs w:val="24"/>
          <w:lang w:val="en-US" w:eastAsia="en-US"/>
        </w:rPr>
      </w:pPr>
    </w:p>
    <w:p w14:paraId="4017E8C2" w14:textId="1B36112C" w:rsidR="00C67FF1" w:rsidRDefault="00D068C3" w:rsidP="00C67FF1">
      <w:pPr>
        <w:jc w:val="center"/>
        <w:rPr>
          <w:rFonts w:eastAsia="Calibri"/>
          <w:szCs w:val="24"/>
          <w:lang w:val="en-US"/>
        </w:rPr>
      </w:pPr>
      <w:r w:rsidRPr="00B47FC5">
        <w:rPr>
          <w:rFonts w:eastAsiaTheme="minorHAnsi"/>
          <w:sz w:val="24"/>
          <w:szCs w:val="24"/>
          <w:lang w:val="en-US" w:eastAsia="en-US"/>
        </w:rPr>
        <w:t>Santa Ana, ${date}</w:t>
      </w:r>
      <w:bookmarkEnd w:id="2"/>
      <w:r w:rsidR="00C67FF1" w:rsidRPr="00723E95">
        <w:rPr>
          <w:rFonts w:eastAsia="Calibri"/>
          <w:szCs w:val="24"/>
          <w:lang w:val="en-US"/>
        </w:rPr>
        <w:t>${PAGE_BREAK}</w:t>
      </w:r>
    </w:p>
    <w:p w14:paraId="741B60D3" w14:textId="70493523" w:rsidR="009759DC" w:rsidRDefault="009759DC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</w:p>
    <w:p w14:paraId="66CD95FB" w14:textId="77777777" w:rsidR="00043F93" w:rsidRDefault="00043F93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</w:p>
    <w:p w14:paraId="23BA0CE1" w14:textId="77777777" w:rsidR="00043F93" w:rsidRPr="00B47FC5" w:rsidRDefault="00043F93" w:rsidP="00581733">
      <w:pPr>
        <w:suppressAutoHyphens w:val="0"/>
        <w:spacing w:line="360" w:lineRule="auto"/>
        <w:jc w:val="center"/>
        <w:rPr>
          <w:rFonts w:eastAsiaTheme="minorHAnsi"/>
          <w:sz w:val="24"/>
          <w:lang w:val="en-US" w:eastAsia="en-US"/>
        </w:rPr>
      </w:pPr>
    </w:p>
    <w:p w14:paraId="3E30E790" w14:textId="1DFD47AC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lastRenderedPageBreak/>
        <w:t>Resumen</w:t>
      </w:r>
    </w:p>
    <w:p w14:paraId="75304D9C" w14:textId="132FFEF5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</w:t>
      </w:r>
      <w:r w:rsidR="000A1465" w:rsidRPr="00284290">
        <w:rPr>
          <w:sz w:val="24"/>
          <w:szCs w:val="24"/>
        </w:rPr>
        <w:t>spanishS</w:t>
      </w:r>
      <w:r w:rsidRPr="00284290">
        <w:rPr>
          <w:sz w:val="24"/>
          <w:szCs w:val="24"/>
        </w:rPr>
        <w:t>ummary}</w:t>
      </w:r>
    </w:p>
    <w:p w14:paraId="528795EA" w14:textId="6325FBC3" w:rsidR="000A1465" w:rsidRPr="00284290" w:rsidRDefault="000A1465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</w:t>
      </w:r>
      <w:r w:rsidR="00A41438" w:rsidRPr="00284290">
        <w:rPr>
          <w:sz w:val="24"/>
          <w:szCs w:val="24"/>
        </w:rPr>
        <w:t>englishSummary</w:t>
      </w:r>
      <w:r w:rsidRPr="00284290">
        <w:rPr>
          <w:sz w:val="24"/>
          <w:szCs w:val="24"/>
        </w:rPr>
        <w:t>}</w:t>
      </w:r>
    </w:p>
    <w:p w14:paraId="591E52C1" w14:textId="77777777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Palabras clave</w:t>
      </w:r>
    </w:p>
    <w:p w14:paraId="7B59A454" w14:textId="77777777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${keywords}</w:t>
      </w:r>
    </w:p>
    <w:p w14:paraId="39023223" w14:textId="77777777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Introducción</w:t>
      </w:r>
    </w:p>
    <w:p w14:paraId="244A39DD" w14:textId="77777777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${introduction}</w:t>
      </w:r>
    </w:p>
    <w:p w14:paraId="4E9AA242" w14:textId="77777777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Metodología</w:t>
      </w:r>
    </w:p>
    <w:p w14:paraId="1D4FA90D" w14:textId="77777777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${methodology}</w:t>
      </w:r>
    </w:p>
    <w:p w14:paraId="0E7C5F1F" w14:textId="77777777" w:rsidR="00003CC2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sz w:val="24"/>
          <w:szCs w:val="24"/>
          <w:lang w:val="es-SV"/>
        </w:rPr>
      </w:pPr>
      <w:r w:rsidRPr="00284290">
        <w:rPr>
          <w:b/>
          <w:sz w:val="24"/>
          <w:szCs w:val="24"/>
          <w:lang w:val="es-SV"/>
        </w:rPr>
        <w:t>Desarrollo</w:t>
      </w:r>
    </w:p>
    <w:p w14:paraId="5E95BEF8" w14:textId="07C2C112" w:rsidR="001F4193" w:rsidRDefault="00A82A99" w:rsidP="001F4193">
      <w:pPr>
        <w:spacing w:after="160" w:line="360" w:lineRule="auto"/>
        <w:jc w:val="both"/>
        <w:rPr>
          <w:bCs/>
          <w:sz w:val="24"/>
          <w:szCs w:val="24"/>
          <w:lang w:val="es-SV"/>
        </w:rPr>
      </w:pPr>
      <w:r>
        <w:rPr>
          <w:bCs/>
          <w:sz w:val="24"/>
          <w:szCs w:val="24"/>
          <w:lang w:val="es-SV"/>
        </w:rPr>
        <w:t>${subtitle}</w:t>
      </w:r>
    </w:p>
    <w:p w14:paraId="18807E82" w14:textId="7F45B21C" w:rsidR="00A82A99" w:rsidRDefault="00A82A99" w:rsidP="001F4193">
      <w:pPr>
        <w:spacing w:after="160" w:line="360" w:lineRule="auto"/>
        <w:jc w:val="both"/>
        <w:rPr>
          <w:bCs/>
          <w:sz w:val="24"/>
          <w:szCs w:val="24"/>
          <w:lang w:val="es-SV"/>
        </w:rPr>
      </w:pPr>
      <w:r>
        <w:rPr>
          <w:bCs/>
          <w:sz w:val="24"/>
          <w:szCs w:val="24"/>
          <w:lang w:val="es-SV"/>
        </w:rPr>
        <w:t>${secondSubtitle}</w:t>
      </w:r>
    </w:p>
    <w:p w14:paraId="2C1495A1" w14:textId="5CC4AAB5" w:rsidR="00A82A99" w:rsidRPr="00A82A99" w:rsidRDefault="00A82A99" w:rsidP="001F4193">
      <w:pPr>
        <w:spacing w:after="160" w:line="360" w:lineRule="auto"/>
        <w:jc w:val="both"/>
        <w:rPr>
          <w:bCs/>
          <w:sz w:val="24"/>
          <w:szCs w:val="24"/>
          <w:lang w:val="es-SV"/>
        </w:rPr>
      </w:pPr>
      <w:r>
        <w:rPr>
          <w:bCs/>
          <w:sz w:val="24"/>
          <w:szCs w:val="24"/>
          <w:lang w:val="es-SV"/>
        </w:rPr>
        <w:t>${thi</w:t>
      </w:r>
      <w:r w:rsidR="007F01A0">
        <w:rPr>
          <w:bCs/>
          <w:sz w:val="24"/>
          <w:szCs w:val="24"/>
          <w:lang w:val="es-SV"/>
        </w:rPr>
        <w:t>rdSubtitle</w:t>
      </w:r>
      <w:r>
        <w:rPr>
          <w:bCs/>
          <w:sz w:val="24"/>
          <w:szCs w:val="24"/>
          <w:lang w:val="es-SV"/>
        </w:rPr>
        <w:t>}</w:t>
      </w:r>
    </w:p>
    <w:p w14:paraId="3259D9BC" w14:textId="780B1C60" w:rsidR="006B0454" w:rsidRDefault="00EA6AA9" w:rsidP="00EA6AA9">
      <w:pPr>
        <w:pStyle w:val="Prrafodelista"/>
        <w:numPr>
          <w:ilvl w:val="0"/>
          <w:numId w:val="1"/>
        </w:numPr>
        <w:spacing w:before="240" w:after="240" w:line="360" w:lineRule="auto"/>
        <w:jc w:val="both"/>
        <w:rPr>
          <w:b/>
          <w:bCs/>
          <w:sz w:val="24"/>
          <w:szCs w:val="24"/>
          <w:lang w:val="es-SV"/>
        </w:rPr>
      </w:pPr>
      <w:r>
        <w:rPr>
          <w:b/>
          <w:bCs/>
          <w:sz w:val="24"/>
          <w:szCs w:val="24"/>
          <w:lang w:val="es-SV"/>
        </w:rPr>
        <w:t>Conclusiones</w:t>
      </w:r>
    </w:p>
    <w:p w14:paraId="4BAD22AA" w14:textId="39658D17" w:rsidR="00BE4E0E" w:rsidRDefault="00201997" w:rsidP="004554F7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F2673D">
        <w:rPr>
          <w:sz w:val="24"/>
          <w:szCs w:val="24"/>
          <w:lang w:val="es-SV"/>
        </w:rPr>
        <w:t>${</w:t>
      </w:r>
      <w:r w:rsidR="00F2673D" w:rsidRPr="00F2673D">
        <w:rPr>
          <w:sz w:val="24"/>
          <w:szCs w:val="24"/>
          <w:lang w:val="es-SV"/>
        </w:rPr>
        <w:t>block_</w:t>
      </w:r>
      <w:r w:rsidRPr="00F2673D">
        <w:rPr>
          <w:sz w:val="24"/>
          <w:szCs w:val="24"/>
          <w:lang w:val="es-SV"/>
        </w:rPr>
        <w:t>conclusion</w:t>
      </w:r>
      <w:r w:rsidR="00EC2958">
        <w:rPr>
          <w:sz w:val="24"/>
          <w:szCs w:val="24"/>
          <w:lang w:val="es-SV"/>
        </w:rPr>
        <w:t>s</w:t>
      </w:r>
      <w:r w:rsidRPr="00F2673D">
        <w:rPr>
          <w:sz w:val="24"/>
          <w:szCs w:val="24"/>
          <w:lang w:val="es-SV"/>
        </w:rPr>
        <w:t>}</w:t>
      </w:r>
    </w:p>
    <w:p w14:paraId="52BB06AC" w14:textId="3B2AE6D3" w:rsidR="00F2673D" w:rsidRPr="003363D9" w:rsidRDefault="00021921" w:rsidP="003363D9">
      <w:pPr>
        <w:pStyle w:val="Prrafodelista"/>
        <w:numPr>
          <w:ilvl w:val="0"/>
          <w:numId w:val="4"/>
        </w:num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3363D9">
        <w:rPr>
          <w:sz w:val="24"/>
          <w:szCs w:val="24"/>
          <w:lang w:val="es-SV"/>
        </w:rPr>
        <w:t>${conclusion}</w:t>
      </w:r>
    </w:p>
    <w:p w14:paraId="5D67F666" w14:textId="4E7EE4DE" w:rsidR="00DE6941" w:rsidRPr="00AC388C" w:rsidRDefault="00201997" w:rsidP="00AC388C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F2673D">
        <w:rPr>
          <w:sz w:val="24"/>
          <w:szCs w:val="24"/>
          <w:lang w:val="es-SV"/>
        </w:rPr>
        <w:t>${</w:t>
      </w:r>
      <w:r w:rsidR="00F2673D" w:rsidRPr="00F2673D">
        <w:rPr>
          <w:sz w:val="24"/>
          <w:szCs w:val="24"/>
          <w:lang w:val="es-SV"/>
        </w:rPr>
        <w:t>/block_conclusion</w:t>
      </w:r>
      <w:r w:rsidR="00EC2958">
        <w:rPr>
          <w:sz w:val="24"/>
          <w:szCs w:val="24"/>
          <w:lang w:val="es-SV"/>
        </w:rPr>
        <w:t>s</w:t>
      </w:r>
      <w:r w:rsidRPr="00F2673D">
        <w:rPr>
          <w:sz w:val="24"/>
          <w:szCs w:val="24"/>
          <w:lang w:val="es-SV"/>
        </w:rPr>
        <w:t>}</w:t>
      </w:r>
    </w:p>
    <w:p w14:paraId="588370C9" w14:textId="37978A9B" w:rsidR="00F3670E" w:rsidRDefault="00F3670E" w:rsidP="006B0454">
      <w:pPr>
        <w:pStyle w:val="Prrafodelista"/>
        <w:numPr>
          <w:ilvl w:val="0"/>
          <w:numId w:val="1"/>
        </w:numPr>
        <w:spacing w:before="240" w:after="160" w:line="360" w:lineRule="auto"/>
        <w:jc w:val="both"/>
        <w:rPr>
          <w:b/>
          <w:bCs/>
          <w:sz w:val="24"/>
          <w:szCs w:val="24"/>
          <w:lang w:val="es-SV"/>
        </w:rPr>
      </w:pPr>
      <w:r w:rsidRPr="00CE4CE9">
        <w:rPr>
          <w:b/>
          <w:bCs/>
          <w:sz w:val="24"/>
          <w:szCs w:val="24"/>
          <w:lang w:val="es-SV"/>
        </w:rPr>
        <w:t>Referencias</w:t>
      </w:r>
    </w:p>
    <w:p w14:paraId="1FA3C6EA" w14:textId="3E8AF781" w:rsidR="00BE4E0E" w:rsidRPr="00021921" w:rsidRDefault="00021921" w:rsidP="00BE4E0E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021921">
        <w:rPr>
          <w:sz w:val="24"/>
          <w:szCs w:val="24"/>
          <w:lang w:val="es-SV"/>
        </w:rPr>
        <w:t>${block_reference</w:t>
      </w:r>
      <w:r w:rsidR="00EC2958">
        <w:rPr>
          <w:sz w:val="24"/>
          <w:szCs w:val="24"/>
          <w:lang w:val="es-SV"/>
        </w:rPr>
        <w:t>s</w:t>
      </w:r>
      <w:r w:rsidRPr="00021921">
        <w:rPr>
          <w:sz w:val="24"/>
          <w:szCs w:val="24"/>
          <w:lang w:val="es-SV"/>
        </w:rPr>
        <w:t>}</w:t>
      </w:r>
    </w:p>
    <w:p w14:paraId="493BDBB9" w14:textId="7CF7A6CF" w:rsidR="00021921" w:rsidRPr="00021921" w:rsidRDefault="00021921" w:rsidP="00BE4E0E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021921">
        <w:rPr>
          <w:sz w:val="24"/>
          <w:szCs w:val="24"/>
          <w:lang w:val="es-SV"/>
        </w:rPr>
        <w:t>${reference}</w:t>
      </w:r>
    </w:p>
    <w:p w14:paraId="4FF17283" w14:textId="7445EB6C" w:rsidR="00021921" w:rsidRPr="00021921" w:rsidRDefault="00021921" w:rsidP="00BE4E0E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021921">
        <w:rPr>
          <w:sz w:val="24"/>
          <w:szCs w:val="24"/>
          <w:lang w:val="es-SV"/>
        </w:rPr>
        <w:t>${/block_reference</w:t>
      </w:r>
      <w:r w:rsidR="00EC2958">
        <w:rPr>
          <w:sz w:val="24"/>
          <w:szCs w:val="24"/>
          <w:lang w:val="es-SV"/>
        </w:rPr>
        <w:t>s</w:t>
      </w:r>
      <w:r w:rsidRPr="00021921">
        <w:rPr>
          <w:sz w:val="24"/>
          <w:szCs w:val="24"/>
          <w:lang w:val="es-SV"/>
        </w:rPr>
        <w:t>}</w:t>
      </w:r>
    </w:p>
    <w:sectPr w:rsidR="00021921" w:rsidRPr="00021921" w:rsidSect="00822936">
      <w:headerReference w:type="default" r:id="rId9"/>
      <w:footerReference w:type="default" r:id="rId10"/>
      <w:pgSz w:w="12240" w:h="15840" w:code="122"/>
      <w:pgMar w:top="1440" w:right="1440" w:bottom="1440" w:left="1440" w:header="0" w:footer="68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7F9D" w14:textId="77777777" w:rsidR="00822936" w:rsidRDefault="00822936">
      <w:pPr>
        <w:spacing w:line="240" w:lineRule="auto"/>
      </w:pPr>
      <w:r>
        <w:separator/>
      </w:r>
    </w:p>
  </w:endnote>
  <w:endnote w:type="continuationSeparator" w:id="0">
    <w:p w14:paraId="135C572A" w14:textId="77777777" w:rsidR="00822936" w:rsidRDefault="00822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866543"/>
      <w:docPartObj>
        <w:docPartGallery w:val="Page Numbers (Bottom of Page)"/>
        <w:docPartUnique/>
      </w:docPartObj>
    </w:sdtPr>
    <w:sdtContent>
      <w:p w14:paraId="282D65BC" w14:textId="77777777" w:rsidR="006B1053" w:rsidRDefault="006B1053" w:rsidP="00A12A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70A49544" w14:textId="77777777" w:rsidR="006B1053" w:rsidRDefault="006B10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46F73" w14:textId="77777777" w:rsidR="00822936" w:rsidRDefault="00822936">
      <w:pPr>
        <w:spacing w:line="240" w:lineRule="auto"/>
      </w:pPr>
      <w:r>
        <w:separator/>
      </w:r>
    </w:p>
  </w:footnote>
  <w:footnote w:type="continuationSeparator" w:id="0">
    <w:p w14:paraId="14CCC162" w14:textId="77777777" w:rsidR="00822936" w:rsidRDefault="00822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A180" w14:textId="77777777" w:rsidR="00003CC2" w:rsidRDefault="00003CC2" w:rsidP="00003CC2">
    <w:pPr>
      <w:pStyle w:val="Encabezado"/>
      <w:jc w:val="right"/>
    </w:pPr>
  </w:p>
  <w:p w14:paraId="01AF5A4B" w14:textId="71315C86" w:rsidR="00003CC2" w:rsidRDefault="008E7C2C" w:rsidP="00003CC2">
    <w:pPr>
      <w:pStyle w:val="Encabezado"/>
      <w:jc w:val="right"/>
    </w:pPr>
    <w:r w:rsidRPr="005602D3">
      <w:rPr>
        <w:noProof/>
        <w:sz w:val="24"/>
        <w:szCs w:val="24"/>
        <w:lang w:val="es-SV"/>
      </w:rPr>
      <w:drawing>
        <wp:anchor distT="0" distB="0" distL="114300" distR="114300" simplePos="0" relativeHeight="251659264" behindDoc="1" locked="0" layoutInCell="1" allowOverlap="1" wp14:anchorId="5424668F" wp14:editId="36FB5565">
          <wp:simplePos x="0" y="0"/>
          <wp:positionH relativeFrom="rightMargin">
            <wp:posOffset>28575</wp:posOffset>
          </wp:positionH>
          <wp:positionV relativeFrom="paragraph">
            <wp:posOffset>179070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C7B3A5" w14:textId="38821376" w:rsidR="00003CC2" w:rsidRDefault="00003CC2" w:rsidP="00003CC2">
    <w:pPr>
      <w:pStyle w:val="Encabezado"/>
      <w:jc w:val="right"/>
    </w:pPr>
  </w:p>
  <w:p w14:paraId="3732AB57" w14:textId="1374D817" w:rsidR="00003CC2" w:rsidRPr="006E1CFE" w:rsidRDefault="00003CC2" w:rsidP="00003CC2">
    <w:pPr>
      <w:pStyle w:val="Encabezado"/>
      <w:jc w:val="right"/>
    </w:pPr>
    <w:r w:rsidRPr="006E1CFE">
      <w:t>IDC · 202</w:t>
    </w:r>
    <w:r>
      <w:t>4</w:t>
    </w:r>
  </w:p>
  <w:p w14:paraId="42E01DB8" w14:textId="737CC337" w:rsidR="00003CC2" w:rsidRPr="00003CC2" w:rsidRDefault="00003CC2" w:rsidP="00003CC2">
    <w:pPr>
      <w:pStyle w:val="Encabezado"/>
      <w:jc w:val="right"/>
      <w:rPr>
        <w:smallCaps/>
      </w:rPr>
    </w:pPr>
    <w:r w:rsidRPr="006E1CFE">
      <w:rPr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FB4"/>
    <w:multiLevelType w:val="multilevel"/>
    <w:tmpl w:val="0C2C72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3872DFD"/>
    <w:multiLevelType w:val="multilevel"/>
    <w:tmpl w:val="8C82E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6406FAC"/>
    <w:multiLevelType w:val="hybridMultilevel"/>
    <w:tmpl w:val="5D2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2248C"/>
    <w:multiLevelType w:val="hybridMultilevel"/>
    <w:tmpl w:val="703A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98150">
    <w:abstractNumId w:val="1"/>
  </w:num>
  <w:num w:numId="2" w16cid:durableId="1016734966">
    <w:abstractNumId w:val="0"/>
  </w:num>
  <w:num w:numId="3" w16cid:durableId="1494371178">
    <w:abstractNumId w:val="2"/>
  </w:num>
  <w:num w:numId="4" w16cid:durableId="826633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53"/>
    <w:rsid w:val="00003CC2"/>
    <w:rsid w:val="00021921"/>
    <w:rsid w:val="00043F93"/>
    <w:rsid w:val="000A1465"/>
    <w:rsid w:val="001F4193"/>
    <w:rsid w:val="001F4648"/>
    <w:rsid w:val="00201997"/>
    <w:rsid w:val="002468D8"/>
    <w:rsid w:val="00267FF2"/>
    <w:rsid w:val="00284290"/>
    <w:rsid w:val="002A4F1B"/>
    <w:rsid w:val="003363D9"/>
    <w:rsid w:val="00445B4D"/>
    <w:rsid w:val="00451130"/>
    <w:rsid w:val="004554F7"/>
    <w:rsid w:val="00511DEE"/>
    <w:rsid w:val="0053443D"/>
    <w:rsid w:val="00581733"/>
    <w:rsid w:val="00652CDC"/>
    <w:rsid w:val="006752E2"/>
    <w:rsid w:val="006B0454"/>
    <w:rsid w:val="006B1053"/>
    <w:rsid w:val="006C6525"/>
    <w:rsid w:val="006F1EC5"/>
    <w:rsid w:val="00723BB4"/>
    <w:rsid w:val="0073209B"/>
    <w:rsid w:val="00734606"/>
    <w:rsid w:val="00750D12"/>
    <w:rsid w:val="007C5F99"/>
    <w:rsid w:val="007D1E95"/>
    <w:rsid w:val="007F01A0"/>
    <w:rsid w:val="00822936"/>
    <w:rsid w:val="00844D08"/>
    <w:rsid w:val="00893984"/>
    <w:rsid w:val="008C6396"/>
    <w:rsid w:val="008D2095"/>
    <w:rsid w:val="008E7C2C"/>
    <w:rsid w:val="00912EC3"/>
    <w:rsid w:val="0092059D"/>
    <w:rsid w:val="009272DC"/>
    <w:rsid w:val="00927A06"/>
    <w:rsid w:val="00942451"/>
    <w:rsid w:val="009759DC"/>
    <w:rsid w:val="009E6E87"/>
    <w:rsid w:val="009F75C1"/>
    <w:rsid w:val="00A363A8"/>
    <w:rsid w:val="00A36AE1"/>
    <w:rsid w:val="00A41438"/>
    <w:rsid w:val="00A82A99"/>
    <w:rsid w:val="00AB7C63"/>
    <w:rsid w:val="00AC24F3"/>
    <w:rsid w:val="00AC388C"/>
    <w:rsid w:val="00AF3F4C"/>
    <w:rsid w:val="00B47FC5"/>
    <w:rsid w:val="00B76921"/>
    <w:rsid w:val="00BA75B9"/>
    <w:rsid w:val="00BE4E0E"/>
    <w:rsid w:val="00C0398C"/>
    <w:rsid w:val="00C2291A"/>
    <w:rsid w:val="00C479B9"/>
    <w:rsid w:val="00C67FF1"/>
    <w:rsid w:val="00C724CA"/>
    <w:rsid w:val="00C90447"/>
    <w:rsid w:val="00CE4CE9"/>
    <w:rsid w:val="00CE5C1D"/>
    <w:rsid w:val="00CF544B"/>
    <w:rsid w:val="00D01009"/>
    <w:rsid w:val="00D068C3"/>
    <w:rsid w:val="00D26D0E"/>
    <w:rsid w:val="00DC334A"/>
    <w:rsid w:val="00DD2975"/>
    <w:rsid w:val="00DE6941"/>
    <w:rsid w:val="00DE79C7"/>
    <w:rsid w:val="00E446DD"/>
    <w:rsid w:val="00EA6AA9"/>
    <w:rsid w:val="00EC2958"/>
    <w:rsid w:val="00EF6179"/>
    <w:rsid w:val="00F2673D"/>
    <w:rsid w:val="00F3670E"/>
    <w:rsid w:val="00F53829"/>
    <w:rsid w:val="00F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6B9CB"/>
  <w15:chartTrackingRefBased/>
  <w15:docId w15:val="{22836EB5-14BB-470A-B2F3-E14B3BC4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53"/>
    <w:pPr>
      <w:suppressAutoHyphens/>
      <w:spacing w:after="0" w:line="276" w:lineRule="auto"/>
    </w:pPr>
    <w:rPr>
      <w:rFonts w:ascii="Arial" w:eastAsia="Arial" w:hAnsi="Arial" w:cs="Arial"/>
      <w:kern w:val="0"/>
      <w:lang w:val="es-ES" w:eastAsia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1053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B1053"/>
    <w:rPr>
      <w:rFonts w:ascii="Arial" w:eastAsia="Arial" w:hAnsi="Arial" w:cs="Arial"/>
      <w:kern w:val="0"/>
      <w:sz w:val="52"/>
      <w:szCs w:val="52"/>
      <w:lang w:val="es-ES" w:eastAsia="es-SV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qFormat/>
    <w:rsid w:val="006B1053"/>
  </w:style>
  <w:style w:type="paragraph" w:styleId="Prrafodelista">
    <w:name w:val="List Paragraph"/>
    <w:basedOn w:val="Normal"/>
    <w:uiPriority w:val="34"/>
    <w:qFormat/>
    <w:rsid w:val="006B105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B10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053"/>
    <w:rPr>
      <w:rFonts w:ascii="Arial" w:eastAsia="Arial" w:hAnsi="Arial" w:cs="Arial"/>
      <w:kern w:val="0"/>
      <w:lang w:val="es-ES" w:eastAsia="es-SV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03CC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CC2"/>
    <w:rPr>
      <w:rFonts w:ascii="Arial" w:eastAsia="Arial" w:hAnsi="Arial" w:cs="Arial"/>
      <w:kern w:val="0"/>
      <w:lang w:val="es-ES"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Mar01</b:Tag>
    <b:SourceType>JournalArticle</b:SourceType>
    <b:Guid>{07DEFC3C-C03D-42BC-A74E-B1155D7401F1}</b:Guid>
    <b:Title>Sumas de Riemann con Sistemas</b:Title>
    <b:Year>2001</b:Year>
    <b:Pages>47-52</b:Pages>
    <b:JournalName>SUMA</b:JournalName>
    <b:Author>
      <b:Author>
        <b:NameList>
          <b:Person>
            <b:Last>Martín García</b:Last>
            <b:First>Lorenzo</b:First>
            <b:Middle>Javier</b:Middle>
          </b:Person>
        </b:NameList>
      </b:Author>
    </b:Author>
    <b:RefOrder>20</b:RefOrder>
  </b:Source>
  <b:Source>
    <b:Tag>Gro23</b:Tag>
    <b:SourceType>DocumentFromInternetSite</b:SourceType>
    <b:Guid>{6DD0313F-91FB-428E-9E41-160CEBD68335}</b:Guid>
    <b:Title>Collegedunia</b:Title>
    <b:Year>2023</b:Year>
    <b:LCID>en-US</b:LCID>
    <b:Author>
      <b:Author>
        <b:NameList>
          <b:Person>
            <b:Last>Grover</b:Last>
            <b:First>Jasmine</b:First>
          </b:Person>
        </b:NameList>
      </b:Author>
    </b:Author>
    <b:InternetSiteTitle>Riemann Integral: Formula &amp; Applications</b:InternetSiteTitle>
    <b:Month>Marzo</b:Month>
    <b:URL>https://collegedunia.com</b:URL>
    <b:RefOrder>11</b:RefOrder>
  </b:Source>
  <b:Source>
    <b:Tag>HUA17</b:Tag>
    <b:SourceType>Patent</b:SourceType>
    <b:Guid>{B298BC1C-A348-476D-A939-9AA33E38D011}</b:Guid>
    <b:Year>2017</b:Year>
    <b:Author>
      <b:Inventor>
        <b:NameList>
          <b:Person>
            <b:Last>HUANG</b:Last>
            <b:First>WEI-QIANG</b:First>
          </b:Person>
        </b:NameList>
      </b:Inventor>
    </b:Author>
    <b:CountryRegion>United States</b:CountryRegion>
    <b:PatentNumber>US20170212867A1</b:PatentNumber>
    <b:RefOrder>18</b:RefOrder>
  </b:Source>
  <b:Source>
    <b:Tag>Cod21</b:Tag>
    <b:SourceType>Report</b:SourceType>
    <b:Guid>{A82D7A8A-DB86-4F41-83A1-FAE3DA722146}</b:Guid>
    <b:Title>Analyzing Applied Calculus Student Understanding Of Definite Integrals In Real-Life Applications</b:Title>
    <b:Year>2021</b:Year>
    <b:City>Morgantown</b:City>
    <b:Publisher>The Research Repository</b:Publisher>
    <b:LCID>en-US</b:LCID>
    <b:Author>
      <b:Author>
        <b:NameList>
          <b:Person>
            <b:Last>Hood</b:Last>
            <b:First>Cody</b:First>
          </b:Person>
        </b:NameList>
      </b:Author>
    </b:Author>
    <b:Department>Virginia</b:Department>
    <b:Institution>West Virginia University</b:Institution>
    <b:Pages>142</b:Pages>
    <b:ThesisType>Tesis de graduación</b:ThesisType>
    <b:URL>https://researchrepository.wvu.edu</b:URL>
    <b:RefOrder>21</b:RefOrder>
  </b:Source>
  <b:Source>
    <b:Tag>Tal21</b:Tag>
    <b:SourceType>DocumentFromInternetSite</b:SourceType>
    <b:Guid>{4FF840FE-4CFA-46FC-B9DC-8E31E7728978}</b:Guid>
    <b:Author>
      <b:Author>
        <b:NameList>
          <b:Person>
            <b:Last>Talens Oliag</b:Last>
            <b:First>Pau</b:First>
          </b:Person>
        </b:NameList>
      </b:Author>
    </b:Author>
    <b:Title>Universidad Politecnica de Valencia</b:Title>
    <b:InternetSiteTitle>Cálculo del área bajo una curva: la suma de Riemann</b:InternetSiteTitle>
    <b:Year>2021</b:Year>
    <b:URL>https://riunet.upv.es</b:URL>
    <b:LCID>es-SV</b:LCID>
    <b:YearAccessed>2023</b:YearAccessed>
    <b:RefOrder>1</b:RefOrder>
  </b:Source>
  <b:Source>
    <b:Tag>Bet19</b:Tag>
    <b:SourceType>Report</b:SourceType>
    <b:Guid>{91769D3F-C8CC-4937-B005-90FE943AE0F6}</b:Guid>
    <b:Title>Una aproximación económica a la integral definida </b:Title>
    <b:Year>2019</b:Year>
    <b:URL>https://jnm.eventos.fce.unam.edu.ar/wp-content/uploads/sites/5/2019/11/192.pdf</b:URL>
    <b:City>Buenos Aires</b:City>
    <b:Publisher>Posadas: Universidad Nacional de Misiones</b:Publisher>
    <b:LCID>es-SV</b:LCID>
    <b:Author>
      <b:Author>
        <b:NameList>
          <b:Person>
            <b:Last>Betina Fazio</b:Last>
            <b:First>María</b:First>
            <b:Middle>Clara Ferrer</b:Middle>
          </b:Person>
        </b:NameList>
      </b:Author>
    </b:Author>
    <b:Institution>Universidad de Buenos Aires</b:Institution>
    <b:RefOrder>7</b:RefOrder>
  </b:Source>
  <b:Source>
    <b:Tag>Kha18</b:Tag>
    <b:SourceType>InternetSite</b:SourceType>
    <b:Guid>{2D4B40CB-E8D8-4AFE-819F-4DF770D8883D}</b:Guid>
    <b:Title>Khan Academy</b:Title>
    <b:Year>2018</b:Year>
    <b:Author>
      <b:Author>
        <b:Corporate>Khan Academy</b:Corporate>
      </b:Author>
    </b:Author>
    <b:URL>www.khanacademy.org</b:URL>
    <b:YearAccessed>2023</b:YearAccessed>
    <b:MonthAccessed>03</b:MonthAccessed>
    <b:RefOrder>22</b:RefOrder>
  </b:Source>
  <b:Source>
    <b:Tag>Arb14</b:Tag>
    <b:SourceType>Book</b:SourceType>
    <b:Guid>{309F6555-0D3F-4A7E-8717-FA03B5DAF860}</b:Guid>
    <b:Title>Cálculo para ingenierías</b:Title>
    <b:Year>2014</b:Year>
    <b:Publisher>Alfaomega Grupo Editor, S.A. de C.V</b:Publisher>
    <b:Author>
      <b:Author>
        <b:NameList>
          <b:Person>
            <b:Last>Arboledas</b:Last>
            <b:First>David</b:First>
          </b:Person>
        </b:NameList>
      </b:Author>
    </b:Author>
    <b:CountryRegion>México</b:CountryRegion>
    <b:YearAccessed>2023</b:YearAccessed>
    <b:MonthAccessed>03</b:MonthAccessed>
    <b:Pages>181-182</b:Pages>
    <b:RefOrder>8</b:RefOrder>
  </b:Source>
  <b:Source>
    <b:Tag>Kni21</b:Tag>
    <b:SourceType>Book</b:SourceType>
    <b:Guid>{E0D366D0-EBD8-43DE-A820-97167E6928F9}</b:Guid>
    <b:Title>INTRODUCTION TO CALCULUS</b:Title>
    <b:Year>2021</b:Year>
    <b:City>Cambridge</b:City>
    <b:Author>
      <b:Author>
        <b:NameList>
          <b:Person>
            <b:Last>Knill</b:Last>
            <b:First>Oliver</b:First>
          </b:Person>
        </b:NameList>
      </b:Author>
    </b:Author>
    <b:YearAccessed>2023</b:YearAccessed>
    <b:MonthAccessed>03</b:MonthAccessed>
    <b:Pages>109</b:Pages>
    <b:URL>https://people.math.harvard.edu/~knill/teaching/math1a2021/handouts/math1a-2021.pdf</b:URL>
    <b:RefOrder>23</b:RefOrder>
  </b:Source>
  <b:Source>
    <b:Tag>Lar16</b:Tag>
    <b:SourceType>Book</b:SourceType>
    <b:Guid>{4292285E-2321-426F-9A34-84EC55516B11}</b:Guid>
    <b:Title>Calculus 11e</b:Title>
    <b:Year>2016</b:Year>
    <b:Publisher>Cengage Learning</b:Publisher>
    <b:Author>
      <b:Author>
        <b:NameList>
          <b:Person>
            <b:Last>Larson</b:Last>
            <b:First>Ron</b:First>
          </b:Person>
          <b:Person>
            <b:Last>Edwards</b:Last>
            <b:First>Bruce</b:First>
          </b:Person>
        </b:NameList>
      </b:Author>
    </b:Author>
    <b:YearAccessed>2023</b:YearAccessed>
    <b:MonthAccessed>03</b:MonthAccessed>
    <b:RefOrder>24</b:RefOrder>
  </b:Source>
  <b:Source>
    <b:Tag>Kha13</b:Tag>
    <b:SourceType>ElectronicSource</b:SourceType>
    <b:Guid>{EC513A3F-0647-467B-9E53-B5D445E20ADB}</b:Guid>
    <b:Title>Aproximación simple de Riemann utilizando rectángulos</b:Title>
    <b:Year>2013</b:Year>
    <b:Author>
      <b:Author>
        <b:Corporate>Khan Academy</b:Corporate>
      </b:Author>
    </b:Author>
    <b:YearAccessed>2023</b:YearAccessed>
    <b:MonthAccessed>03</b:MonthAccessed>
    <b:RefOrder>25</b:RefOrder>
  </b:Source>
  <b:Source>
    <b:Tag>Pér21</b:Tag>
    <b:SourceType>InternetSite</b:SourceType>
    <b:Guid>{CB9FC5B1-5D09-4CE5-8563-09E17D4C67D3}</b:Guid>
    <b:Title>Buzos</b:Title>
    <b:Year>2021</b:Year>
    <b:Month>04</b:Month>
    <b:Day>26</b:Day>
    <b:Author>
      <b:Author>
        <b:NameList>
          <b:Person>
            <b:Last>Pérez</b:Last>
            <b:First>Romeo</b:First>
          </b:Person>
        </b:NameList>
      </b:Author>
    </b:Author>
    <b:URL>https://buzos.com.mx/index.php/nota/index/7737#:~:text=La%20vigencia%20y%20la%20importancia%20de%20conocer%20la%20suma%20de%20Riemann&amp;text=Un%20tema%20que%20ha%20inquietado,terrenos%20accidentados%20para%20el%20cultivo.&amp;text=Puebla%2C%20Puebla-,Un%20tema%</b:URL>
    <b:YearAccessed>2023</b:YearAccessed>
    <b:MonthAccessed>03</b:MonthAccessed>
    <b:RefOrder>14</b:RefOrder>
  </b:Source>
  <b:Source>
    <b:Tag>Sal16</b:Tag>
    <b:SourceType>InternetSite</b:SourceType>
    <b:Guid>{3D77D31D-22D7-4198-A91A-E03FC9F6286F}</b:Guid>
    <b:Title>prezi</b:Title>
    <b:Year>2016</b:Year>
    <b:Month>04</b:Month>
    <b:Day>18</b:Day>
    <b:URL>https://prezi.com/zy8pxvufmm9y/sumas-de-riemann/</b:URL>
    <b:Author>
      <b:Author>
        <b:NameList>
          <b:Person>
            <b:Last>Salvatierra</b:Last>
            <b:First>Linda</b:First>
          </b:Person>
        </b:NameList>
      </b:Author>
    </b:Author>
    <b:YearAccessed>2023</b:YearAccessed>
    <b:MonthAccessed>03</b:MonthAccessed>
    <b:RefOrder>26</b:RefOrder>
  </b:Source>
  <b:Source>
    <b:Tag>Lee22</b:Tag>
    <b:SourceType>DocumentFromInternetSite</b:SourceType>
    <b:Guid>{DEE26B0F-0F94-4D5E-9AA7-5AA5DEC5186D}</b:Guid>
    <b:Title>Github</b:Title>
    <b:Year>2022</b:Year>
    <b:URL>https://github.com/JacobLee23/riemann/blob/master/riemann.py</b:URL>
    <b:Author>
      <b:Author>
        <b:NameList>
          <b:Person>
            <b:Last>Lee</b:Last>
            <b:First>Jacob</b:First>
          </b:Person>
        </b:NameList>
      </b:Author>
    </b:Author>
    <b:RefOrder>27</b:RefOrder>
  </b:Source>
  <b:Source>
    <b:Tag>Ávi19</b:Tag>
    <b:SourceType>DocumentFromInternetSite</b:SourceType>
    <b:Guid>{E59B4B6D-C817-4696-9114-A08DF5F6FDB6}</b:Guid>
    <b:Title>Universidad Complutense de Madrid</b:Title>
    <b:Year>2019</b:Year>
    <b:Author>
      <b:Author>
        <b:NameList>
          <b:Person>
            <b:Last>Ávila Tejera</b:Last>
            <b:First>Juan</b:First>
            <b:Middle>Julián</b:Middle>
          </b:Person>
        </b:NameList>
      </b:Author>
    </b:Author>
    <b:Month>Febrero</b:Month>
    <b:URL>https://biblioteca.ucm.es/est/</b:URL>
    <b:YearAccessed>2023</b:YearAccessed>
    <b:MonthAccessed>Marzo</b:MonthAccessed>
    <b:RefOrder>2</b:RefOrder>
  </b:Source>
  <b:Source>
    <b:Tag>Ara18</b:Tag>
    <b:SourceType>Book</b:SourceType>
    <b:Guid>{183E0059-F49A-48CB-9660-6C509412DC4E}</b:Guid>
    <b:Title>Cálculo Integral</b:Title>
    <b:Year>2018</b:Year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City>Ecuador</b:City>
    <b:Publisher>Editorial Universitaria Abya-Yala Quito-Ecuador</b:Publisher>
    <b:Pages>78-79</b:Pages>
    <b:RefOrder>3</b:RefOrder>
  </b:Source>
  <b:Source>
    <b:Tag>Ara182</b:Tag>
    <b:SourceType>Book</b:SourceType>
    <b:Guid>{5726B135-4AAE-4E88-8904-79354EF028EF}</b:Guid>
    <b:Author>
      <b:Author>
        <b:NameList>
          <b:Person>
            <b:Last>Araujo Rodríguez</b:Last>
            <b:First>Fernando</b:First>
          </b:Person>
        </b:NameList>
      </b:Author>
    </b:Author>
    <b:Title>Cálculo Integral</b:Title>
    <b:Year>2018</b:Year>
    <b:City>Ecuadro</b:City>
    <b:Publisher>Editorial Universitaria Abya-Yala Quito-Ecuador</b:Publisher>
    <b:Pages>80</b:Pages>
    <b:URL>www.ups.edu.ec</b:URL>
    <b:RefOrder>5</b:RefOrder>
  </b:Source>
  <b:Source>
    <b:Tag>Ara183</b:Tag>
    <b:SourceType>Book</b:SourceType>
    <b:Guid>{231FBAC0-B0DA-42E3-9A1B-B64912E07F13}</b:Guid>
    <b:Title>Cálculo Integral</b:Title>
    <b:Year>2018</b:Year>
    <b:City>Ecuador</b:City>
    <b:Publisher>Editorial Universitaria Abya-Yala Quito-Ecuado</b:Publisher>
    <b:Pages>78-81</b:Pages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RefOrder>6</b:RefOrder>
  </b:Source>
  <b:Source>
    <b:Tag>Ara181</b:Tag>
    <b:SourceType>Book</b:SourceType>
    <b:Guid>{9F081B3D-C995-44B0-8E4B-7633B6C9C3D8}</b:Guid>
    <b:Title>Cálculo Integral</b:Title>
    <b:Year>2018</b:Year>
    <b:City>Ecuador</b:City>
    <b:Publisher>Editorial Universitaria Abya-Yala Quito-Ecuador</b:Publisher>
    <b:Pages>79-80</b:Pages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RefOrder>4</b:RefOrder>
  </b:Source>
  <b:Source>
    <b:Tag>Nic20</b:Tag>
    <b:SourceType>DocumentFromInternetSite</b:SourceType>
    <b:Guid>{730E7066-3AE3-4358-B582-657B2BBB5C78}</b:Guid>
    <b:Title>Calculus Early Transcendentals: Integral &amp; Multi-Variable Calculus for Social Sciences</b:Title>
    <b:Year>2020</b:Year>
    <b:Author>
      <b:Author>
        <b:NameList>
          <b:Person>
            <b:Last>Nicola</b:Last>
            <b:First>Menz</b:First>
            <b:Middle>Petra y Mulberry</b:Middle>
          </b:Person>
        </b:NameList>
      </b:Author>
    </b:Author>
    <b:InternetSiteTitle>www.sfu.ca</b:InternetSiteTitle>
    <b:Month>junio</b:Month>
    <b:Day>1</b:Day>
    <b:URL>https://www.sfu.ca/</b:URL>
    <b:YearAccessed>2023</b:YearAccessed>
    <b:MonthAccessed>Febrero</b:MonthAccessed>
    <b:RefOrder>9</b:RefOrder>
  </b:Source>
  <b:Source>
    <b:Tag>Lea16</b:Tag>
    <b:SourceType>InternetSite</b:SourceType>
    <b:Guid>{4693D18C-1810-4206-9992-A592A5B47BBA}</b:Guid>
    <b:Title>23Modos de compreender a Soma de Riemann e suas aplicações ao estar em um ambiente informatizado de aprendizagem</b:Title>
    <b:InternetSiteTitle>UNIÓN</b:InternetSiteTitle>
    <b:Year>2016</b:Year>
    <b:Month>septiembre</b:Month>
    <b:Day>30</b:Day>
    <b:URL>http://revistaunion.org/</b:URL>
    <b:Author>
      <b:Author>
        <b:NameList>
          <b:Person>
            <b:Last>Leal Junior</b:Last>
            <b:Middle>Carlos</b:Middle>
            <b:First>Luis</b:First>
          </b:Person>
          <b:Person>
            <b:Last>Lopes Pinheiro</b:Last>
            <b:Middle>Milton</b:Middle>
            <b:First>José</b:First>
          </b:Person>
        </b:NameList>
      </b:Author>
    </b:Author>
    <b:YearAccessed>2023</b:YearAccessed>
    <b:MonthAccessed>Marzo</b:MonthAccessed>
    <b:RefOrder>17</b:RefOrder>
  </b:Source>
  <b:Source>
    <b:Tag>Wak20</b:Tag>
    <b:SourceType>DocumentFromInternetSite</b:SourceType>
    <b:Guid>{FC37F3F2-6EAC-416B-A856-FC5C9A4397D8}</b:Guid>
    <b:Title>Coordinated Calculus</b:Title>
    <b:Year>2020</b:Year>
    <b:Month>agosto</b:Month>
    <b:Day>15</b:Day>
    <b:URL>https://mathbooks.unl.edu</b:URL>
    <b:Author>
      <b:Author>
        <b:NameList>
          <b:Person>
            <b:Last>Wakefield</b:Last>
            <b:First>Nathan</b:First>
          </b:Person>
          <b:Person>
            <b:Last>Kelley</b:Last>
            <b:First>Christine</b:First>
          </b:Person>
          <b:Person>
            <b:Last>Williams</b:Last>
            <b:First>Marla</b:First>
          </b:Person>
          <b:Person>
            <b:Last>Haver</b:Last>
            <b:First>Michelle</b:First>
          </b:Person>
          <b:Person>
            <b:Last>Romero</b:Last>
            <b:First>Lawrence</b:First>
          </b:Person>
          <b:Person>
            <b:Last>Huben</b:Last>
            <b:First>Robert</b:First>
          </b:Person>
          <b:Person>
            <b:Last>Marks</b:Last>
            <b:First>Aurora</b:First>
          </b:Person>
          <b:Person>
            <b:Last>Prahl</b:Last>
            <b:First>Stephanie</b:First>
          </b:Person>
          <b:Person>
            <b:Last>Boelkins</b:Last>
            <b:First>Matthew</b:First>
          </b:Person>
          <b:Person>
            <b:Last>Austin</b:Last>
            <b:First>David</b:First>
          </b:Person>
          <b:Person>
            <b:Last>Schlicker</b:Last>
            <b:First>Steven</b:First>
          </b:Person>
        </b:NameList>
      </b:Author>
    </b:Author>
    <b:YearAccessed>2023</b:YearAccessed>
    <b:MonthAccessed>Febrero</b:MonthAccessed>
    <b:ProductionCompany>University of Nebraska-Lincoln</b:ProductionCompany>
    <b:RefOrder>10</b:RefOrder>
  </b:Source>
  <b:Source>
    <b:Tag>Ort13</b:Tag>
    <b:SourceType>Book</b:SourceType>
    <b:Guid>{5BEDEF40-54F6-4C13-B446-C75AB3629856}</b:Guid>
    <b:Author>
      <b:Author>
        <b:NameList>
          <b:Person>
            <b:Last>Ortega</b:Last>
            <b:First>Jesús</b:First>
            <b:Middle>Alfonso Torres</b:Middle>
          </b:Person>
        </b:NameList>
      </b:Author>
    </b:Author>
    <b:Title>Introducción a los métodos numéricos </b:Title>
    <b:Year>2013</b:Year>
    <b:City>Bogota</b:City>
    <b:Publisher>Xpress Estudio Gráfico y Digital</b:Publisher>
    <b:RefOrder>16</b:RefOrder>
  </b:Source>
  <b:Source>
    <b:Tag>Car20</b:Tag>
    <b:SourceType>InternetSite</b:SourceType>
    <b:Guid>{684395B0-33FE-4125-BE5E-21ECB1BFBDAB}</b:Guid>
    <b:LCID>es-SV</b:LCID>
    <b:Title>Prezi</b:Title>
    <b:InternetSiteTitle>Aplicaciones de la Integral a la Informatica</b:InternetSiteTitle>
    <b:Year>2020</b:Year>
    <b:Month>Agosto</b:Month>
    <b:Day>16</b:Day>
    <b:URL>https://prezi.com/</b:URL>
    <b:Author>
      <b:Author>
        <b:NameList>
          <b:Person>
            <b:Last>Carhuatanta Mera</b:Last>
            <b:First>Fiorella</b:First>
          </b:Person>
          <b:Person>
            <b:Last>Torres Valencia</b:Last>
            <b:First>Lucia</b:First>
          </b:Person>
          <b:Person>
            <b:Last>Huaman Rafael</b:Last>
            <b:First>David</b:First>
          </b:Person>
        </b:NameList>
      </b:Author>
    </b:Author>
    <b:YearAccessed>2023</b:YearAccessed>
    <b:MonthAccessed>Mayo</b:MonthAccessed>
    <b:DayAccessed>1</b:DayAccessed>
    <b:RefOrder>19</b:RefOrder>
  </b:Source>
  <b:Source>
    <b:Tag>Oga96</b:Tag>
    <b:SourceType>Book</b:SourceType>
    <b:Guid>{0FE5233B-E918-4141-9EBB-FC95308FD12F}</b:Guid>
    <b:Title>Sistemas de Control en Tiempo Discreto</b:Title>
    <b:Year>1996</b:Year>
    <b:URL>https://drive.google.com/file/d/1fGlx8BQ_baOln6kFw5XjI6S7XfW0sr5B/view?usp=sharing</b:URL>
    <b:Author>
      <b:Author>
        <b:NameList>
          <b:Person>
            <b:Last>Ogata</b:Last>
            <b:First>Katsuhiko</b:First>
          </b:Person>
        </b:NameList>
      </b:Author>
    </b:Author>
    <b:Publisher>Prentice Hall</b:Publisher>
    <b:YearAccessed>2023</b:YearAccessed>
    <b:MonthAccessed>04</b:MonthAccessed>
    <b:RefOrder>28</b:RefOrder>
  </b:Source>
  <b:Source>
    <b:Tag>Mén12</b:Tag>
    <b:SourceType>DocumentFromInternetSite</b:SourceType>
    <b:Guid>{5B5242A2-BDE1-48A5-8BCB-861511A90104}</b:Guid>
    <b:Title>teczamora</b:Title>
    <b:Year>2012</b:Year>
    <b:Month>Octubre</b:Month>
    <b:Day>5</b:Day>
    <b:URL>https://www.teczamora.mx/documentos/posgrado_investigacion/articulos/Ense%C3%B1anza%20del%20Controlador%20PID%20Digital%20en%20un%20Microcontrolador%20ATMEGA48%20para%20una%20Planta%20RC%20de%20Primer%20Orden.PDF</b:URL>
    <b:Author>
      <b:Author>
        <b:NameList>
          <b:Person>
            <b:Last>Méndez Navarro</b:Last>
            <b:First>Alejandro</b:First>
          </b:Person>
        </b:NameList>
      </b:Author>
    </b:Author>
    <b:RefOrder>29</b:RefOrder>
  </b:Source>
  <b:Source>
    <b:Tag>Ric16</b:Tag>
    <b:SourceType>Book</b:SourceType>
    <b:Guid>{EC12AA82-2770-4AC3-85E4-9A2C24F932E6}</b:Guid>
    <b:Title>Analisis Numérico</b:Title>
    <b:Year>2016</b:Year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  <b:Person>
            <b:Last>Burde</b:Last>
            <b:First>Annette</b:First>
            <b:Middle>M.</b:Middle>
          </b:Person>
        </b:NameList>
      </b:Author>
    </b:Author>
    <b:City>Mexico</b:City>
    <b:Publisher>Cengage</b:Publisher>
    <b:RefOrder>13</b:RefOrder>
  </b:Source>
  <b:Source>
    <b:Tag>Car18</b:Tag>
    <b:SourceType>InternetSite</b:SourceType>
    <b:Guid>{20B55D56-7744-4582-8C36-29787AD18B55}</b:Guid>
    <b:Title>picuino.com</b:Title>
    <b:Year>2018</b:Year>
    <b:Month>12</b:Month>
    <b:Day>10</b:Day>
    <b:URL>https://www.picuino.com/es/control-pid.html</b:URL>
    <b:Author>
      <b:Author>
        <b:NameList>
          <b:Person>
            <b:Last>Pardo</b:Last>
            <b:First>Martín</b:First>
            <b:Middle>Carlos</b:Middle>
          </b:Person>
        </b:NameList>
      </b:Author>
    </b:Author>
    <b:YearAccessed>2023</b:YearAccessed>
    <b:MonthAccessed>04</b:MonthAccessed>
    <b:RefOrder>30</b:RefOrder>
  </b:Source>
  <b:Source>
    <b:Tag>Red23</b:Tag>
    <b:SourceType>DocumentFromInternetSite</b:SourceType>
    <b:Guid>{F4C94481-EF80-402E-A7A4-694E2AF09EE8}</b:Guid>
    <b:Year>2023</b:Year>
    <b:Author>
      <b:Author>
        <b:NameList>
          <b:Person>
            <b:Last>Reddy</b:Last>
            <b:First>Ashwin</b:First>
          </b:Person>
        </b:NameList>
      </b:Author>
    </b:Author>
    <b:Title>Observablehq</b:Title>
    <b:InternetSiteTitle>Riemann Sums: A Computer Science Interpretation</b:InternetSiteTitle>
    <b:Month>Marzo</b:Month>
    <b:URL>https://observablehq.com</b:URL>
    <b:RefOrder>31</b:RefOrder>
  </b:Source>
  <b:Source>
    <b:Tag>Ara17</b:Tag>
    <b:SourceType>InternetSite</b:SourceType>
    <b:Guid>{9B0FD53A-98C4-4A17-BC39-AE1B1D92EA86}</b:Guid>
    <b:Author>
      <b:Author>
        <b:NameList>
          <b:Person>
            <b:Last>Araujo</b:Last>
            <b:First>Eduardo</b:First>
          </b:Person>
        </b:NameList>
      </b:Author>
    </b:Author>
    <b:Title>ESSS</b:Title>
    <b:Year>2017</b:Year>
    <b:Month>11</b:Month>
    <b:Day>30</b:Day>
    <b:URL>https://www.esss.co/es/blog/metodos-numericos-para-simulacion-en-la-ingenieria/#:~:text=Los%20m%C3%A9todos%20num%C3%A9ricos%20son%20aplicaciones,se%20conocen%20como%20m%C3%A9todos%20indirectos</b:URL>
    <b:YearAccessed>2023</b:YearAccessed>
    <b:MonthAccessed>03</b:MonthAccessed>
    <b:ShortTitle>Métodos numéricos para simulación en la ingeniería</b:ShortTitle>
    <b:RefOrder>15</b:RefOrder>
  </b:Source>
  <b:Source>
    <b:Tag>Lui12</b:Tag>
    <b:SourceType>ArticleInAPeriodical</b:SourceType>
    <b:Guid>{2BA24B9F-49C2-44C8-A8CA-742E3DBC589E}</b:Guid>
    <b:Title>Contribuciones didácticas para la comprensión del tema de sumatoria de Riemann en cálculo integral</b:Title>
    <b:Year>2012</b:Year>
    <b:Author>
      <b:Author>
        <b:NameList>
          <b:Person>
            <b:Last>Siero</b:Last>
            <b:First>Luis</b:First>
          </b:Person>
          <b:Person>
            <b:Last>Oviedo González</b:Last>
            <b:First>Eilen</b:First>
          </b:Person>
          <b:Person>
            <b:Last>Fong</b:Last>
            <b:First>Berenice</b:First>
          </b:Person>
          <b:Person>
            <b:Last>Mata</b:Last>
            <b:First>Jorge</b:First>
          </b:Person>
        </b:NameList>
      </b:Author>
    </b:Author>
    <b:PeriodicalTitle>UNION</b:PeriodicalTitle>
    <b:Month>Marzo</b:Month>
    <b:Pages>10</b:Pages>
    <b:RefOrder>12</b:RefOrder>
  </b:Source>
</b:Sources>
</file>

<file path=customXml/itemProps1.xml><?xml version="1.0" encoding="utf-8"?>
<ds:datastoreItem xmlns:ds="http://schemas.openxmlformats.org/officeDocument/2006/customXml" ds:itemID="{D309300D-2063-40A6-B28F-0BFBFFD5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57</cp:revision>
  <dcterms:created xsi:type="dcterms:W3CDTF">2024-01-09T19:58:00Z</dcterms:created>
  <dcterms:modified xsi:type="dcterms:W3CDTF">2024-02-11T04:43:00Z</dcterms:modified>
</cp:coreProperties>
</file>