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494" w:type="dxa"/>
        <w:tblLook w:val="04A0" w:firstRow="1" w:lastRow="0" w:firstColumn="1" w:lastColumn="0" w:noHBand="0" w:noVBand="1"/>
      </w:tblPr>
      <w:tblGrid>
        <w:gridCol w:w="1374"/>
        <w:gridCol w:w="5991"/>
        <w:gridCol w:w="1129"/>
      </w:tblGrid>
      <w:tr w:rsidR="009E0FB6" w14:paraId="13D374D4" w14:textId="77777777">
        <w:tc>
          <w:tcPr>
            <w:tcW w:w="1374" w:type="dxa"/>
          </w:tcPr>
          <w:p w14:paraId="6FB355C5" w14:textId="77777777" w:rsidR="009E0FB6" w:rsidRDefault="003E039B">
            <w:pPr>
              <w:spacing w:after="0" w:line="240" w:lineRule="auto"/>
              <w:rPr>
                <w:b/>
                <w:sz w:val="28"/>
                <w:szCs w:val="28"/>
              </w:rPr>
            </w:pPr>
            <w:r>
              <w:rPr>
                <w:b/>
                <w:sz w:val="28"/>
                <w:szCs w:val="28"/>
              </w:rPr>
              <w:t>NOMBRE:</w:t>
            </w:r>
          </w:p>
        </w:tc>
        <w:tc>
          <w:tcPr>
            <w:tcW w:w="5991" w:type="dxa"/>
          </w:tcPr>
          <w:p w14:paraId="4DEE651F" w14:textId="423DAF58" w:rsidR="009E0FB6" w:rsidRDefault="00317676">
            <w:pPr>
              <w:spacing w:after="0" w:line="240" w:lineRule="auto"/>
              <w:rPr>
                <w:sz w:val="28"/>
                <w:szCs w:val="28"/>
              </w:rPr>
            </w:pPr>
            <w:r>
              <w:rPr>
                <w:sz w:val="28"/>
                <w:szCs w:val="28"/>
              </w:rPr>
              <w:t>Jaime Cano Ramos</w:t>
            </w:r>
          </w:p>
        </w:tc>
        <w:tc>
          <w:tcPr>
            <w:tcW w:w="1129" w:type="dxa"/>
          </w:tcPr>
          <w:p w14:paraId="4DAA2828" w14:textId="77777777" w:rsidR="009E0FB6" w:rsidRDefault="003E039B">
            <w:pPr>
              <w:spacing w:after="0" w:line="240" w:lineRule="auto"/>
              <w:rPr>
                <w:sz w:val="28"/>
                <w:szCs w:val="28"/>
              </w:rPr>
            </w:pPr>
            <w:r>
              <w:rPr>
                <w:sz w:val="28"/>
                <w:szCs w:val="28"/>
              </w:rPr>
              <w:t>NOTA</w:t>
            </w:r>
          </w:p>
        </w:tc>
      </w:tr>
      <w:tr w:rsidR="009E0FB6" w14:paraId="1091E0FF" w14:textId="77777777">
        <w:tc>
          <w:tcPr>
            <w:tcW w:w="1374" w:type="dxa"/>
          </w:tcPr>
          <w:p w14:paraId="3235AAE1" w14:textId="77777777" w:rsidR="009E0FB6" w:rsidRDefault="003E039B">
            <w:pPr>
              <w:spacing w:after="0" w:line="240" w:lineRule="auto"/>
              <w:rPr>
                <w:b/>
                <w:sz w:val="28"/>
                <w:szCs w:val="28"/>
              </w:rPr>
            </w:pPr>
            <w:r>
              <w:rPr>
                <w:b/>
                <w:sz w:val="28"/>
                <w:szCs w:val="28"/>
              </w:rPr>
              <w:t>CURSO:</w:t>
            </w:r>
          </w:p>
        </w:tc>
        <w:tc>
          <w:tcPr>
            <w:tcW w:w="5991" w:type="dxa"/>
          </w:tcPr>
          <w:p w14:paraId="4FE9469D" w14:textId="24B36D72" w:rsidR="009E0FB6" w:rsidRDefault="00317676">
            <w:pPr>
              <w:spacing w:after="0" w:line="240" w:lineRule="auto"/>
              <w:rPr>
                <w:sz w:val="28"/>
                <w:szCs w:val="28"/>
              </w:rPr>
            </w:pPr>
            <w:r>
              <w:rPr>
                <w:sz w:val="28"/>
                <w:szCs w:val="28"/>
              </w:rPr>
              <w:t>1 DAM</w:t>
            </w:r>
          </w:p>
        </w:tc>
        <w:tc>
          <w:tcPr>
            <w:tcW w:w="1129" w:type="dxa"/>
            <w:vMerge w:val="restart"/>
          </w:tcPr>
          <w:p w14:paraId="4346DCD0" w14:textId="77777777" w:rsidR="009E0FB6" w:rsidRDefault="009E0FB6">
            <w:pPr>
              <w:spacing w:after="0" w:line="240" w:lineRule="auto"/>
              <w:rPr>
                <w:sz w:val="28"/>
                <w:szCs w:val="28"/>
              </w:rPr>
            </w:pPr>
          </w:p>
        </w:tc>
      </w:tr>
      <w:tr w:rsidR="009E0FB6" w14:paraId="273BCE35" w14:textId="77777777">
        <w:tc>
          <w:tcPr>
            <w:tcW w:w="7365" w:type="dxa"/>
            <w:gridSpan w:val="2"/>
            <w:shd w:val="clear" w:color="auto" w:fill="D9D9D9" w:themeFill="background1" w:themeFillShade="D9"/>
          </w:tcPr>
          <w:p w14:paraId="47714A69" w14:textId="77777777" w:rsidR="009E0FB6" w:rsidRDefault="003E039B">
            <w:pPr>
              <w:spacing w:after="0" w:line="240" w:lineRule="auto"/>
              <w:rPr>
                <w:b/>
              </w:rPr>
            </w:pPr>
            <w:r>
              <w:rPr>
                <w:b/>
              </w:rPr>
              <w:t>Observaciones (rellenar por el profesor)</w:t>
            </w:r>
          </w:p>
        </w:tc>
        <w:tc>
          <w:tcPr>
            <w:tcW w:w="1129" w:type="dxa"/>
            <w:vMerge/>
            <w:shd w:val="clear" w:color="auto" w:fill="D9D9D9" w:themeFill="background1" w:themeFillShade="D9"/>
          </w:tcPr>
          <w:p w14:paraId="60408BB0" w14:textId="77777777" w:rsidR="009E0FB6" w:rsidRDefault="009E0FB6">
            <w:pPr>
              <w:spacing w:after="0" w:line="240" w:lineRule="auto"/>
              <w:rPr>
                <w:b/>
              </w:rPr>
            </w:pPr>
          </w:p>
        </w:tc>
      </w:tr>
      <w:tr w:rsidR="009E0FB6" w14:paraId="11F9E97B" w14:textId="77777777">
        <w:tc>
          <w:tcPr>
            <w:tcW w:w="7365" w:type="dxa"/>
            <w:gridSpan w:val="2"/>
            <w:shd w:val="clear" w:color="auto" w:fill="FFFFFF" w:themeFill="background1"/>
          </w:tcPr>
          <w:p w14:paraId="3C6296FA" w14:textId="77777777" w:rsidR="009E0FB6" w:rsidRDefault="009E0FB6">
            <w:pPr>
              <w:spacing w:after="0" w:line="240" w:lineRule="auto"/>
              <w:rPr>
                <w:b/>
                <w:sz w:val="24"/>
                <w:szCs w:val="24"/>
              </w:rPr>
            </w:pPr>
          </w:p>
        </w:tc>
        <w:tc>
          <w:tcPr>
            <w:tcW w:w="1129" w:type="dxa"/>
            <w:vMerge/>
            <w:shd w:val="clear" w:color="auto" w:fill="FFFFFF" w:themeFill="background1"/>
          </w:tcPr>
          <w:p w14:paraId="2D46D8DA" w14:textId="77777777" w:rsidR="009E0FB6" w:rsidRDefault="009E0FB6">
            <w:pPr>
              <w:spacing w:after="0" w:line="240" w:lineRule="auto"/>
              <w:rPr>
                <w:b/>
              </w:rPr>
            </w:pPr>
          </w:p>
        </w:tc>
      </w:tr>
    </w:tbl>
    <w:p w14:paraId="3B7ED5B2" w14:textId="77777777" w:rsidR="009E0FB6" w:rsidRDefault="009E0FB6"/>
    <w:p w14:paraId="0BD8E87B" w14:textId="77777777" w:rsidR="009E0FB6" w:rsidRDefault="003E039B">
      <w:pPr>
        <w:rPr>
          <w:b/>
          <w:lang w:val="es-ES_tradnl"/>
        </w:rPr>
      </w:pPr>
      <w:r>
        <w:rPr>
          <w:b/>
          <w:lang w:val="es-ES_tradnl"/>
        </w:rPr>
        <w:t>1.- Investigar y realizar un documento donde se recojan cuáles son las características de los discos duros y su modo de almacenamiento de la información.</w:t>
      </w:r>
    </w:p>
    <w:tbl>
      <w:tblPr>
        <w:tblW w:w="8504" w:type="dxa"/>
        <w:tblCellMar>
          <w:left w:w="0" w:type="dxa"/>
          <w:right w:w="0" w:type="dxa"/>
        </w:tblCellMar>
        <w:tblLook w:val="04A0" w:firstRow="1" w:lastRow="0" w:firstColumn="1" w:lastColumn="0" w:noHBand="0" w:noVBand="1"/>
      </w:tblPr>
      <w:tblGrid>
        <w:gridCol w:w="2834"/>
        <w:gridCol w:w="2835"/>
        <w:gridCol w:w="2835"/>
      </w:tblGrid>
      <w:tr w:rsidR="009E0FB6" w14:paraId="305925D0" w14:textId="77777777">
        <w:tc>
          <w:tcPr>
            <w:tcW w:w="2834" w:type="dxa"/>
          </w:tcPr>
          <w:p w14:paraId="1B5B6FDB" w14:textId="77777777" w:rsidR="009E0FB6" w:rsidRDefault="003E039B">
            <w:pPr>
              <w:pStyle w:val="TableContents"/>
              <w:jc w:val="center"/>
            </w:pPr>
            <w:r>
              <w:t>Tipo de disco</w:t>
            </w:r>
          </w:p>
        </w:tc>
        <w:tc>
          <w:tcPr>
            <w:tcW w:w="2835" w:type="dxa"/>
          </w:tcPr>
          <w:p w14:paraId="1DDEEEBD" w14:textId="77777777" w:rsidR="009E0FB6" w:rsidRDefault="003E039B">
            <w:pPr>
              <w:pStyle w:val="TableContents"/>
              <w:jc w:val="center"/>
            </w:pPr>
            <w:r>
              <w:t>Características</w:t>
            </w:r>
          </w:p>
        </w:tc>
        <w:tc>
          <w:tcPr>
            <w:tcW w:w="2835" w:type="dxa"/>
          </w:tcPr>
          <w:p w14:paraId="0C799BC2" w14:textId="77777777" w:rsidR="009E0FB6" w:rsidRDefault="003E039B">
            <w:pPr>
              <w:pStyle w:val="TableContents"/>
              <w:jc w:val="center"/>
            </w:pPr>
            <w:r>
              <w:t>Modo de almacenamiento</w:t>
            </w:r>
          </w:p>
        </w:tc>
      </w:tr>
      <w:tr w:rsidR="009E0FB6" w14:paraId="5EF058D8" w14:textId="77777777">
        <w:tc>
          <w:tcPr>
            <w:tcW w:w="2834" w:type="dxa"/>
          </w:tcPr>
          <w:p w14:paraId="670C6936" w14:textId="77777777" w:rsidR="009E0FB6" w:rsidRDefault="003E039B">
            <w:pPr>
              <w:pStyle w:val="TableContents"/>
              <w:jc w:val="center"/>
            </w:pPr>
            <w:r>
              <w:t>Disco  Mecanico</w:t>
            </w:r>
          </w:p>
        </w:tc>
        <w:tc>
          <w:tcPr>
            <w:tcW w:w="2835" w:type="dxa"/>
          </w:tcPr>
          <w:p w14:paraId="622D35D9" w14:textId="77777777" w:rsidR="009E0FB6" w:rsidRDefault="003E039B">
            <w:pPr>
              <w:pStyle w:val="TableContents"/>
              <w:jc w:val="center"/>
            </w:pPr>
            <w:r>
              <w:t>Tienen uno o varios discos que rotan.</w:t>
            </w:r>
          </w:p>
          <w:p w14:paraId="7B77C1FC" w14:textId="77777777" w:rsidR="009E0FB6" w:rsidRDefault="003E039B">
            <w:pPr>
              <w:pStyle w:val="TableContents"/>
              <w:jc w:val="center"/>
            </w:pPr>
            <w:r>
              <w:t xml:space="preserve">Tienen un brazo  mecánico </w:t>
            </w:r>
          </w:p>
        </w:tc>
        <w:tc>
          <w:tcPr>
            <w:tcW w:w="2835" w:type="dxa"/>
          </w:tcPr>
          <w:p w14:paraId="3C59DFED" w14:textId="77777777" w:rsidR="009E0FB6" w:rsidRDefault="003E039B">
            <w:pPr>
              <w:pStyle w:val="TableContents"/>
              <w:jc w:val="center"/>
            </w:pPr>
            <w:r>
              <w:t xml:space="preserve">Almacenan la información magnetizando partes de los discos que los componen </w:t>
            </w:r>
          </w:p>
        </w:tc>
      </w:tr>
      <w:tr w:rsidR="009E0FB6" w14:paraId="23B926C9" w14:textId="77777777">
        <w:tc>
          <w:tcPr>
            <w:tcW w:w="2834" w:type="dxa"/>
          </w:tcPr>
          <w:p w14:paraId="458D36D4" w14:textId="77777777" w:rsidR="009E0FB6" w:rsidRDefault="003E039B">
            <w:pPr>
              <w:pStyle w:val="TableContents"/>
              <w:jc w:val="center"/>
            </w:pPr>
            <w:r>
              <w:t>Disco en estado solido</w:t>
            </w:r>
          </w:p>
        </w:tc>
        <w:tc>
          <w:tcPr>
            <w:tcW w:w="2835" w:type="dxa"/>
          </w:tcPr>
          <w:p w14:paraId="557D2D1E" w14:textId="77777777" w:rsidR="009E0FB6" w:rsidRDefault="003E039B">
            <w:pPr>
              <w:pStyle w:val="TableContents"/>
              <w:jc w:val="center"/>
            </w:pPr>
            <w:r>
              <w:t>No tienen partes que se muevan</w:t>
            </w:r>
          </w:p>
        </w:tc>
        <w:tc>
          <w:tcPr>
            <w:tcW w:w="2835" w:type="dxa"/>
          </w:tcPr>
          <w:p w14:paraId="3E38CA64" w14:textId="77777777" w:rsidR="009E0FB6" w:rsidRDefault="003E039B">
            <w:pPr>
              <w:pStyle w:val="TableContents"/>
              <w:jc w:val="center"/>
            </w:pPr>
            <w:r>
              <w:t>Guardan la información en memoria flash no volátil (que no desaparece al quitar la corriente)</w:t>
            </w:r>
          </w:p>
        </w:tc>
      </w:tr>
      <w:tr w:rsidR="009E0FB6" w14:paraId="71414932" w14:textId="77777777">
        <w:tc>
          <w:tcPr>
            <w:tcW w:w="2834" w:type="dxa"/>
          </w:tcPr>
          <w:p w14:paraId="1111B94D" w14:textId="77777777" w:rsidR="009E0FB6" w:rsidRDefault="003E039B">
            <w:pPr>
              <w:pStyle w:val="TableContents"/>
              <w:jc w:val="center"/>
            </w:pPr>
            <w:r>
              <w:t>Disco nvme</w:t>
            </w:r>
          </w:p>
        </w:tc>
        <w:tc>
          <w:tcPr>
            <w:tcW w:w="2835" w:type="dxa"/>
          </w:tcPr>
          <w:p w14:paraId="6FFE6F00" w14:textId="77777777" w:rsidR="009E0FB6" w:rsidRDefault="003E039B">
            <w:pPr>
              <w:pStyle w:val="TableContents"/>
              <w:jc w:val="center"/>
            </w:pPr>
            <w:r>
              <w:t>Se conecta a un pu</w:t>
            </w:r>
            <w:r>
              <w:t>erto PCIe, en lugar de SATA</w:t>
            </w:r>
          </w:p>
        </w:tc>
        <w:tc>
          <w:tcPr>
            <w:tcW w:w="2835" w:type="dxa"/>
          </w:tcPr>
          <w:p w14:paraId="0EF53D67" w14:textId="77777777" w:rsidR="009E0FB6" w:rsidRDefault="003E039B">
            <w:pPr>
              <w:pStyle w:val="TableContents"/>
              <w:jc w:val="center"/>
            </w:pPr>
            <w:r>
              <w:t>Funciona igual que un disco de estado solido</w:t>
            </w:r>
          </w:p>
        </w:tc>
      </w:tr>
    </w:tbl>
    <w:p w14:paraId="70A1E684" w14:textId="77777777" w:rsidR="009E0FB6" w:rsidRDefault="009E0FB6">
      <w:pPr>
        <w:rPr>
          <w:b/>
          <w:lang w:val="es-ES_tradnl"/>
        </w:rPr>
      </w:pPr>
    </w:p>
    <w:p w14:paraId="0E1550C4" w14:textId="77777777" w:rsidR="009E0FB6" w:rsidRDefault="003E039B">
      <w:pPr>
        <w:rPr>
          <w:b/>
        </w:rPr>
      </w:pPr>
      <w:r>
        <w:rPr>
          <w:b/>
          <w:lang w:val="es-ES_tradnl"/>
        </w:rPr>
        <w:t xml:space="preserve">2.- </w:t>
      </w:r>
      <w:r>
        <w:rPr>
          <w:b/>
        </w:rPr>
        <w:t xml:space="preserve">Existen estructuras de índice más complejas, tales como los índices multinivel, arboles B y B+, índices hash e índices lógicos. </w:t>
      </w:r>
      <w:r>
        <w:rPr>
          <w:b/>
          <w:lang w:val="es-ES_tradnl"/>
        </w:rPr>
        <w:t>Investiga y explica en qué consisten este tipo de</w:t>
      </w:r>
      <w:r>
        <w:rPr>
          <w:b/>
          <w:lang w:val="es-ES_tradnl"/>
        </w:rPr>
        <w:t xml:space="preserve"> estructuras</w:t>
      </w:r>
    </w:p>
    <w:p w14:paraId="62C81796" w14:textId="6AFE6278" w:rsidR="009E0FB6" w:rsidRDefault="00A73745">
      <w:r>
        <w:rPr>
          <w:lang w:val="es-ES_tradnl"/>
        </w:rPr>
        <w:t>Índices</w:t>
      </w:r>
      <w:r w:rsidR="003E039B">
        <w:rPr>
          <w:lang w:val="es-ES_tradnl"/>
        </w:rPr>
        <w:t xml:space="preserve"> multinivel:  Se trata de guardar una pieza clave de </w:t>
      </w:r>
      <w:r>
        <w:rPr>
          <w:lang w:val="es-ES_tradnl"/>
        </w:rPr>
        <w:t>información</w:t>
      </w:r>
      <w:r w:rsidR="003E039B">
        <w:rPr>
          <w:lang w:val="es-ES_tradnl"/>
        </w:rPr>
        <w:t xml:space="preserve"> (Nombre por ejemplo) y crear un puntero que nos lleve al resto de la </w:t>
      </w:r>
      <w:r>
        <w:rPr>
          <w:lang w:val="es-ES_tradnl"/>
        </w:rPr>
        <w:t>información</w:t>
      </w:r>
    </w:p>
    <w:p w14:paraId="313DD206" w14:textId="420EA0BD" w:rsidR="009E0FB6" w:rsidRDefault="003E039B">
      <w:pPr>
        <w:rPr>
          <w:lang w:val="es-ES_tradnl"/>
        </w:rPr>
      </w:pPr>
      <w:r>
        <w:rPr>
          <w:lang w:val="es-ES_tradnl"/>
        </w:rPr>
        <w:t xml:space="preserve">arboles B y B+: </w:t>
      </w:r>
    </w:p>
    <w:p w14:paraId="46393E0A" w14:textId="1D0DD522" w:rsidR="00A73745" w:rsidRDefault="00A73745">
      <w:pPr>
        <w:rPr>
          <w:lang w:val="es-ES_tradnl"/>
        </w:rPr>
      </w:pPr>
    </w:p>
    <w:p w14:paraId="36B6487A" w14:textId="0A0742F8" w:rsidR="00A73745" w:rsidRDefault="00A73745">
      <w:pPr>
        <w:rPr>
          <w:lang w:val="es-ES_tradnl"/>
        </w:rPr>
      </w:pPr>
    </w:p>
    <w:p w14:paraId="53A0E4FB" w14:textId="5E7D568F" w:rsidR="00A73745" w:rsidRDefault="00A73745">
      <w:pPr>
        <w:rPr>
          <w:lang w:val="es-ES_tradnl"/>
        </w:rPr>
      </w:pPr>
    </w:p>
    <w:p w14:paraId="096EA2F0" w14:textId="746D95BE" w:rsidR="00A73745" w:rsidRDefault="00A73745">
      <w:pPr>
        <w:rPr>
          <w:lang w:val="es-ES_tradnl"/>
        </w:rPr>
      </w:pPr>
    </w:p>
    <w:p w14:paraId="2B16A1F2" w14:textId="1E4F8793" w:rsidR="00A73745" w:rsidRDefault="00A73745">
      <w:pPr>
        <w:rPr>
          <w:lang w:val="es-ES_tradnl"/>
        </w:rPr>
      </w:pPr>
    </w:p>
    <w:p w14:paraId="6C10D0E4" w14:textId="5C2AA766" w:rsidR="00A73745" w:rsidRDefault="00A73745">
      <w:pPr>
        <w:rPr>
          <w:lang w:val="es-ES_tradnl"/>
        </w:rPr>
      </w:pPr>
    </w:p>
    <w:p w14:paraId="6B64D589" w14:textId="1660CEAD" w:rsidR="00A73745" w:rsidRDefault="00A73745">
      <w:pPr>
        <w:rPr>
          <w:lang w:val="es-ES_tradnl"/>
        </w:rPr>
      </w:pPr>
    </w:p>
    <w:p w14:paraId="1AE57786" w14:textId="70271DC1" w:rsidR="00A73745" w:rsidRDefault="00A73745">
      <w:pPr>
        <w:rPr>
          <w:lang w:val="es-ES_tradnl"/>
        </w:rPr>
      </w:pPr>
    </w:p>
    <w:p w14:paraId="27AD594B" w14:textId="4047668A" w:rsidR="00A73745" w:rsidRDefault="00A73745">
      <w:pPr>
        <w:rPr>
          <w:lang w:val="es-ES_tradnl"/>
        </w:rPr>
      </w:pPr>
    </w:p>
    <w:p w14:paraId="0E35A33D" w14:textId="77777777" w:rsidR="00A73745" w:rsidRDefault="00A73745"/>
    <w:p w14:paraId="2BAF05AD" w14:textId="3C1489A9" w:rsidR="009E0FB6" w:rsidRDefault="003E039B">
      <w:pPr>
        <w:rPr>
          <w:b/>
        </w:rPr>
      </w:pPr>
      <w:r>
        <w:rPr>
          <w:b/>
        </w:rPr>
        <w:t>3.- Organismos de estandarización</w:t>
      </w:r>
      <w:r>
        <w:rPr>
          <w:b/>
          <w:bCs/>
        </w:rPr>
        <w:t xml:space="preserve">. </w:t>
      </w:r>
      <w:r>
        <w:rPr>
          <w:b/>
        </w:rPr>
        <w:t>Modelo ANSI/X3/SPARC</w:t>
      </w:r>
    </w:p>
    <w:p w14:paraId="66552498" w14:textId="1B0C179C" w:rsidR="00A73745" w:rsidRDefault="00A73745">
      <w:pPr>
        <w:rPr>
          <w:bCs/>
        </w:rPr>
      </w:pPr>
      <w:r>
        <w:rPr>
          <w:b/>
        </w:rPr>
        <w:tab/>
      </w:r>
      <w:r w:rsidRPr="00A73745">
        <w:rPr>
          <w:bCs/>
        </w:rPr>
        <w:t>Es un modelo de bases de datos</w:t>
      </w:r>
      <w:r>
        <w:rPr>
          <w:bCs/>
        </w:rPr>
        <w:t xml:space="preserve"> propuesto por americanos que contiene 3 niveles</w:t>
      </w:r>
    </w:p>
    <w:p w14:paraId="39F28A6C" w14:textId="3BF78E8D" w:rsidR="00A73745" w:rsidRDefault="00A73745" w:rsidP="00A73745">
      <w:pPr>
        <w:ind w:left="708"/>
        <w:rPr>
          <w:bCs/>
        </w:rPr>
      </w:pPr>
      <w:r>
        <w:rPr>
          <w:bCs/>
        </w:rPr>
        <w:t>El de vista de usuarios, el de la visualización de la base de datos y la representación de la base de datos</w:t>
      </w:r>
    </w:p>
    <w:p w14:paraId="53C955CC" w14:textId="77777777" w:rsidR="00A73745" w:rsidRDefault="00A73745">
      <w:pPr>
        <w:rPr>
          <w:bCs/>
        </w:rPr>
      </w:pPr>
    </w:p>
    <w:p w14:paraId="4659F92B" w14:textId="77777777" w:rsidR="00A73745" w:rsidRDefault="00A73745">
      <w:pPr>
        <w:rPr>
          <w:bCs/>
        </w:rPr>
      </w:pPr>
    </w:p>
    <w:p w14:paraId="7AF1D9CE" w14:textId="6DED5EC7" w:rsidR="00A73745" w:rsidRPr="00A73745" w:rsidRDefault="00A73745">
      <w:pPr>
        <w:rPr>
          <w:bCs/>
        </w:rPr>
      </w:pPr>
      <w:r>
        <w:rPr>
          <w:bCs/>
          <w:noProof/>
        </w:rPr>
        <w:drawing>
          <wp:inline distT="0" distB="0" distL="0" distR="0" wp14:anchorId="7495AA05" wp14:editId="7B06F063">
            <wp:extent cx="38100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705225"/>
                    </a:xfrm>
                    <a:prstGeom prst="rect">
                      <a:avLst/>
                    </a:prstGeom>
                    <a:noFill/>
                    <a:ln>
                      <a:noFill/>
                    </a:ln>
                  </pic:spPr>
                </pic:pic>
              </a:graphicData>
            </a:graphic>
          </wp:inline>
        </w:drawing>
      </w:r>
    </w:p>
    <w:p w14:paraId="74797AFC" w14:textId="4CE3A43A" w:rsidR="009E0FB6" w:rsidRDefault="003E039B">
      <w:pPr>
        <w:rPr>
          <w:b/>
        </w:rPr>
      </w:pPr>
      <w:r>
        <w:rPr>
          <w:b/>
          <w:lang w:val="es-ES_tradnl"/>
        </w:rPr>
        <w:t>Investiga en Inte</w:t>
      </w:r>
      <w:r>
        <w:rPr>
          <w:b/>
          <w:lang w:val="es-ES_tradnl"/>
        </w:rPr>
        <w:t xml:space="preserve">rnet sobre los siguientes organismos </w:t>
      </w:r>
      <w:r>
        <w:rPr>
          <w:b/>
        </w:rPr>
        <w:t>ISO/JTC1/SC21/WG3.</w:t>
      </w:r>
    </w:p>
    <w:p w14:paraId="54201637" w14:textId="1B5FBEA6" w:rsidR="00A73745" w:rsidRPr="00A73745" w:rsidRDefault="00A73745" w:rsidP="00A73745">
      <w:pPr>
        <w:ind w:left="705"/>
        <w:rPr>
          <w:bCs/>
        </w:rPr>
      </w:pPr>
      <w:r>
        <w:rPr>
          <w:bCs/>
        </w:rPr>
        <w:t xml:space="preserve">Es un comité que se encarga de desarrollar, mantener y promover nuevos estándares de tecnología </w:t>
      </w:r>
    </w:p>
    <w:p w14:paraId="089ED8FB" w14:textId="77777777" w:rsidR="00A73745" w:rsidRDefault="00A73745">
      <w:pPr>
        <w:rPr>
          <w:b/>
        </w:rPr>
      </w:pPr>
    </w:p>
    <w:p w14:paraId="73701E23" w14:textId="52CDF274" w:rsidR="009E0FB6" w:rsidRDefault="003E039B">
      <w:pPr>
        <w:rPr>
          <w:b/>
        </w:rPr>
      </w:pPr>
      <w:r>
        <w:rPr>
          <w:b/>
          <w:lang w:val="es-ES_tradnl"/>
        </w:rPr>
        <w:t xml:space="preserve">Investiga en Internet sobre </w:t>
      </w:r>
      <w:r>
        <w:rPr>
          <w:b/>
        </w:rPr>
        <w:t xml:space="preserve">DBTG/Codasyl </w:t>
      </w:r>
    </w:p>
    <w:p w14:paraId="41DB21DC" w14:textId="70CB41CF" w:rsidR="00317676" w:rsidRDefault="00317676">
      <w:pPr>
        <w:rPr>
          <w:bCs/>
        </w:rPr>
      </w:pPr>
      <w:r>
        <w:rPr>
          <w:b/>
        </w:rPr>
        <w:tab/>
      </w:r>
      <w:r>
        <w:rPr>
          <w:bCs/>
        </w:rPr>
        <w:t xml:space="preserve"> </w:t>
      </w:r>
      <w:r>
        <w:rPr>
          <w:b/>
        </w:rPr>
        <w:t>DBTG</w:t>
      </w:r>
      <w:r>
        <w:rPr>
          <w:bCs/>
        </w:rPr>
        <w:t>: Grupo formado para crear estándares de bases de datos</w:t>
      </w:r>
    </w:p>
    <w:p w14:paraId="40A89DD5" w14:textId="4F6008F3" w:rsidR="00317676" w:rsidRPr="00317676" w:rsidRDefault="00317676" w:rsidP="00A73745">
      <w:pPr>
        <w:ind w:left="708"/>
        <w:rPr>
          <w:bCs/>
        </w:rPr>
      </w:pPr>
      <w:r>
        <w:rPr>
          <w:b/>
        </w:rPr>
        <w:t>Codasyl</w:t>
      </w:r>
      <w:r>
        <w:rPr>
          <w:b/>
        </w:rPr>
        <w:t xml:space="preserve">: </w:t>
      </w:r>
      <w:r>
        <w:rPr>
          <w:bCs/>
        </w:rPr>
        <w:t xml:space="preserve">Intentaron crear un lenguaje de programación universal COBOL, que se sigue usando hoy en </w:t>
      </w:r>
      <w:r w:rsidR="00A73745">
        <w:rPr>
          <w:bCs/>
        </w:rPr>
        <w:t>día</w:t>
      </w:r>
      <w:r>
        <w:rPr>
          <w:bCs/>
        </w:rPr>
        <w:t xml:space="preserve"> en algun</w:t>
      </w:r>
      <w:r w:rsidR="00A73745">
        <w:rPr>
          <w:bCs/>
        </w:rPr>
        <w:t>os sitios que aun no han saltado a otro lenguaje</w:t>
      </w:r>
    </w:p>
    <w:p w14:paraId="5F70B523" w14:textId="77777777" w:rsidR="00317676" w:rsidRDefault="00317676">
      <w:pPr>
        <w:rPr>
          <w:b/>
        </w:rPr>
      </w:pPr>
    </w:p>
    <w:p w14:paraId="2F412A03" w14:textId="432198A8" w:rsidR="009E0FB6" w:rsidRDefault="003E039B">
      <w:pPr>
        <w:rPr>
          <w:b/>
          <w:lang w:val="es-ES_tradnl"/>
        </w:rPr>
      </w:pPr>
      <w:r>
        <w:rPr>
          <w:b/>
          <w:lang w:val="es-ES_tradnl"/>
        </w:rPr>
        <w:lastRenderedPageBreak/>
        <w:t>Investiga en Internet sobre el organismo ANSI y define las características del modelo ANSI/X3</w:t>
      </w:r>
      <w:r>
        <w:rPr>
          <w:b/>
          <w:lang w:val="es-ES_tradnl"/>
        </w:rPr>
        <w:t>/SPARC</w:t>
      </w:r>
    </w:p>
    <w:p w14:paraId="7AEA4144" w14:textId="7913DA7B" w:rsidR="00A73745" w:rsidRPr="00A73745" w:rsidRDefault="00A73745">
      <w:pPr>
        <w:rPr>
          <w:rFonts w:ascii="Arial" w:hAnsi="Arial" w:cs="Arial"/>
          <w:sz w:val="21"/>
          <w:szCs w:val="21"/>
          <w:shd w:val="clear" w:color="auto" w:fill="FFFFFF"/>
          <w:lang w:val="en-US"/>
        </w:rPr>
      </w:pPr>
      <w:r w:rsidRPr="00A73745">
        <w:rPr>
          <w:b/>
          <w:lang w:val="en-US"/>
        </w:rPr>
        <w:t>ANSI</w:t>
      </w:r>
      <w:r w:rsidRPr="00A73745">
        <w:rPr>
          <w:b/>
          <w:lang w:val="en-US"/>
        </w:rPr>
        <w:t>:</w:t>
      </w:r>
      <w:r w:rsidRPr="00A73745">
        <w:rPr>
          <w:rFonts w:ascii="Arial" w:hAnsi="Arial" w:cs="Arial"/>
          <w:color w:val="202122"/>
          <w:sz w:val="21"/>
          <w:szCs w:val="21"/>
          <w:shd w:val="clear" w:color="auto" w:fill="FFFFFF"/>
          <w:lang w:val="en-US"/>
        </w:rPr>
        <w:t xml:space="preserve"> </w:t>
      </w:r>
      <w:r w:rsidRPr="00A73745">
        <w:rPr>
          <w:rFonts w:ascii="Arial" w:hAnsi="Arial" w:cs="Arial"/>
          <w:sz w:val="21"/>
          <w:szCs w:val="21"/>
          <w:shd w:val="clear" w:color="auto" w:fill="FFFFFF"/>
          <w:lang w:val="en-US"/>
        </w:rPr>
        <w:t>American National Standards Institute</w:t>
      </w:r>
    </w:p>
    <w:p w14:paraId="09B18E88" w14:textId="4F040806" w:rsidR="00A73745" w:rsidRPr="00A73745" w:rsidRDefault="00A73745">
      <w:pPr>
        <w:rPr>
          <w:bCs/>
        </w:rPr>
      </w:pPr>
      <w:r w:rsidRPr="00A73745">
        <w:rPr>
          <w:rFonts w:ascii="Arial" w:hAnsi="Arial" w:cs="Arial"/>
          <w:sz w:val="21"/>
          <w:szCs w:val="21"/>
          <w:shd w:val="clear" w:color="auto" w:fill="FFFFFF"/>
        </w:rPr>
        <w:t>Su modelo es un m</w:t>
      </w:r>
      <w:r>
        <w:rPr>
          <w:rFonts w:ascii="Arial" w:hAnsi="Arial" w:cs="Arial"/>
          <w:sz w:val="21"/>
          <w:szCs w:val="21"/>
          <w:shd w:val="clear" w:color="auto" w:fill="FFFFFF"/>
        </w:rPr>
        <w:t>odelo a tres capas, siendo este la vista de usuarios, la segunda capa es la conceptual, donde se ven como se están guardando los datos pero no de manera física y la tercera capa es como se están guardando los datos en el hardware de un servidor</w:t>
      </w:r>
    </w:p>
    <w:p w14:paraId="255A7A21" w14:textId="77777777" w:rsidR="00A73745" w:rsidRPr="00A73745" w:rsidRDefault="00A73745">
      <w:pPr>
        <w:rPr>
          <w:b/>
        </w:rPr>
      </w:pPr>
    </w:p>
    <w:p w14:paraId="71F59452" w14:textId="5804159C" w:rsidR="009E0FB6" w:rsidRDefault="003E039B">
      <w:pPr>
        <w:rPr>
          <w:b/>
        </w:rPr>
      </w:pPr>
      <w:r>
        <w:rPr>
          <w:b/>
          <w:lang w:val="es-ES_tradnl"/>
        </w:rPr>
        <w:t xml:space="preserve">4.- </w:t>
      </w:r>
      <w:r>
        <w:rPr>
          <w:b/>
        </w:rPr>
        <w:t>Buscar al menos 2 sistemas gestores libres (</w:t>
      </w:r>
      <w:r>
        <w:rPr>
          <w:b/>
          <w:i/>
          <w:iCs/>
        </w:rPr>
        <w:t>Open Sourc</w:t>
      </w:r>
      <w:r>
        <w:rPr>
          <w:b/>
          <w:i/>
          <w:iCs/>
        </w:rPr>
        <w:t>e</w:t>
      </w:r>
      <w:r>
        <w:rPr>
          <w:b/>
        </w:rPr>
        <w:t>) y 2 comerciales e investigue sus ventajas e inconvenientes.</w:t>
      </w:r>
    </w:p>
    <w:p w14:paraId="3A6DE8CE" w14:textId="77777777" w:rsidR="009634B1" w:rsidRDefault="009634B1" w:rsidP="009634B1">
      <w:pPr>
        <w:ind w:left="705"/>
        <w:rPr>
          <w:bCs/>
        </w:rPr>
      </w:pPr>
      <w:r>
        <w:rPr>
          <w:b/>
        </w:rPr>
        <w:t>MySQL</w:t>
      </w:r>
      <w:r>
        <w:rPr>
          <w:bCs/>
        </w:rPr>
        <w:t>: Es gratis, de código abierto, portable y muy segura, lo malo: no maneja transacciones bien, por lo que puede llevar a datos corruptos</w:t>
      </w:r>
    </w:p>
    <w:p w14:paraId="3D9A33D1" w14:textId="66B2B19A" w:rsidR="009634B1" w:rsidRDefault="009634B1" w:rsidP="009634B1">
      <w:pPr>
        <w:ind w:left="705"/>
        <w:rPr>
          <w:rFonts w:eastAsia="Times New Roman" w:cstheme="minorHAnsi"/>
          <w:shd w:val="clear" w:color="auto" w:fill="FFFFFF" w:themeFill="background1"/>
        </w:rPr>
      </w:pPr>
      <w:r>
        <w:rPr>
          <w:b/>
        </w:rPr>
        <w:t>InterBase</w:t>
      </w:r>
      <w:r w:rsidRPr="009634B1">
        <w:rPr>
          <w:rFonts w:eastAsia="Times New Roman" w:cstheme="minorHAnsi"/>
          <w:b/>
          <w:bCs/>
          <w:shd w:val="clear" w:color="auto" w:fill="FFFFFF" w:themeFill="background1"/>
        </w:rPr>
        <w:t xml:space="preserve">: </w:t>
      </w:r>
      <w:r w:rsidRPr="009634B1">
        <w:rPr>
          <w:rFonts w:eastAsia="Times New Roman" w:cstheme="minorHAnsi"/>
          <w:shd w:val="clear" w:color="auto" w:fill="FFFFFF" w:themeFill="background1"/>
        </w:rPr>
        <w:t>Las mismas ventajas que MySQL, no he encontrado ninguna desventaja</w:t>
      </w:r>
    </w:p>
    <w:p w14:paraId="705452E9" w14:textId="6DFD990C" w:rsidR="009634B1" w:rsidRDefault="009634B1" w:rsidP="009634B1">
      <w:pPr>
        <w:ind w:left="705"/>
        <w:rPr>
          <w:bCs/>
        </w:rPr>
      </w:pPr>
    </w:p>
    <w:p w14:paraId="0ED5D8C6" w14:textId="4E072577" w:rsidR="009634B1" w:rsidRDefault="009634B1" w:rsidP="009634B1">
      <w:pPr>
        <w:ind w:left="705"/>
        <w:rPr>
          <w:bCs/>
        </w:rPr>
      </w:pPr>
      <w:r w:rsidRPr="009634B1">
        <w:rPr>
          <w:b/>
        </w:rPr>
        <w:t>Oracle:</w:t>
      </w:r>
      <w:r>
        <w:rPr>
          <w:b/>
        </w:rPr>
        <w:t xml:space="preserve"> </w:t>
      </w:r>
      <w:r>
        <w:rPr>
          <w:bCs/>
        </w:rPr>
        <w:t>Portabilidad, copia y restauración de backups, puedes contratar a sus programadores para que lleven tu base de datos (servicio), lo malo, que es de pago y compleja de usar</w:t>
      </w:r>
    </w:p>
    <w:p w14:paraId="033528C4" w14:textId="102CD137" w:rsidR="009634B1" w:rsidRPr="009634B1" w:rsidRDefault="009634B1" w:rsidP="009634B1">
      <w:pPr>
        <w:ind w:left="705"/>
        <w:rPr>
          <w:bCs/>
        </w:rPr>
      </w:pPr>
      <w:r w:rsidRPr="009634B1">
        <w:rPr>
          <w:b/>
        </w:rPr>
        <w:t>Microsoft SQL Server:</w:t>
      </w:r>
      <w:r w:rsidRPr="009634B1">
        <w:rPr>
          <w:bCs/>
        </w:rPr>
        <w:t xml:space="preserve"> </w:t>
      </w:r>
      <w:r w:rsidR="00707980">
        <w:rPr>
          <w:bCs/>
        </w:rPr>
        <w:t>Fácil</w:t>
      </w:r>
      <w:r w:rsidRPr="009634B1">
        <w:rPr>
          <w:bCs/>
        </w:rPr>
        <w:t xml:space="preserve"> de usa</w:t>
      </w:r>
      <w:r>
        <w:rPr>
          <w:bCs/>
        </w:rPr>
        <w:t>r, mas fácil para la vista</w:t>
      </w:r>
      <w:r w:rsidR="00707980">
        <w:rPr>
          <w:bCs/>
        </w:rPr>
        <w:t>, lo malo, que solo tienes un tiempo gratis de prueba</w:t>
      </w:r>
    </w:p>
    <w:p w14:paraId="6D0D2249" w14:textId="77777777" w:rsidR="009634B1" w:rsidRPr="009634B1" w:rsidRDefault="009634B1" w:rsidP="009634B1">
      <w:pPr>
        <w:ind w:left="705"/>
        <w:rPr>
          <w:bCs/>
        </w:rPr>
      </w:pPr>
    </w:p>
    <w:p w14:paraId="754808D2" w14:textId="614472AF" w:rsidR="009E0FB6" w:rsidRDefault="003E039B">
      <w:pPr>
        <w:rPr>
          <w:b/>
        </w:rPr>
      </w:pPr>
      <w:r>
        <w:rPr>
          <w:b/>
        </w:rPr>
        <w:t xml:space="preserve">Explicar el significado del término </w:t>
      </w:r>
      <w:r>
        <w:rPr>
          <w:b/>
          <w:i/>
          <w:iCs/>
        </w:rPr>
        <w:t xml:space="preserve">ACID compliant </w:t>
      </w:r>
      <w:r>
        <w:rPr>
          <w:b/>
        </w:rPr>
        <w:t>en el contexto de los sistemas gestores de bases de datos.</w:t>
      </w:r>
    </w:p>
    <w:p w14:paraId="19F09ED5" w14:textId="00FED971" w:rsidR="00707980" w:rsidRDefault="00707980">
      <w:pPr>
        <w:rPr>
          <w:bCs/>
        </w:rPr>
      </w:pPr>
      <w:r>
        <w:rPr>
          <w:bCs/>
        </w:rPr>
        <w:t>Son siglas de cosas que un gestor debe cumplir para ser fiable</w:t>
      </w:r>
    </w:p>
    <w:p w14:paraId="4BE865C5" w14:textId="1A72FE19" w:rsidR="00707980" w:rsidRDefault="00707980">
      <w:pPr>
        <w:rPr>
          <w:bCs/>
        </w:rPr>
      </w:pPr>
      <w:r>
        <w:rPr>
          <w:bCs/>
        </w:rPr>
        <w:t>Atómico: Que las transacciones, si una parte de la transacción falla, la otra parte falla también</w:t>
      </w:r>
    </w:p>
    <w:p w14:paraId="48C81B6F" w14:textId="0F38C005" w:rsidR="00707980" w:rsidRDefault="00707980">
      <w:pPr>
        <w:rPr>
          <w:bCs/>
        </w:rPr>
      </w:pPr>
      <w:r>
        <w:rPr>
          <w:bCs/>
        </w:rPr>
        <w:t>Consistente: Que los datos que se almacenan son siempre del mismo tipo en el lugar prediseñado para ellos, nombre en un string de 16 siglas por ejemplo</w:t>
      </w:r>
    </w:p>
    <w:p w14:paraId="0F2B2C1A" w14:textId="2262E1AE" w:rsidR="00707980" w:rsidRDefault="00707980">
      <w:pPr>
        <w:rPr>
          <w:bCs/>
        </w:rPr>
      </w:pPr>
      <w:r>
        <w:rPr>
          <w:bCs/>
        </w:rPr>
        <w:t>Aislamiento(Isolation): Que las transacciones de la base de datos estén por si solas, no puedan interactuar con otra que este pasando al mismo tiempo</w:t>
      </w:r>
    </w:p>
    <w:p w14:paraId="46789A9D" w14:textId="7481B997" w:rsidR="00707980" w:rsidRPr="00707980" w:rsidRDefault="00707980">
      <w:pPr>
        <w:rPr>
          <w:bCs/>
        </w:rPr>
      </w:pPr>
      <w:r>
        <w:rPr>
          <w:bCs/>
        </w:rPr>
        <w:t>Durabilidad: Que los datos de las transacciones de la base de datos permanezcan ahí incluso tras algun problema con la base de datos</w:t>
      </w:r>
    </w:p>
    <w:p w14:paraId="117B8D6C" w14:textId="77777777" w:rsidR="00707980" w:rsidRDefault="00707980">
      <w:pPr>
        <w:rPr>
          <w:b/>
        </w:rPr>
      </w:pPr>
    </w:p>
    <w:p w14:paraId="67874404" w14:textId="066FD98C" w:rsidR="009E0FB6" w:rsidRDefault="003E039B">
      <w:pPr>
        <w:rPr>
          <w:b/>
        </w:rPr>
      </w:pPr>
      <w:r>
        <w:rPr>
          <w:b/>
        </w:rPr>
        <w:t xml:space="preserve">Investigación sobre las diferencias fundamentales entre los SGBD orientados a modelos relacionales de datos y los basados en </w:t>
      </w:r>
      <w:r>
        <w:rPr>
          <w:b/>
          <w:i/>
          <w:iCs/>
        </w:rPr>
        <w:t>NoSQL</w:t>
      </w:r>
      <w:r>
        <w:rPr>
          <w:b/>
        </w:rPr>
        <w:t xml:space="preserve">, como </w:t>
      </w:r>
      <w:r>
        <w:rPr>
          <w:b/>
          <w:i/>
          <w:iCs/>
        </w:rPr>
        <w:t xml:space="preserve">CouchDB, Redis </w:t>
      </w:r>
      <w:r>
        <w:rPr>
          <w:b/>
        </w:rPr>
        <w:t xml:space="preserve">o </w:t>
      </w:r>
      <w:r>
        <w:rPr>
          <w:b/>
          <w:i/>
          <w:iCs/>
        </w:rPr>
        <w:t>Cassandra</w:t>
      </w:r>
      <w:r>
        <w:rPr>
          <w:b/>
        </w:rPr>
        <w:t>.</w:t>
      </w:r>
    </w:p>
    <w:p w14:paraId="0BF97A46" w14:textId="6848BF4D" w:rsidR="00707980" w:rsidRDefault="00707980">
      <w:pPr>
        <w:rPr>
          <w:bCs/>
        </w:rPr>
      </w:pPr>
      <w:r>
        <w:rPr>
          <w:bCs/>
        </w:rPr>
        <w:lastRenderedPageBreak/>
        <w:t>Los modelos relacionales de datos bases de datos SQL, mientras que los NoSQL usan Json para almacenar datos.</w:t>
      </w:r>
    </w:p>
    <w:p w14:paraId="49DFEE39" w14:textId="031EB273" w:rsidR="00707980" w:rsidRDefault="00707980">
      <w:pPr>
        <w:rPr>
          <w:bCs/>
        </w:rPr>
      </w:pPr>
      <w:r>
        <w:rPr>
          <w:bCs/>
        </w:rPr>
        <w:t>Mientras que una base de datos SQL, se relacionan entre si, las bases de datos Json no lo hacen</w:t>
      </w:r>
    </w:p>
    <w:p w14:paraId="4BB084CC" w14:textId="35863A81" w:rsidR="00707980" w:rsidRDefault="00707980">
      <w:pPr>
        <w:rPr>
          <w:bCs/>
        </w:rPr>
      </w:pPr>
      <w:r>
        <w:rPr>
          <w:bCs/>
        </w:rPr>
        <w:t>SQL se puede expandir en vertical mientras que Json en horizontal</w:t>
      </w:r>
    </w:p>
    <w:p w14:paraId="797F3A68" w14:textId="4276A1CB" w:rsidR="00707980" w:rsidRPr="00707980" w:rsidRDefault="00707980">
      <w:pPr>
        <w:rPr>
          <w:bCs/>
        </w:rPr>
      </w:pPr>
      <w:r>
        <w:rPr>
          <w:bCs/>
        </w:rPr>
        <w:t>SQL se basa en tablas mientras que NoSQL se basa en key-values o en columnas de datos</w:t>
      </w:r>
    </w:p>
    <w:p w14:paraId="4B4944AA" w14:textId="77777777" w:rsidR="009E0FB6" w:rsidRDefault="009E0FB6">
      <w:pPr>
        <w:rPr>
          <w:b/>
        </w:rPr>
      </w:pPr>
    </w:p>
    <w:p w14:paraId="54DC0739" w14:textId="77777777" w:rsidR="009E0FB6" w:rsidRDefault="003E039B">
      <w:pPr>
        <w:rPr>
          <w:b/>
        </w:rPr>
      </w:pPr>
      <w:r>
        <w:rPr>
          <w:b/>
        </w:rPr>
        <w:t>5.- Analizar la conveniencia de replicar y fragmentar datos en los siguientes sistemas:</w:t>
      </w:r>
    </w:p>
    <w:p w14:paraId="180DEAE7" w14:textId="127A71B4" w:rsidR="009E0FB6" w:rsidRDefault="003E039B">
      <w:pPr>
        <w:rPr>
          <w:b/>
        </w:rPr>
      </w:pPr>
      <w:r>
        <w:rPr>
          <w:b/>
        </w:rPr>
        <w:tab/>
        <w:t>a</w:t>
      </w:r>
      <w:r>
        <w:rPr>
          <w:b/>
        </w:rPr>
        <w:t xml:space="preserve">. Base de datos de películas </w:t>
      </w:r>
      <w:r>
        <w:rPr>
          <w:b/>
          <w:i/>
          <w:iCs/>
        </w:rPr>
        <w:t>on line</w:t>
      </w:r>
      <w:r>
        <w:rPr>
          <w:b/>
        </w:rPr>
        <w:t>.</w:t>
      </w:r>
    </w:p>
    <w:p w14:paraId="7E68BE35" w14:textId="16C7F347" w:rsidR="00317676" w:rsidRPr="00317676" w:rsidRDefault="00317676" w:rsidP="00317676">
      <w:pPr>
        <w:ind w:left="1410"/>
        <w:rPr>
          <w:bCs/>
        </w:rPr>
      </w:pPr>
      <w:r>
        <w:rPr>
          <w:bCs/>
        </w:rPr>
        <w:t>Aquí la conveniencia de replicar es que solo se tiene que copiar las películas,  no se necesita que esten fragmentadas, no se interactua con ellas de manera que se necesiten menos para estar mas controladas.</w:t>
      </w:r>
    </w:p>
    <w:p w14:paraId="68F9678C" w14:textId="0FCCAFA8" w:rsidR="009E0FB6" w:rsidRDefault="003E039B">
      <w:pPr>
        <w:rPr>
          <w:b/>
        </w:rPr>
      </w:pPr>
      <w:r>
        <w:rPr>
          <w:b/>
        </w:rPr>
        <w:tab/>
        <w:t>b. Base de datos de un banco.</w:t>
      </w:r>
    </w:p>
    <w:p w14:paraId="3A7B70BC" w14:textId="6B9D408E" w:rsidR="00317676" w:rsidRPr="00317676" w:rsidRDefault="00317676" w:rsidP="00317676">
      <w:pPr>
        <w:ind w:left="1410"/>
        <w:rPr>
          <w:bCs/>
        </w:rPr>
      </w:pPr>
      <w:r>
        <w:rPr>
          <w:bCs/>
        </w:rPr>
        <w:t>Aquí la conveniencia de fragmentar es que podemos crear fragmentos para disminuir los tiempos de lectura/escritura y prever errores ligados a estos</w:t>
      </w:r>
    </w:p>
    <w:p w14:paraId="43065893" w14:textId="77777777" w:rsidR="009E0FB6" w:rsidRDefault="009E0FB6"/>
    <w:p w14:paraId="6580DCC3" w14:textId="77777777" w:rsidR="009E0FB6" w:rsidRDefault="009E0FB6"/>
    <w:p w14:paraId="1BA20B1F" w14:textId="77777777" w:rsidR="009E0FB6" w:rsidRDefault="009E0FB6"/>
    <w:sectPr w:rsidR="009E0FB6">
      <w:headerReference w:type="default" r:id="rId7"/>
      <w:footerReference w:type="default" r:id="rId8"/>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04FAA" w14:textId="77777777" w:rsidR="003E039B" w:rsidRDefault="003E039B">
      <w:pPr>
        <w:spacing w:after="0" w:line="240" w:lineRule="auto"/>
      </w:pPr>
      <w:r>
        <w:separator/>
      </w:r>
    </w:p>
  </w:endnote>
  <w:endnote w:type="continuationSeparator" w:id="0">
    <w:p w14:paraId="264CB123" w14:textId="77777777" w:rsidR="003E039B" w:rsidRDefault="003E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2311922"/>
      <w:docPartObj>
        <w:docPartGallery w:val="Page Numbers (Bottom of Page)"/>
        <w:docPartUnique/>
      </w:docPartObj>
    </w:sdtPr>
    <w:sdtEndPr/>
    <w:sdtContent>
      <w:p w14:paraId="08A7260B" w14:textId="77777777" w:rsidR="009E0FB6" w:rsidRDefault="003E039B">
        <w:pPr>
          <w:pStyle w:val="Footer"/>
          <w:jc w:val="center"/>
        </w:pPr>
        <w:r>
          <w:fldChar w:fldCharType="begin"/>
        </w:r>
        <w:r>
          <w:instrText>PAGE</w:instrText>
        </w:r>
        <w:r>
          <w:fldChar w:fldCharType="separate"/>
        </w:r>
        <w:r>
          <w:t>2</w:t>
        </w:r>
        <w:r>
          <w:fldChar w:fldCharType="end"/>
        </w:r>
      </w:p>
    </w:sdtContent>
  </w:sdt>
  <w:p w14:paraId="0F6B26E0" w14:textId="77777777" w:rsidR="009E0FB6" w:rsidRDefault="009E0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D55B2" w14:textId="77777777" w:rsidR="003E039B" w:rsidRDefault="003E039B">
      <w:pPr>
        <w:spacing w:after="0" w:line="240" w:lineRule="auto"/>
      </w:pPr>
      <w:r>
        <w:separator/>
      </w:r>
    </w:p>
  </w:footnote>
  <w:footnote w:type="continuationSeparator" w:id="0">
    <w:p w14:paraId="68ADCEBF" w14:textId="77777777" w:rsidR="003E039B" w:rsidRDefault="003E0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1"/>
      <w:tblW w:w="9776" w:type="dxa"/>
      <w:jc w:val="center"/>
      <w:tblLook w:val="04A0" w:firstRow="1" w:lastRow="0" w:firstColumn="1" w:lastColumn="0" w:noHBand="0" w:noVBand="1"/>
    </w:tblPr>
    <w:tblGrid>
      <w:gridCol w:w="1866"/>
      <w:gridCol w:w="5956"/>
      <w:gridCol w:w="1954"/>
    </w:tblGrid>
    <w:tr w:rsidR="009E0FB6" w14:paraId="017E0F37" w14:textId="77777777">
      <w:trPr>
        <w:jc w:val="center"/>
      </w:trPr>
      <w:tc>
        <w:tcPr>
          <w:tcW w:w="1866" w:type="dxa"/>
          <w:tcBorders>
            <w:top w:val="thinThickLargeGap" w:sz="24" w:space="0" w:color="000000"/>
            <w:left w:val="thinThickLargeGap" w:sz="24" w:space="0" w:color="000000"/>
            <w:bottom w:val="thinThickLargeGap" w:sz="24" w:space="0" w:color="000000"/>
            <w:right w:val="thinThickLargeGap" w:sz="24" w:space="0" w:color="000000"/>
          </w:tcBorders>
        </w:tcPr>
        <w:p w14:paraId="4DEF96A1" w14:textId="77777777" w:rsidR="009E0FB6" w:rsidRDefault="003E039B">
          <w:pPr>
            <w:pStyle w:val="Header"/>
          </w:pPr>
          <w:r>
            <w:rPr>
              <w:noProof/>
            </w:rPr>
            <w:drawing>
              <wp:inline distT="0" distB="0" distL="0" distR="0" wp14:anchorId="74740757" wp14:editId="224A7C88">
                <wp:extent cx="1042035" cy="733425"/>
                <wp:effectExtent l="0" t="0" r="0" b="0"/>
                <wp:docPr id="1"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IFP Virgen de Gracia - Centro Integrado de Formación Profesional Virgen de  Gracia"/>
                        <pic:cNvPicPr>
                          <a:picLocks noChangeAspect="1" noChangeArrowheads="1"/>
                        </pic:cNvPicPr>
                      </pic:nvPicPr>
                      <pic:blipFill>
                        <a:blip r:embed="rId1"/>
                        <a:stretch>
                          <a:fillRect/>
                        </a:stretch>
                      </pic:blipFill>
                      <pic:spPr bwMode="auto">
                        <a:xfrm>
                          <a:off x="0" y="0"/>
                          <a:ext cx="1042035" cy="733425"/>
                        </a:xfrm>
                        <a:prstGeom prst="rect">
                          <a:avLst/>
                        </a:prstGeom>
                      </pic:spPr>
                    </pic:pic>
                  </a:graphicData>
                </a:graphic>
              </wp:inline>
            </w:drawing>
          </w:r>
        </w:p>
      </w:tc>
      <w:tc>
        <w:tcPr>
          <w:tcW w:w="5956" w:type="dxa"/>
          <w:tcBorders>
            <w:top w:val="thinThickLargeGap" w:sz="24" w:space="0" w:color="000000"/>
            <w:left w:val="thinThickLargeGap" w:sz="24" w:space="0" w:color="000000"/>
            <w:bottom w:val="thinThickLargeGap" w:sz="24" w:space="0" w:color="000000"/>
            <w:right w:val="thinThickLargeGap" w:sz="24" w:space="0" w:color="000000"/>
          </w:tcBorders>
          <w:vAlign w:val="center"/>
        </w:tcPr>
        <w:p w14:paraId="7B728117" w14:textId="77777777" w:rsidR="009E0FB6" w:rsidRDefault="003E039B">
          <w:pPr>
            <w:pStyle w:val="Header"/>
            <w:jc w:val="center"/>
            <w:rPr>
              <w:sz w:val="40"/>
              <w:szCs w:val="40"/>
            </w:rPr>
          </w:pPr>
          <w:r>
            <w:rPr>
              <w:sz w:val="40"/>
              <w:szCs w:val="40"/>
            </w:rPr>
            <w:t>BASES DE DATOS</w:t>
          </w:r>
        </w:p>
        <w:p w14:paraId="72CF510E" w14:textId="77777777" w:rsidR="009E0FB6" w:rsidRDefault="009E0FB6">
          <w:pPr>
            <w:pStyle w:val="Header"/>
            <w:jc w:val="center"/>
          </w:pPr>
        </w:p>
      </w:tc>
      <w:tc>
        <w:tcPr>
          <w:tcW w:w="1954" w:type="dxa"/>
          <w:tcBorders>
            <w:top w:val="thinThickLargeGap" w:sz="24" w:space="0" w:color="000000"/>
            <w:left w:val="thinThickLargeGap" w:sz="24" w:space="0" w:color="000000"/>
            <w:bottom w:val="thinThickLargeGap" w:sz="24" w:space="0" w:color="000000"/>
            <w:right w:val="thinThickLargeGap" w:sz="24" w:space="0" w:color="000000"/>
          </w:tcBorders>
          <w:vAlign w:val="center"/>
        </w:tcPr>
        <w:p w14:paraId="1665701D" w14:textId="77777777" w:rsidR="009E0FB6" w:rsidRDefault="003E039B">
          <w:pPr>
            <w:pStyle w:val="Header"/>
            <w:rPr>
              <w:sz w:val="20"/>
              <w:szCs w:val="20"/>
            </w:rPr>
          </w:pPr>
          <w:r>
            <w:rPr>
              <w:b/>
              <w:sz w:val="20"/>
              <w:szCs w:val="20"/>
            </w:rPr>
            <w:t>Dpto. INFORMÁTICA</w:t>
          </w:r>
        </w:p>
        <w:p w14:paraId="4C8ABCE9" w14:textId="77777777" w:rsidR="009E0FB6" w:rsidRDefault="009E0FB6">
          <w:pPr>
            <w:pStyle w:val="Header"/>
            <w:jc w:val="center"/>
            <w:rPr>
              <w:sz w:val="20"/>
              <w:szCs w:val="20"/>
            </w:rPr>
          </w:pPr>
        </w:p>
      </w:tc>
    </w:tr>
  </w:tbl>
  <w:p w14:paraId="5C1A58EA" w14:textId="77777777" w:rsidR="009E0FB6" w:rsidRDefault="009E0FB6">
    <w:pPr>
      <w:pStyle w:val="Header"/>
      <w:jc w:val="center"/>
      <w:rPr>
        <w:rFonts w:ascii="Arial Black" w:hAnsi="Arial Blac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FB6"/>
    <w:rsid w:val="00317676"/>
    <w:rsid w:val="003E039B"/>
    <w:rsid w:val="00707980"/>
    <w:rsid w:val="007F6EE3"/>
    <w:rsid w:val="009634B1"/>
    <w:rsid w:val="009E0FB6"/>
    <w:rsid w:val="00A7374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11B2"/>
  <w15:docId w15:val="{E66200E7-71D1-4B1C-B9B3-4533CBF5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25"/>
    <w:pPr>
      <w:spacing w:after="160" w:line="259" w:lineRule="auto"/>
    </w:pPr>
    <w:rPr>
      <w:sz w:val="22"/>
    </w:rPr>
  </w:style>
  <w:style w:type="paragraph" w:styleId="Heading3">
    <w:name w:val="heading 3"/>
    <w:basedOn w:val="Normal"/>
    <w:link w:val="Heading3Char"/>
    <w:uiPriority w:val="9"/>
    <w:qFormat/>
    <w:rsid w:val="009634B1"/>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655FE"/>
  </w:style>
  <w:style w:type="character" w:customStyle="1" w:styleId="FooterChar">
    <w:name w:val="Footer Char"/>
    <w:basedOn w:val="DefaultParagraphFont"/>
    <w:link w:val="Footer"/>
    <w:uiPriority w:val="99"/>
    <w:qFormat/>
    <w:rsid w:val="00D655FE"/>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55FE"/>
    <w:pPr>
      <w:tabs>
        <w:tab w:val="center" w:pos="4252"/>
        <w:tab w:val="right" w:pos="8504"/>
      </w:tabs>
      <w:spacing w:after="0" w:line="240" w:lineRule="auto"/>
    </w:pPr>
  </w:style>
  <w:style w:type="paragraph" w:styleId="Footer">
    <w:name w:val="footer"/>
    <w:basedOn w:val="Normal"/>
    <w:link w:val="FooterChar"/>
    <w:uiPriority w:val="99"/>
    <w:unhideWhenUsed/>
    <w:rsid w:val="00D655FE"/>
    <w:pPr>
      <w:tabs>
        <w:tab w:val="center" w:pos="4252"/>
        <w:tab w:val="right" w:pos="8504"/>
      </w:tabs>
      <w:spacing w:after="0" w:line="240" w:lineRule="auto"/>
    </w:pPr>
  </w:style>
  <w:style w:type="paragraph" w:styleId="ListParagraph">
    <w:name w:val="List Paragraph"/>
    <w:basedOn w:val="Normal"/>
    <w:uiPriority w:val="34"/>
    <w:qFormat/>
    <w:rsid w:val="004B0374"/>
    <w:pPr>
      <w:ind w:left="720"/>
      <w:contextualSpacing/>
    </w:pPr>
  </w:style>
  <w:style w:type="paragraph" w:styleId="NormalWeb">
    <w:name w:val="Normal (Web)"/>
    <w:basedOn w:val="Normal"/>
    <w:uiPriority w:val="99"/>
    <w:semiHidden/>
    <w:unhideWhenUsed/>
    <w:qFormat/>
    <w:rsid w:val="0045086D"/>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65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uiPriority w:val="59"/>
    <w:rsid w:val="004B0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73745"/>
    <w:rPr>
      <w:color w:val="0000FF"/>
      <w:u w:val="single"/>
    </w:rPr>
  </w:style>
  <w:style w:type="character" w:customStyle="1" w:styleId="Heading3Char">
    <w:name w:val="Heading 3 Char"/>
    <w:basedOn w:val="DefaultParagraphFont"/>
    <w:link w:val="Heading3"/>
    <w:uiPriority w:val="9"/>
    <w:rsid w:val="009634B1"/>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563582">
      <w:bodyDiv w:val="1"/>
      <w:marLeft w:val="0"/>
      <w:marRight w:val="0"/>
      <w:marTop w:val="0"/>
      <w:marBottom w:val="0"/>
      <w:divBdr>
        <w:top w:val="none" w:sz="0" w:space="0" w:color="auto"/>
        <w:left w:val="none" w:sz="0" w:space="0" w:color="auto"/>
        <w:bottom w:val="none" w:sz="0" w:space="0" w:color="auto"/>
        <w:right w:val="none" w:sz="0" w:space="0" w:color="auto"/>
      </w:divBdr>
    </w:div>
    <w:div w:id="85603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dc:description/>
  <cp:lastModifiedBy>Hanndel</cp:lastModifiedBy>
  <cp:revision>13</cp:revision>
  <dcterms:created xsi:type="dcterms:W3CDTF">2020-09-17T07:04:00Z</dcterms:created>
  <dcterms:modified xsi:type="dcterms:W3CDTF">2021-09-28T16:51:00Z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