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4"/>
        <w:gridCol w:w="5992"/>
        <w:gridCol w:w="1128"/>
      </w:tblGrid>
      <w:tr w:rsidR="00D872C5" w:rsidTr="00836AB6">
        <w:tc>
          <w:tcPr>
            <w:tcW w:w="1374" w:type="dxa"/>
          </w:tcPr>
          <w:p w:rsidR="00D872C5" w:rsidRPr="000C6E4E" w:rsidRDefault="00D872C5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2" w:type="dxa"/>
          </w:tcPr>
          <w:p w:rsidR="00D872C5" w:rsidRPr="000C6E4E" w:rsidRDefault="00D872C5" w:rsidP="00836AB6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D872C5" w:rsidRPr="000C6E4E" w:rsidRDefault="00D872C5" w:rsidP="00836AB6">
            <w:pPr>
              <w:rPr>
                <w:sz w:val="28"/>
                <w:szCs w:val="28"/>
              </w:rPr>
            </w:pPr>
            <w:r w:rsidRPr="000C6E4E">
              <w:rPr>
                <w:sz w:val="28"/>
                <w:szCs w:val="28"/>
              </w:rPr>
              <w:t>NOTA</w:t>
            </w:r>
          </w:p>
        </w:tc>
      </w:tr>
      <w:tr w:rsidR="00D872C5" w:rsidTr="00836AB6">
        <w:tc>
          <w:tcPr>
            <w:tcW w:w="1374" w:type="dxa"/>
          </w:tcPr>
          <w:p w:rsidR="00D872C5" w:rsidRPr="000C6E4E" w:rsidRDefault="00D872C5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2" w:type="dxa"/>
          </w:tcPr>
          <w:p w:rsidR="00D872C5" w:rsidRPr="000C6E4E" w:rsidRDefault="00D872C5" w:rsidP="00836AB6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  <w:vMerge w:val="restart"/>
          </w:tcPr>
          <w:p w:rsidR="00D872C5" w:rsidRPr="000C6E4E" w:rsidRDefault="00D872C5" w:rsidP="00836AB6">
            <w:pPr>
              <w:rPr>
                <w:sz w:val="28"/>
                <w:szCs w:val="28"/>
              </w:rPr>
            </w:pPr>
          </w:p>
        </w:tc>
      </w:tr>
      <w:tr w:rsidR="00D872C5" w:rsidTr="00836AB6">
        <w:tc>
          <w:tcPr>
            <w:tcW w:w="7366" w:type="dxa"/>
            <w:gridSpan w:val="2"/>
            <w:shd w:val="clear" w:color="auto" w:fill="D9D9D9" w:themeFill="background1" w:themeFillShade="D9"/>
          </w:tcPr>
          <w:p w:rsidR="00D872C5" w:rsidRPr="000C6E4E" w:rsidRDefault="00D872C5" w:rsidP="00836AB6">
            <w:pPr>
              <w:rPr>
                <w:b/>
              </w:rPr>
            </w:pPr>
            <w:r w:rsidRPr="000C6E4E">
              <w:rPr>
                <w:b/>
              </w:rPr>
              <w:t>Observaciones</w:t>
            </w:r>
            <w:r>
              <w:rPr>
                <w:b/>
              </w:rPr>
              <w:t xml:space="preserve"> (rellenar por el profesor)</w:t>
            </w:r>
          </w:p>
        </w:tc>
        <w:tc>
          <w:tcPr>
            <w:tcW w:w="1128" w:type="dxa"/>
            <w:vMerge/>
            <w:shd w:val="clear" w:color="auto" w:fill="D9D9D9" w:themeFill="background1" w:themeFillShade="D9"/>
          </w:tcPr>
          <w:p w:rsidR="00D872C5" w:rsidRPr="000C6E4E" w:rsidRDefault="00D872C5" w:rsidP="00836AB6">
            <w:pPr>
              <w:rPr>
                <w:b/>
              </w:rPr>
            </w:pPr>
          </w:p>
        </w:tc>
      </w:tr>
      <w:tr w:rsidR="00D872C5" w:rsidTr="00836AB6">
        <w:tc>
          <w:tcPr>
            <w:tcW w:w="7366" w:type="dxa"/>
            <w:gridSpan w:val="2"/>
            <w:shd w:val="clear" w:color="auto" w:fill="FFFFFF" w:themeFill="background1"/>
          </w:tcPr>
          <w:p w:rsidR="00D872C5" w:rsidRPr="000C6E4E" w:rsidRDefault="00D872C5" w:rsidP="00836AB6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vMerge/>
            <w:shd w:val="clear" w:color="auto" w:fill="FFFFFF" w:themeFill="background1"/>
          </w:tcPr>
          <w:p w:rsidR="00D872C5" w:rsidRPr="000C6E4E" w:rsidRDefault="00D872C5" w:rsidP="00836AB6">
            <w:pPr>
              <w:rPr>
                <w:b/>
              </w:rPr>
            </w:pPr>
          </w:p>
        </w:tc>
      </w:tr>
    </w:tbl>
    <w:p w:rsidR="00B021AC" w:rsidRDefault="00B021AC" w:rsidP="00D0342A">
      <w:bookmarkStart w:id="0" w:name="_GoBack"/>
      <w:bookmarkEnd w:id="0"/>
    </w:p>
    <w:p w:rsidR="00051ED6" w:rsidRPr="00D0342A" w:rsidRDefault="00051ED6" w:rsidP="00517165">
      <w:pPr>
        <w:pStyle w:val="Prrafodelista"/>
        <w:numPr>
          <w:ilvl w:val="0"/>
          <w:numId w:val="6"/>
        </w:numPr>
        <w:spacing w:after="120"/>
        <w:jc w:val="both"/>
        <w:rPr>
          <w:b/>
          <w:lang w:val="es-ES_tradnl"/>
        </w:rPr>
      </w:pPr>
      <w:r w:rsidRPr="00D0342A">
        <w:rPr>
          <w:b/>
          <w:lang w:val="es-ES_tradnl"/>
        </w:rPr>
        <w:t>Un libro puede estar escrito por ninguno, uno o varios autores, Un autor escribe al menos un libro y puede escribir varios. Indica entidades, relación cardinalidad y tipo de correspondencia.</w:t>
      </w:r>
    </w:p>
    <w:p w:rsidR="00051ED6" w:rsidRPr="00D0342A" w:rsidRDefault="00051ED6" w:rsidP="00051ED6">
      <w:pPr>
        <w:pStyle w:val="Prrafodelista"/>
        <w:spacing w:after="120"/>
        <w:jc w:val="both"/>
        <w:rPr>
          <w:b/>
          <w:lang w:val="es-ES_tradnl"/>
        </w:rPr>
      </w:pPr>
    </w:p>
    <w:p w:rsidR="00051ED6" w:rsidRPr="00D0342A" w:rsidRDefault="00051ED6" w:rsidP="00517165">
      <w:pPr>
        <w:pStyle w:val="Prrafodelista"/>
        <w:numPr>
          <w:ilvl w:val="0"/>
          <w:numId w:val="6"/>
        </w:numPr>
        <w:spacing w:after="120"/>
        <w:jc w:val="both"/>
        <w:rPr>
          <w:b/>
          <w:lang w:val="es-ES_tradnl"/>
        </w:rPr>
      </w:pPr>
      <w:r w:rsidRPr="00D0342A">
        <w:rPr>
          <w:b/>
          <w:lang w:val="es-ES_tradnl"/>
        </w:rPr>
        <w:t>Cree una interrelación para cada una de las entidades propuestas en el último ejercicio de las ACT1 agregando una nueva entidad en cada caso.</w:t>
      </w:r>
      <w:r w:rsidR="006D06FF" w:rsidRPr="00D0342A">
        <w:rPr>
          <w:b/>
          <w:lang w:val="es-ES_tradnl"/>
        </w:rPr>
        <w:t xml:space="preserve"> Para las relaciones anteriores indique la cardinalidad y tipo de correspondencia.</w:t>
      </w:r>
    </w:p>
    <w:p w:rsidR="006D06FF" w:rsidRPr="00D0342A" w:rsidRDefault="006D06FF" w:rsidP="006D06FF">
      <w:pPr>
        <w:pStyle w:val="Prrafodelista"/>
        <w:spacing w:after="120"/>
        <w:jc w:val="both"/>
        <w:rPr>
          <w:b/>
          <w:lang w:val="es-ES_tradnl"/>
        </w:rPr>
      </w:pPr>
    </w:p>
    <w:p w:rsidR="00517165" w:rsidRPr="00D0342A" w:rsidRDefault="00517165" w:rsidP="00517165">
      <w:pPr>
        <w:pStyle w:val="Prrafodelista"/>
        <w:numPr>
          <w:ilvl w:val="0"/>
          <w:numId w:val="6"/>
        </w:numPr>
        <w:spacing w:after="120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Realiza el diagrama entidad relación de la ACT2-FERRETERÍA siguiendo el enunciado pero con una variante: </w:t>
      </w:r>
      <w:r w:rsidRPr="00D0342A">
        <w:rPr>
          <w:b/>
          <w:lang w:val="es-ES_tradnl"/>
        </w:rPr>
        <w:tab/>
        <w:t xml:space="preserve">UN ARTÍCULO NOS LO PUEDEN SUMINISTRAR VARIOS PROVEEDORES. </w:t>
      </w:r>
    </w:p>
    <w:p w:rsidR="003B25A0" w:rsidRPr="00D0342A" w:rsidRDefault="003B25A0" w:rsidP="003B25A0">
      <w:pPr>
        <w:numPr>
          <w:ilvl w:val="0"/>
          <w:numId w:val="9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>Un proveedor nos suministra artículos de una determinada medida. No podría suministrarnos un artículo con código “TO” y referencia “001”, tendría que suministrarnos “TO”-“000001” de “10mm.”. De lo cual deducimos que el atributo stock debe pasar de la entidad ARTICULO a la entidad MEDIDA.</w:t>
      </w:r>
    </w:p>
    <w:p w:rsidR="00B83739" w:rsidRPr="00D0342A" w:rsidRDefault="003B25A0" w:rsidP="00B83739">
      <w:pPr>
        <w:numPr>
          <w:ilvl w:val="0"/>
          <w:numId w:val="9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>Hemos preguntado al dueño de la ferretería si el precio, stock_min y descuento de los artículos interesaría saberse para cada medida. Nos ha contestado que el precio y el descuento de un artículo es siempre el mismo, aunque tenga una medida distinta. En cuanto al stock_min le interesa a nivel de artículo y no a nivel de medida. De lo que se deduce que los atributos precio, stock_min y descuento se quedan en la entidad ARTICULO.</w:t>
      </w:r>
    </w:p>
    <w:p w:rsidR="00B83739" w:rsidRPr="00D0342A" w:rsidRDefault="00B83739" w:rsidP="00B83739">
      <w:pPr>
        <w:pStyle w:val="Prrafodelista"/>
        <w:numPr>
          <w:ilvl w:val="0"/>
          <w:numId w:val="6"/>
        </w:numPr>
        <w:spacing w:after="120"/>
        <w:jc w:val="both"/>
        <w:rPr>
          <w:b/>
          <w:lang w:val="es-ES_tradnl"/>
        </w:rPr>
      </w:pPr>
      <w:r w:rsidRPr="00D0342A">
        <w:rPr>
          <w:b/>
          <w:lang w:val="es-ES_tradnl"/>
        </w:rPr>
        <w:t>Determine la cardinalidad y tipo de correspondencia en las siguientes interrelaciones. Añada además si son débiles o no explicando por qué. En caso afirmativo diga si lo son en existencia o identificación. Añada las suposiciones o requisitos que considere oportunos.</w:t>
      </w:r>
    </w:p>
    <w:p w:rsidR="00B83739" w:rsidRPr="00D0342A" w:rsidRDefault="00B83739" w:rsidP="00B83739">
      <w:pPr>
        <w:pStyle w:val="Prrafodelista"/>
        <w:spacing w:after="120"/>
        <w:jc w:val="both"/>
        <w:rPr>
          <w:b/>
          <w:lang w:val="es-ES_tradnl"/>
        </w:rPr>
      </w:pPr>
      <w:r w:rsidRPr="00D0342A">
        <w:rPr>
          <w:b/>
          <w:noProof/>
          <w:lang w:eastAsia="es-ES"/>
        </w:rPr>
        <w:drawing>
          <wp:inline distT="0" distB="0" distL="0" distR="0">
            <wp:extent cx="4950573" cy="1992133"/>
            <wp:effectExtent l="0" t="0" r="2540" b="8255"/>
            <wp:docPr id="1" name="Imagen 1" descr="C:\Users\Alicia\Documents\VIRGEN 16-17\BASES DE DATOS\ALICIA\Tema 2\IMAGENE APUNTES TEMA 2\FOT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ia\Documents\VIRGEN 16-17\BASES DE DATOS\ALICIA\Tema 2\IMAGENE APUNTES TEMA 2\FOTO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55" cy="20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A0" w:rsidRPr="00D0342A" w:rsidRDefault="009120C0" w:rsidP="009120C0">
      <w:pPr>
        <w:numPr>
          <w:ilvl w:val="0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lastRenderedPageBreak/>
        <w:t>Una biblioteca tiene libros (Isbn, título y autor) y lectores (código_lector, dni, nombre, dirección, código postal, población y provincia). La biblioteca presta libros a los lectores. La biblioteca compra libros a las editoriales (CIF, nombre editorial, dirección, código postal, población y provincia). Un libro no se puede comprar a más de una editorial. Rellena las tablas de cada entidad y realiza el Diagrama Entidad Relación.</w:t>
      </w:r>
    </w:p>
    <w:p w:rsidR="00B65AB7" w:rsidRPr="00D0342A" w:rsidRDefault="00B65AB7" w:rsidP="009120C0">
      <w:pPr>
        <w:numPr>
          <w:ilvl w:val="0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>Completa el ejercicio de la ferretería añadiendo los siguientes atributos donde corresponda:</w:t>
      </w:r>
    </w:p>
    <w:p w:rsidR="00B65AB7" w:rsidRPr="00D0342A" w:rsidRDefault="00B65AB7" w:rsidP="00B65AB7">
      <w:pPr>
        <w:numPr>
          <w:ilvl w:val="1"/>
          <w:numId w:val="6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Fecha_compra (de un artículo por un cliente)</w:t>
      </w:r>
    </w:p>
    <w:p w:rsidR="00B65AB7" w:rsidRPr="00D0342A" w:rsidRDefault="00B65AB7" w:rsidP="00B65AB7">
      <w:pPr>
        <w:numPr>
          <w:ilvl w:val="1"/>
          <w:numId w:val="6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FechaS (fecha en que un proveedor nos suministró un artículo)</w:t>
      </w:r>
    </w:p>
    <w:p w:rsidR="00B65AB7" w:rsidRPr="00D0342A" w:rsidRDefault="00B65AB7" w:rsidP="00B65AB7">
      <w:pPr>
        <w:numPr>
          <w:ilvl w:val="1"/>
          <w:numId w:val="6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 xml:space="preserve"> Unidades (compradas de un artículo por un cliente)</w:t>
      </w:r>
    </w:p>
    <w:p w:rsidR="00B65AB7" w:rsidRPr="00D0342A" w:rsidRDefault="00B65AB7" w:rsidP="00B65AB7">
      <w:pPr>
        <w:numPr>
          <w:ilvl w:val="1"/>
          <w:numId w:val="6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UnidadesS (unidades que un proveedor nos suministró de un artículo en una determinada fecha)</w:t>
      </w:r>
    </w:p>
    <w:p w:rsidR="00B65AB7" w:rsidRPr="00D0342A" w:rsidRDefault="00B65AB7" w:rsidP="00B65AB7">
      <w:pPr>
        <w:numPr>
          <w:ilvl w:val="1"/>
          <w:numId w:val="6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PrecioS (precio de un artículo suministrado por un proveedor en una determinada fecha).</w:t>
      </w:r>
    </w:p>
    <w:p w:rsidR="00065226" w:rsidRPr="00D0342A" w:rsidRDefault="00065226" w:rsidP="00B773A9">
      <w:pPr>
        <w:numPr>
          <w:ilvl w:val="0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>Completa el ejercicio de la biblioteca añadiendo los siguientes atributos donde corresponda:</w:t>
      </w:r>
    </w:p>
    <w:p w:rsidR="00065226" w:rsidRPr="00D0342A" w:rsidRDefault="00065226" w:rsidP="00065226">
      <w:pPr>
        <w:numPr>
          <w:ilvl w:val="0"/>
          <w:numId w:val="14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Precio (del libro, en nuestra biblioteca nunca tendremos más de un libro con el mismo ISBN)</w:t>
      </w:r>
    </w:p>
    <w:p w:rsidR="00065226" w:rsidRPr="00D0342A" w:rsidRDefault="00065226" w:rsidP="00065226">
      <w:pPr>
        <w:numPr>
          <w:ilvl w:val="0"/>
          <w:numId w:val="14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Fecha_préstamo (fecha en que se ha prestado un libro a un lector)</w:t>
      </w:r>
    </w:p>
    <w:p w:rsidR="00065226" w:rsidRPr="00D0342A" w:rsidRDefault="00065226" w:rsidP="00065226">
      <w:pPr>
        <w:numPr>
          <w:ilvl w:val="0"/>
          <w:numId w:val="14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Fecha_devolución (fecha máxima en que un lector tiene que devolver un libro prestado)</w:t>
      </w:r>
    </w:p>
    <w:p w:rsidR="00065226" w:rsidRPr="00D0342A" w:rsidRDefault="00065226" w:rsidP="00065226">
      <w:pPr>
        <w:numPr>
          <w:ilvl w:val="0"/>
          <w:numId w:val="14"/>
        </w:numPr>
        <w:spacing w:after="120" w:line="276" w:lineRule="auto"/>
        <w:rPr>
          <w:b/>
          <w:lang w:val="es-ES_tradnl"/>
        </w:rPr>
      </w:pPr>
      <w:r w:rsidRPr="00D0342A">
        <w:rPr>
          <w:b/>
          <w:lang w:val="es-ES_tradnl"/>
        </w:rPr>
        <w:t>Devuelto (este atributo tendrá un valor “S” cuando el libro esté en la biblioteca y un valor “N” cuando el libro esté prestado y no devuelto.</w:t>
      </w:r>
    </w:p>
    <w:p w:rsidR="00065226" w:rsidRPr="00D0342A" w:rsidRDefault="00065226" w:rsidP="00065226">
      <w:pPr>
        <w:spacing w:after="120"/>
        <w:ind w:left="372" w:firstLine="708"/>
        <w:rPr>
          <w:b/>
          <w:lang w:val="es-ES_tradnl"/>
        </w:rPr>
      </w:pPr>
      <w:r w:rsidRPr="00D0342A">
        <w:rPr>
          <w:b/>
          <w:lang w:val="es-ES_tradnl"/>
        </w:rPr>
        <w:t>NOTA: Un libro no se puede devolver el mismo día que se presta.</w:t>
      </w:r>
    </w:p>
    <w:p w:rsidR="005C6328" w:rsidRPr="00D0342A" w:rsidRDefault="005C6328" w:rsidP="005C6328">
      <w:pPr>
        <w:pStyle w:val="Prrafodelista"/>
        <w:numPr>
          <w:ilvl w:val="0"/>
          <w:numId w:val="6"/>
        </w:numPr>
        <w:spacing w:after="120"/>
        <w:rPr>
          <w:b/>
          <w:lang w:val="es-ES_tradnl"/>
        </w:rPr>
      </w:pPr>
      <w:r w:rsidRPr="00D0342A">
        <w:rPr>
          <w:b/>
          <w:lang w:val="es-ES_tradnl"/>
        </w:rPr>
        <w:t>En un supermercado hay productos organizados en categorías: frutas, carnes, pescados, ultr</w:t>
      </w:r>
      <w:r w:rsidR="00E1210A">
        <w:rPr>
          <w:b/>
          <w:lang w:val="es-ES_tradnl"/>
        </w:rPr>
        <w:t>amarinos, etc. Cada producto (Có</w:t>
      </w:r>
      <w:r w:rsidRPr="00D0342A">
        <w:rPr>
          <w:b/>
          <w:lang w:val="es-ES_tradnl"/>
        </w:rPr>
        <w:t>digo_producto, nombre) per</w:t>
      </w:r>
      <w:r w:rsidR="00E1210A">
        <w:rPr>
          <w:b/>
          <w:lang w:val="es-ES_tradnl"/>
        </w:rPr>
        <w:t>tenece a una única categoría (Código_categorí</w:t>
      </w:r>
      <w:r w:rsidRPr="00D0342A">
        <w:rPr>
          <w:b/>
          <w:lang w:val="es-ES_tradnl"/>
        </w:rPr>
        <w:t>a, denominación_categoria), y puede haber categorías que todavía no tengan ningún producto asignado, sin embargo, no puede haber productos sin categoría. Realiza el D. E/R indicando los tipos de relación y su cardinalidad. En el mismo diagrama expresa los atributos de las relaciones e indica sus claves (no es necesario que rellenes las tablas de atributos por entidad).</w:t>
      </w:r>
    </w:p>
    <w:p w:rsidR="005C6328" w:rsidRPr="00D0342A" w:rsidRDefault="005C6328" w:rsidP="005C6328">
      <w:pPr>
        <w:numPr>
          <w:ilvl w:val="0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ACTIVIDAD EMPLEADOS: En nuestra empresa trabajan </w:t>
      </w:r>
      <w:r w:rsidR="00E1210A">
        <w:rPr>
          <w:b/>
          <w:lang w:val="es-ES_tradnl"/>
        </w:rPr>
        <w:t>empleados (NIF, nombre, dirección, código_postal, telé</w:t>
      </w:r>
      <w:r w:rsidRPr="00D0342A">
        <w:rPr>
          <w:b/>
          <w:lang w:val="es-ES_tradnl"/>
        </w:rPr>
        <w:t xml:space="preserve">fono, población y provincia) queremos saber los familiares que tienen a su cargo (dni, parentesco, nombre). </w:t>
      </w:r>
      <w:r w:rsidRPr="00D0342A">
        <w:rPr>
          <w:b/>
          <w:color w:val="FF0000"/>
          <w:lang w:val="es-ES_tradnl"/>
        </w:rPr>
        <w:t>(SOLUCIÓN DIAPOSITIVA 5)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Los empleados pueden tener o no a otro empleado que lo supervisa.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Un empleado puede supervisar o no a varios de sus compañeros.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lastRenderedPageBreak/>
        <w:t xml:space="preserve">Los empleados pertenecen a un departamento (codigo_dep, denominación).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No puede haber departamentos sin empleados.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Algunos empleados dirigen un departamento a partir de una fecha.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>Un departamento pued</w:t>
      </w:r>
      <w:r w:rsidR="00E1210A">
        <w:rPr>
          <w:b/>
          <w:lang w:val="es-ES_tradnl"/>
        </w:rPr>
        <w:t>e controlar varios proyectos (có</w:t>
      </w:r>
      <w:r w:rsidRPr="00D0342A">
        <w:rPr>
          <w:b/>
          <w:lang w:val="es-ES_tradnl"/>
        </w:rPr>
        <w:t xml:space="preserve">digo_pro, nombre_proyecto).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Un proyecto es controlado por un departamento.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 xml:space="preserve">Un proyecto tiene que tener trabajando en él al menos a un empleado durante un número de horas. 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>Un empleado puede no trabajar en ningún proyecto.</w:t>
      </w:r>
    </w:p>
    <w:p w:rsidR="005C6328" w:rsidRPr="00D0342A" w:rsidRDefault="005C6328" w:rsidP="005C6328">
      <w:pPr>
        <w:numPr>
          <w:ilvl w:val="1"/>
          <w:numId w:val="6"/>
        </w:numPr>
        <w:spacing w:after="120" w:line="276" w:lineRule="auto"/>
        <w:jc w:val="both"/>
        <w:rPr>
          <w:b/>
          <w:lang w:val="es-ES_tradnl"/>
        </w:rPr>
      </w:pPr>
      <w:r w:rsidRPr="00D0342A">
        <w:rPr>
          <w:b/>
          <w:lang w:val="es-ES_tradnl"/>
        </w:rPr>
        <w:t>Realiza el D. E/R indicando los tipos de relación y su cardinalidad. Expresa los atributos de cada entidad como se ha indicado en la nota anterior. Los atributos de las relaciones deben indicarse en el propio diagrama entidad relación.</w:t>
      </w:r>
    </w:p>
    <w:p w:rsidR="005C6328" w:rsidRPr="00D0342A" w:rsidRDefault="005C6328" w:rsidP="005C6328">
      <w:pPr>
        <w:spacing w:after="120"/>
        <w:rPr>
          <w:b/>
          <w:lang w:val="es-ES_tradnl"/>
        </w:rPr>
      </w:pPr>
    </w:p>
    <w:p w:rsidR="00B65AB7" w:rsidRPr="00D0342A" w:rsidRDefault="00B65AB7" w:rsidP="009D4208">
      <w:pPr>
        <w:spacing w:after="120" w:line="276" w:lineRule="auto"/>
        <w:ind w:left="720"/>
        <w:jc w:val="both"/>
        <w:rPr>
          <w:b/>
          <w:lang w:val="es-ES_tradnl"/>
        </w:rPr>
      </w:pPr>
    </w:p>
    <w:p w:rsidR="00961D11" w:rsidRPr="00D0342A" w:rsidRDefault="00961D11" w:rsidP="00961D11">
      <w:pPr>
        <w:rPr>
          <w:b/>
          <w:lang w:val="es-ES_tradnl"/>
        </w:rPr>
      </w:pPr>
    </w:p>
    <w:p w:rsidR="00FD6EAE" w:rsidRPr="00D0342A" w:rsidRDefault="00FD6EAE" w:rsidP="00961D11">
      <w:pPr>
        <w:rPr>
          <w:b/>
          <w:lang w:val="es-ES_tradnl"/>
        </w:rPr>
      </w:pPr>
    </w:p>
    <w:p w:rsidR="00CC6AE8" w:rsidRPr="00D0342A" w:rsidRDefault="00CC6AE8">
      <w:pPr>
        <w:rPr>
          <w:b/>
        </w:rPr>
      </w:pPr>
    </w:p>
    <w:sectPr w:rsidR="00CC6AE8" w:rsidRPr="00D0342A" w:rsidSect="00852BC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924" w:rsidRDefault="00B50924" w:rsidP="00D655FE">
      <w:pPr>
        <w:spacing w:after="0" w:line="240" w:lineRule="auto"/>
      </w:pPr>
      <w:r>
        <w:separator/>
      </w:r>
    </w:p>
  </w:endnote>
  <w:endnote w:type="continuationSeparator" w:id="0">
    <w:p w:rsidR="00B50924" w:rsidRDefault="00B50924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852BC4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D872C5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924" w:rsidRDefault="00B50924" w:rsidP="00D655FE">
      <w:pPr>
        <w:spacing w:after="0" w:line="240" w:lineRule="auto"/>
      </w:pPr>
      <w:r>
        <w:separator/>
      </w:r>
    </w:p>
  </w:footnote>
  <w:footnote w:type="continuationSeparator" w:id="0">
    <w:p w:rsidR="00B50924" w:rsidRDefault="00B50924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D872C5" w:rsidTr="00836AB6">
      <w:trPr>
        <w:jc w:val="center"/>
      </w:trPr>
      <w:tc>
        <w:tcPr>
          <w:tcW w:w="1555" w:type="dxa"/>
        </w:tcPr>
        <w:p w:rsidR="00D872C5" w:rsidRDefault="00D872C5" w:rsidP="00D872C5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3AF8448A" wp14:editId="616A3407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D872C5" w:rsidRPr="00BE41DD" w:rsidRDefault="00D872C5" w:rsidP="00D872C5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D872C5" w:rsidRDefault="00D872C5" w:rsidP="00D872C5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D872C5" w:rsidRDefault="00D872C5" w:rsidP="00D872C5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D872C5" w:rsidRPr="00BE41DD" w:rsidRDefault="00D872C5" w:rsidP="00D872C5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E84520" w:rsidRDefault="00D655FE" w:rsidP="00D872C5">
    <w:pPr>
      <w:pStyle w:val="Encabezado"/>
      <w:ind w:firstLin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8F96E04"/>
    <w:multiLevelType w:val="hybridMultilevel"/>
    <w:tmpl w:val="A56E1BD8"/>
    <w:lvl w:ilvl="0" w:tplc="B04E23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C9C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7CEE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2EF0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899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4CE0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EF6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032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3A0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C86"/>
    <w:multiLevelType w:val="hybridMultilevel"/>
    <w:tmpl w:val="AAFE78BC"/>
    <w:lvl w:ilvl="0" w:tplc="95E4B6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  <w:sz w:val="22"/>
      </w:rPr>
    </w:lvl>
    <w:lvl w:ilvl="1" w:tplc="F36279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B1463D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7B231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D43814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E04D2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1EA06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39BE9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DB26014A" w:tentative="1">
      <w:start w:val="1"/>
      <w:numFmt w:val="bullet"/>
      <w:lvlText w:val="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C7B96"/>
    <w:multiLevelType w:val="hybridMultilevel"/>
    <w:tmpl w:val="A8EA9A88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8248A46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0B7B6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3692C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70E51AE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FCC775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6E825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1D22FD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EE8CA12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671D6"/>
    <w:multiLevelType w:val="hybridMultilevel"/>
    <w:tmpl w:val="B8784650"/>
    <w:lvl w:ilvl="0" w:tplc="BFC0DF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79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463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B231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814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4D2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A06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9A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01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227A9"/>
    <w:multiLevelType w:val="hybridMultilevel"/>
    <w:tmpl w:val="76AE63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6C2CB2"/>
    <w:multiLevelType w:val="hybridMultilevel"/>
    <w:tmpl w:val="9A6C99A2"/>
    <w:lvl w:ilvl="0" w:tplc="95E4B68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BE0D6F"/>
    <w:multiLevelType w:val="hybridMultilevel"/>
    <w:tmpl w:val="812271D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77188C"/>
    <w:multiLevelType w:val="hybridMultilevel"/>
    <w:tmpl w:val="DE4ED590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2294837"/>
    <w:multiLevelType w:val="hybridMultilevel"/>
    <w:tmpl w:val="3EB4E7EA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1" w:tplc="F36279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B1463D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7B231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D43814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E04D2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1EA06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39BE9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DB26014A" w:tentative="1">
      <w:start w:val="1"/>
      <w:numFmt w:val="bullet"/>
      <w:lvlText w:val="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0"/>
  </w:num>
  <w:num w:numId="5">
    <w:abstractNumId w:val="13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443"/>
    <w:rsid w:val="000159A1"/>
    <w:rsid w:val="00051ED6"/>
    <w:rsid w:val="00065226"/>
    <w:rsid w:val="00070506"/>
    <w:rsid w:val="00122714"/>
    <w:rsid w:val="00124ED4"/>
    <w:rsid w:val="00150143"/>
    <w:rsid w:val="00154D0A"/>
    <w:rsid w:val="001D59C9"/>
    <w:rsid w:val="001F72AD"/>
    <w:rsid w:val="00204AEC"/>
    <w:rsid w:val="002150AF"/>
    <w:rsid w:val="00253300"/>
    <w:rsid w:val="00256FBE"/>
    <w:rsid w:val="00265971"/>
    <w:rsid w:val="002F2F11"/>
    <w:rsid w:val="003810B4"/>
    <w:rsid w:val="003A1125"/>
    <w:rsid w:val="003B25A0"/>
    <w:rsid w:val="003F1670"/>
    <w:rsid w:val="00460C13"/>
    <w:rsid w:val="00471BDC"/>
    <w:rsid w:val="004766DD"/>
    <w:rsid w:val="004F7125"/>
    <w:rsid w:val="005052EE"/>
    <w:rsid w:val="00517165"/>
    <w:rsid w:val="005653AF"/>
    <w:rsid w:val="005C6328"/>
    <w:rsid w:val="006508D0"/>
    <w:rsid w:val="00684443"/>
    <w:rsid w:val="006D06FF"/>
    <w:rsid w:val="007371D5"/>
    <w:rsid w:val="00817400"/>
    <w:rsid w:val="00852BC4"/>
    <w:rsid w:val="00871957"/>
    <w:rsid w:val="009120C0"/>
    <w:rsid w:val="00961D11"/>
    <w:rsid w:val="009D4208"/>
    <w:rsid w:val="00A149D8"/>
    <w:rsid w:val="00A51745"/>
    <w:rsid w:val="00B021AC"/>
    <w:rsid w:val="00B1700A"/>
    <w:rsid w:val="00B31061"/>
    <w:rsid w:val="00B34A04"/>
    <w:rsid w:val="00B50924"/>
    <w:rsid w:val="00B65AB7"/>
    <w:rsid w:val="00B83739"/>
    <w:rsid w:val="00C96239"/>
    <w:rsid w:val="00CC6AE8"/>
    <w:rsid w:val="00CD62C8"/>
    <w:rsid w:val="00CD7F40"/>
    <w:rsid w:val="00D0342A"/>
    <w:rsid w:val="00D30C58"/>
    <w:rsid w:val="00D655FE"/>
    <w:rsid w:val="00D872C5"/>
    <w:rsid w:val="00E1210A"/>
    <w:rsid w:val="00E348E2"/>
    <w:rsid w:val="00E45DDB"/>
    <w:rsid w:val="00E84520"/>
    <w:rsid w:val="00EA2750"/>
    <w:rsid w:val="00EE069B"/>
    <w:rsid w:val="00F27FCF"/>
    <w:rsid w:val="00F776A3"/>
    <w:rsid w:val="00F81765"/>
    <w:rsid w:val="00F82410"/>
    <w:rsid w:val="00FD6EAE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CE6A91-4BDA-406F-875F-6EC7AFE2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E8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20</cp:revision>
  <dcterms:created xsi:type="dcterms:W3CDTF">2016-10-21T07:38:00Z</dcterms:created>
  <dcterms:modified xsi:type="dcterms:W3CDTF">2020-09-17T07:22:00Z</dcterms:modified>
</cp:coreProperties>
</file>