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rHeight w:val="226.4062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- 28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Felipe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16-11-2025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MascotaConectada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Muñoz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Giovanni Garrido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DuocUC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ja.canales@duocuc.cl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fe.munoz2@duocuc.cl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gi.garrido@duocuc.cl</w:t>
            </w:r>
          </w:p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revisar diagramas como grupo, preparar presentación  y seguir codificando web.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Asistentes: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Felipe Muñoz, Jaime Canales y Giovanni Garrido.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esta vigésimo octava reunión se revisó el avance de integrantes con tareas dadas, prepararnos para la presentación y seguir con la codificación de la web.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70"/>
        <w:gridCol w:w="7350"/>
        <w:tblGridChange w:id="0">
          <w:tblGrid>
            <w:gridCol w:w="2970"/>
            <w:gridCol w:w="735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Revisar diagramas..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codificación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Seguir con la codificación de la web.</w:t>
            </w:r>
          </w:p>
        </w:tc>
      </w:tr>
    </w:tbl>
    <w:p w:rsidR="00000000" w:rsidDel="00000000" w:rsidP="00000000" w:rsidRDefault="00000000" w:rsidRPr="00000000" w14:paraId="0000004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99.00000000000034" w:tblpY="416.0039062499993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87.480468749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Preparar ppt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7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  <w:tr>
        <w:trPr>
          <w:cantSplit w:val="0"/>
          <w:trHeight w:val="919.980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próxima reunión de seguimiento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</w:tbl>
    <w:p w:rsidR="00000000" w:rsidDel="00000000" w:rsidP="00000000" w:rsidRDefault="00000000" w:rsidRPr="00000000" w14:paraId="00000059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56.87500000000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-158718</wp:posOffset>
              </wp:positionH>
              <wp:positionV relativeFrom="paragraph">
                <wp:posOffset>-38066</wp:posOffset>
              </wp:positionV>
              <wp:extent cx="0" cy="12700"/>
              <wp:effectExtent b="0" l="0" r="0" t="0"/>
              <wp:wrapNone/>
              <wp:docPr id="5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-158718</wp:posOffset>
              </wp:positionH>
              <wp:positionV relativeFrom="paragraph">
                <wp:posOffset>-38066</wp:posOffset>
              </wp:positionV>
              <wp:extent cx="0" cy="12700"/>
              <wp:effectExtent b="0" l="0" r="0" t="0"/>
              <wp:wrapNone/>
              <wp:docPr id="5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5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F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0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IxwYtRExzZQP85Pz7UGt+qqJOA==">CgMxLjA4AHIhMXRNUTVoNFlhSlhmNXdEdEJodzBvdkFFT3dXSjJ6Vm15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