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34o6pgy1d2aj"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10005.0" w:type="dxa"/>
        <w:jc w:val="left"/>
        <w:tblInd w:w="-93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95"/>
        <w:gridCol w:w="7110"/>
        <w:tblGridChange w:id="0">
          <w:tblGrid>
            <w:gridCol w:w="2895"/>
            <w:gridCol w:w="711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sz w:val="20"/>
                <w:szCs w:val="20"/>
              </w:rPr>
            </w:pPr>
            <w:r w:rsidDel="00000000" w:rsidR="00000000" w:rsidRPr="00000000">
              <w:rPr>
                <w:i w:val="1"/>
                <w:sz w:val="20"/>
                <w:szCs w:val="20"/>
                <w:rtl w:val="0"/>
              </w:rPr>
              <w:t xml:space="preserve">Durante esta Fase 2, el equipo de desarrollo del proyecto MascotaConectada ha logrado implementar los componentes fundamentales del sistema. Se completó la arquitectura general del software, la conexión entre el backend (Django REST Framework) y el frontend (Angular), y se estableció la base de datos en MySQL.</w:t>
            </w:r>
          </w:p>
          <w:p w:rsidR="00000000" w:rsidDel="00000000" w:rsidP="00000000" w:rsidRDefault="00000000" w:rsidRPr="00000000" w14:paraId="0000000F">
            <w:pPr>
              <w:jc w:val="both"/>
              <w:rPr>
                <w:i w:val="1"/>
                <w:sz w:val="20"/>
                <w:szCs w:val="20"/>
              </w:rPr>
            </w:pPr>
            <w:r w:rsidDel="00000000" w:rsidR="00000000" w:rsidRPr="00000000">
              <w:rPr>
                <w:i w:val="1"/>
                <w:sz w:val="20"/>
                <w:szCs w:val="20"/>
                <w:rtl w:val="0"/>
              </w:rPr>
              <w:t xml:space="preserve">Además, se desarrollaron los módulos de autenticación de usuarios, registro de mascotas y panel de administración.</w:t>
            </w:r>
          </w:p>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Actualmente, el sistema permite registrar fichas médicas, gestionar recordatorios de vacunas y consultar veterinarias cercanas mediante geolocalización.</w:t>
            </w:r>
          </w:p>
          <w:p w:rsidR="00000000" w:rsidDel="00000000" w:rsidP="00000000" w:rsidRDefault="00000000" w:rsidRPr="00000000" w14:paraId="00000011">
            <w:pPr>
              <w:jc w:val="both"/>
              <w:rPr>
                <w:i w:val="1"/>
                <w:sz w:val="20"/>
                <w:szCs w:val="20"/>
              </w:rPr>
            </w:pPr>
            <w:r w:rsidDel="00000000" w:rsidR="00000000" w:rsidRPr="00000000">
              <w:rPr>
                <w:i w:val="1"/>
                <w:sz w:val="20"/>
                <w:szCs w:val="20"/>
                <w:rtl w:val="0"/>
              </w:rPr>
              <w:t xml:space="preserve">El equipo también ha avanzado en el diseño del dashboard de inteligencia de negocios con KPI de salud animal y en la definición del modelo de minería de datos que se aplicará en la siguiente fase.</w:t>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b w:val="1"/>
                <w:i w:val="1"/>
                <w:color w:val="548dd4"/>
                <w:sz w:val="20"/>
                <w:szCs w:val="20"/>
              </w:rPr>
            </w:pPr>
            <w:r w:rsidDel="00000000" w:rsidR="00000000" w:rsidRPr="00000000">
              <w:rPr>
                <w:i w:val="1"/>
                <w:color w:val="548dd4"/>
                <w:sz w:val="20"/>
                <w:szCs w:val="20"/>
                <w:rtl w:val="0"/>
              </w:rPr>
              <w:t xml:space="preserve">Los objetivos generales y específicos se mantienen vigentes. Solo se amplió el alcance del módulo de BI para incluir un análisis de frecuencia de visitas y control de vacunas por especie.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tl w:val="0"/>
              </w:rPr>
              <w:t xml:space="preserve">Se continúa aplicando la metodología </w:t>
            </w:r>
            <w:r w:rsidDel="00000000" w:rsidR="00000000" w:rsidRPr="00000000">
              <w:rPr>
                <w:b w:val="1"/>
                <w:i w:val="1"/>
                <w:color w:val="548dd4"/>
                <w:sz w:val="20"/>
                <w:szCs w:val="20"/>
                <w:rtl w:val="0"/>
              </w:rPr>
              <w:t xml:space="preserve">ágil tipo Scrum</w:t>
            </w:r>
            <w:r w:rsidDel="00000000" w:rsidR="00000000" w:rsidRPr="00000000">
              <w:rPr>
                <w:i w:val="1"/>
                <w:color w:val="548dd4"/>
                <w:sz w:val="20"/>
                <w:szCs w:val="20"/>
                <w:rtl w:val="0"/>
              </w:rPr>
              <w:t xml:space="preserve">, con sprints quincenales y reuniones semanales con el docente guía.</w:t>
            </w:r>
          </w:p>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Se incorporó Trello como herramienta de seguimiento y GitHub como repositorio principal, para mejorar la trazabilidad y control de versiones.</w:t>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A">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C">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87.12158203125" w:hRule="atLeast"/>
          <w:tblHeader w:val="0"/>
        </w:trPr>
        <w:tc>
          <w:tcPr>
            <w:gridSpan w:val="8"/>
            <w:vAlign w:val="center"/>
          </w:tcPr>
          <w:p w:rsidR="00000000" w:rsidDel="00000000" w:rsidP="00000000" w:rsidRDefault="00000000" w:rsidRPr="00000000" w14:paraId="0000001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E">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0">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5">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7">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bl>
    <w:p w:rsidR="00000000" w:rsidDel="00000000" w:rsidP="00000000" w:rsidRDefault="00000000" w:rsidRPr="00000000" w14:paraId="00000039">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3C">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3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PgnFm3EDCldW0W8Kn8fJz+kOQ==">CgMxLjAyDmguMzRvNnBneTFkMmFqOAByITFWdlVDRHlsaGJidnNENHpkajBJb01nZjNzZzdkYmpsTw==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