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rHeight w:val="226.40625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- 12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21-09-2025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35.0" w:type="dxa"/>
        <w:jc w:val="left"/>
        <w:tblInd w:w="-112.0" w:type="dxa"/>
        <w:tblLayout w:type="fixed"/>
        <w:tblLook w:val="0000"/>
      </w:tblPr>
      <w:tblGrid>
        <w:gridCol w:w="3960"/>
        <w:gridCol w:w="1560"/>
        <w:gridCol w:w="1560"/>
        <w:gridCol w:w="3255"/>
        <w:tblGridChange w:id="0">
          <w:tblGrid>
            <w:gridCol w:w="3960"/>
            <w:gridCol w:w="1560"/>
            <w:gridCol w:w="1560"/>
            <w:gridCol w:w="325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Muñoz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Giovanni Garrido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DuocUC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ja.canales@duocuc.cl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fe.munoz2@duocuc.cl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gi.garrido@duocuc.cl</w:t>
            </w:r>
          </w:p>
          <w:p w:rsidR="00000000" w:rsidDel="00000000" w:rsidP="00000000" w:rsidRDefault="00000000" w:rsidRPr="00000000" w14:paraId="0000002D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Codificación de la web</w:t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documentos fase 2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1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Asistentes: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Felipe Muñoz, Jaime Canales y Giovanni Garrido.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En esta duodécima reunión se sigue hablando de la importancia de los documentos de la fase 2 y la codificación de la página web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2985"/>
        <w:gridCol w:w="7350"/>
        <w:tblGridChange w:id="0">
          <w:tblGrid>
            <w:gridCol w:w="2985"/>
            <w:gridCol w:w="735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Seguimiento de documentos y seguir con codigo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2"/>
              </w:numPr>
              <w:tabs>
                <w:tab w:val="center" w:leader="none" w:pos="4320"/>
                <w:tab w:val="right" w:leader="none" w:pos="8640"/>
              </w:tabs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Nos vamos ayudando en equipo con los documentos y en codificar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Avanzar código y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7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  <w:tr>
        <w:trPr>
          <w:cantSplit w:val="0"/>
          <w:trHeight w:val="919.98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próxima reunión de seguimiento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2"/>
              </w:numPr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23-09-2025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Jaime Canales, Felipe Muñoz, Giovanni Garrido</w:t>
            </w:r>
          </w:p>
        </w:tc>
      </w:tr>
    </w:tbl>
    <w:p w:rsidR="00000000" w:rsidDel="00000000" w:rsidP="00000000" w:rsidRDefault="00000000" w:rsidRPr="00000000" w14:paraId="00000058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En general el equipo ha trabajado de buena manera y nos vamos apoyando</w:t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-57136</wp:posOffset>
              </wp:positionH>
              <wp:positionV relativeFrom="paragraph">
                <wp:posOffset>-38086</wp:posOffset>
              </wp:positionV>
              <wp:extent cx="0" cy="12700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-57136</wp:posOffset>
              </wp:positionH>
              <wp:positionV relativeFrom="paragraph">
                <wp:posOffset>-38086</wp:posOffset>
              </wp:positionV>
              <wp:extent cx="0" cy="12700"/>
              <wp:effectExtent b="0" l="0" r="0" t="0"/>
              <wp:wrapNone/>
              <wp:docPr id="2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E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F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VyrdSsP1QonPxlLV5CxZnte7BA==">CgMxLjA4AHIhMURrcjV4QlBycXItZTNZXzBVSy1nY3pwN3ZMRUNTUk0y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