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- 14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28-09-2025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Realizar DAS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Codificación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decimocuarta reunión se habló del documento DAS y su realización, también del código.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Ind w:w="-112.0" w:type="dxa"/>
        <w:tblLayout w:type="fixed"/>
        <w:tblLook w:val="0000"/>
      </w:tblPr>
      <w:tblGrid>
        <w:gridCol w:w="2970"/>
        <w:gridCol w:w="7350"/>
        <w:tblGridChange w:id="0">
          <w:tblGrid>
            <w:gridCol w:w="2970"/>
            <w:gridCol w:w="735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Cada integrante deberá realizar algo de ese documento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Codificación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Seguir avanzando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5"/>
          <w:numId w:val="2"/>
        </w:num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99.00000000000034" w:tblpY="416.0039062499993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código y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7"/>
                <w:numId w:val="2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2"/>
        </w:num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-69834</wp:posOffset>
              </wp:positionH>
              <wp:positionV relativeFrom="paragraph">
                <wp:posOffset>-38083</wp:posOffset>
              </wp:positionV>
              <wp:extent cx="0" cy="1270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-69834</wp:posOffset>
              </wp:positionH>
              <wp:positionV relativeFrom="paragraph">
                <wp:posOffset>-38083</wp:posOffset>
              </wp:positionV>
              <wp:extent cx="0" cy="12700"/>
              <wp:effectExtent b="0" l="0" r="0" t="0"/>
              <wp:wrapNone/>
              <wp:docPr id="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1OuKGZ78FNhID4TsDD0Id3hhfg==">CgMxLjA4AHIhMVZFSEMwb0NNU0RxSmtTRzc1SHMwS3NaWkxCeDljd0V0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