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v533lgxkxmrd" w:id="0"/>
      <w:bookmarkEnd w:id="0"/>
      <w:r w:rsidDel="00000000" w:rsidR="00000000" w:rsidRPr="00000000">
        <w:rPr>
          <w:rtl w:val="0"/>
        </w:rPr>
        <w:t xml:space="preserve">MascotaConectada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Chile es un país con altas tasas de tenencia de mascotas: según datos de la Encuesta Nacional de Tenencia Responsable de Animales de Compañía (2019, Subdere), más del 80% de los hogares tiene al menos una mascota (perros o gatos principalmente). Sin embargo: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Problema en salud animal: Muchos dueños no llevan un control ordenado de vacunas, consultas veterinarias, antiparasitarios ni cirugías preventivas.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Falta de trazabilidad: En caso de pérdida, robo o traslado de una mascota, es muy difícil acceder a su historial médico.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Desorganización: Cada clínica maneja historiales de manera independiente, y los dueños suelen perder recetas o carnets físicos.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Mercado poco digitalizado: Aunque existen apps en otros países, en Chile no hay una plataforma centralizada y masiva para gestión integral de mascotas que combine salud, comunidad y servicios.</w:t>
        <w:br w:type="textWrapping"/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este contexto, </w:t>
      </w:r>
      <w:r w:rsidDel="00000000" w:rsidR="00000000" w:rsidRPr="00000000">
        <w:rPr>
          <w:i w:val="1"/>
          <w:rtl w:val="0"/>
        </w:rPr>
        <w:t xml:space="preserve">MascotaConectada</w:t>
      </w:r>
      <w:r w:rsidDel="00000000" w:rsidR="00000000" w:rsidRPr="00000000">
        <w:rPr>
          <w:rtl w:val="0"/>
        </w:rPr>
        <w:t xml:space="preserve"> se desarrolla como una solución innovadora que unifica el cuidado, la salud y la comunidad en torno a las mascotas, ofreciendo beneficios tanto a los dueños como a clínicas veterinarias, municipios y protectoras.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sc69tgvs2dso" w:id="1"/>
      <w:bookmarkEnd w:id="1"/>
      <w:r w:rsidDel="00000000" w:rsidR="00000000" w:rsidRPr="00000000">
        <w:rPr>
          <w:color w:val="000000"/>
          <w:sz w:val="26"/>
          <w:szCs w:val="26"/>
          <w:rtl w:val="0"/>
        </w:rPr>
        <w:t xml:space="preserve">¿Qué tan novedoso sería dentro del mercado?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Novedad en Chile: Hoy existen iniciativas parciales (apps de adopción, agendas veterinarias, chips de registro municipal), pero ninguna integra en una sola plataforma: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Perfil digital completo de cada mascota (vacunas, enfermedades, alergias, chip).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Agenda médica y recordatorios automáticos.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Servicios integrados: veterinarias, paseadores, tiendas de insumos.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Comunidad para adopción y extravíos (geolocalización de mascotas perdidas).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Diferenciación internacional: En otros países hay apps similares (ej. PetDesk en EE.UU.), pero están enfocadas solo en agenda de clínicas. La propuesta de </w:t>
      </w:r>
      <w:r w:rsidDel="00000000" w:rsidR="00000000" w:rsidRPr="00000000">
        <w:rPr>
          <w:i w:val="1"/>
          <w:rtl w:val="0"/>
        </w:rPr>
        <w:t xml:space="preserve">MascotaConectada</w:t>
      </w:r>
      <w:r w:rsidDel="00000000" w:rsidR="00000000" w:rsidRPr="00000000">
        <w:rPr>
          <w:rtl w:val="0"/>
        </w:rPr>
        <w:t xml:space="preserve"> apunta a un ecosistema integral y escalable que combine salud + bienestar + comunidad, lo cual lo vuelve novedoso y competitivo.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Proyección:</w:t>
        <w:br w:type="textWrapping"/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nivel nacional, puede integrarse con el Registro Nacional de Mascotas (Subdere).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 nivel internacional, se puede replicar en otros países latinoamericanos con realidades similares de tenencia responsable.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color w:val="000000"/>
          <w:sz w:val="26"/>
          <w:szCs w:val="26"/>
        </w:rPr>
      </w:pPr>
      <w:bookmarkStart w:colFirst="0" w:colLast="0" w:name="_mo8l3ang3jus" w:id="2"/>
      <w:bookmarkEnd w:id="2"/>
      <w:r w:rsidDel="00000000" w:rsidR="00000000" w:rsidRPr="00000000">
        <w:rPr>
          <w:color w:val="000000"/>
          <w:sz w:val="26"/>
          <w:szCs w:val="26"/>
          <w:rtl w:val="0"/>
        </w:rPr>
        <w:t xml:space="preserve">KPIs para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MascotaConectada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permitirán medir el impacto del proyecto desde su lanzamiento como web app (MVP) hasta su escalabilidad en móvil/escritorio: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hojmyg8ua11c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Adopción y uso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Número de usuarios activos mensuales (MAU) → Meta inicial: 500 usuarios en los primeros 6 meses.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Cantidad de mascotas registradas → Indicador de crecimiento real.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Tasa de retención de usuarios (al 30/60/90 días) → Mide el valor percibido.</w:t>
        <w:br w:type="textWrapping"/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8ugrt483xx05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Salud y cuidado animal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% de mascotas con calendario de vacunas actualizado → Aumentar la responsabilidad de los dueños.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Número de recordatorios enviados y confirmados (citas médicas, antiparasitarios, etc.).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Cantidad de clínicas veterinarias registradas en la plataforma.</w:t>
        <w:br w:type="textWrapping"/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s8fjbz32oqtd" w:id="5"/>
      <w:bookmarkEnd w:id="5"/>
      <w:r w:rsidDel="00000000" w:rsidR="00000000" w:rsidRPr="00000000">
        <w:rPr>
          <w:color w:val="000000"/>
          <w:sz w:val="22"/>
          <w:szCs w:val="22"/>
          <w:rtl w:val="0"/>
        </w:rPr>
        <w:t xml:space="preserve">Comunidad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Mascotas perdidas/encontradas reportadas en la plataforma.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Número de adopciones gestionadas con éxito.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Valoración de servicios (veterinarias, paseadores, tiendas) dentro de la plataforma.</w:t>
        <w:br w:type="textWrapping"/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color w:val="000000"/>
          <w:sz w:val="22"/>
          <w:szCs w:val="22"/>
        </w:rPr>
      </w:pPr>
      <w:bookmarkStart w:colFirst="0" w:colLast="0" w:name="_l6yk162hkfud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Crecimiento y negocio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Ingresos por servicios premium o publicidad (ej. veterinarias destacadas).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Tasa de conversión free → premium (si se plantea un modelo freemium).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Expansión geográfica: Número de comunas/regiones con usuarios activos.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