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rHeight w:val="226.40625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- 22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Felipe Muñoz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26-10-2025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MascotaConectada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112.0" w:type="dxa"/>
        <w:tblLayout w:type="fixed"/>
        <w:tblLook w:val="0000"/>
      </w:tblPr>
      <w:tblGrid>
        <w:gridCol w:w="3960"/>
        <w:gridCol w:w="1560"/>
        <w:gridCol w:w="1560"/>
        <w:gridCol w:w="3255"/>
        <w:tblGridChange w:id="0">
          <w:tblGrid>
            <w:gridCol w:w="3960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Felipe Muñoz</w:t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Giovanni Garrido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7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DuocUC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aplica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ja.canales@duocuc.cl</w:t>
            </w:r>
          </w:p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fe.munoz2@duocuc.cl</w:t>
            </w:r>
          </w:p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gi.garrido@duocuc.cl</w:t>
            </w:r>
          </w:p>
          <w:p w:rsidR="00000000" w:rsidDel="00000000" w:rsidP="00000000" w:rsidRDefault="00000000" w:rsidRPr="00000000" w14:paraId="0000002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E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Revisar corrección de DAS.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1"/>
        </w:trPr>
        <w:tc>
          <w:tcPr>
            <w:shd w:fill="cccccc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Asistentes: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Felipe Muñoz, Jaime Canales y Giovanni Garrido.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 esta vigésima segunda reunión se habló de la corrección del informe en temas de justificación y títulos, dando por corregido la mayoría de puntos. y seguir avanzado página web.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20.0" w:type="dxa"/>
        <w:jc w:val="left"/>
        <w:tblInd w:w="-112.0" w:type="dxa"/>
        <w:tblLayout w:type="fixed"/>
        <w:tblLook w:val="0000"/>
      </w:tblPr>
      <w:tblGrid>
        <w:gridCol w:w="2970"/>
        <w:gridCol w:w="7350"/>
        <w:tblGridChange w:id="0">
          <w:tblGrid>
            <w:gridCol w:w="2970"/>
            <w:gridCol w:w="7350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Corrección informe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Corregir antes de la próxima reunión.</w:t>
            </w:r>
          </w:p>
        </w:tc>
      </w:tr>
      <w:tr>
        <w:trPr>
          <w:cantSplit w:val="0"/>
          <w:trHeight w:val="211.4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Codificación.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Seguir codificando página.</w:t>
            </w:r>
          </w:p>
        </w:tc>
      </w:tr>
    </w:tbl>
    <w:p w:rsidR="00000000" w:rsidDel="00000000" w:rsidP="00000000" w:rsidRDefault="00000000" w:rsidRPr="00000000" w14:paraId="0000004C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-99.00000000000034" w:tblpY="416.0039062499993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5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5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Realizar documentos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numPr>
                <w:ilvl w:val="7"/>
                <w:numId w:val="2"/>
              </w:numPr>
              <w:ind w:left="0" w:right="-15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28-10-2025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Canales, Felipe Muñoz, Giovanni Garrido</w:t>
            </w:r>
          </w:p>
        </w:tc>
      </w:tr>
      <w:tr>
        <w:trPr>
          <w:cantSplit w:val="0"/>
          <w:trHeight w:val="919.9804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Realizar próxima reunión de seguimiento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numPr>
                <w:ilvl w:val="5"/>
                <w:numId w:val="2"/>
              </w:numPr>
              <w:ind w:left="0" w:right="-15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28-10-2025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Canales, Felipe Muñoz, Giovanni Garrido</w:t>
            </w:r>
          </w:p>
        </w:tc>
      </w:tr>
    </w:tbl>
    <w:p w:rsidR="00000000" w:rsidDel="00000000" w:rsidP="00000000" w:rsidRDefault="00000000" w:rsidRPr="00000000" w14:paraId="00000059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120" w:lineRule="auto"/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-120624</wp:posOffset>
              </wp:positionH>
              <wp:positionV relativeFrom="paragraph">
                <wp:posOffset>-38073</wp:posOffset>
              </wp:positionV>
              <wp:extent cx="0" cy="12700"/>
              <wp:effectExtent b="0" l="0" r="0" t="0"/>
              <wp:wrapNone/>
              <wp:docPr id="4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-120624</wp:posOffset>
              </wp:positionH>
              <wp:positionV relativeFrom="paragraph">
                <wp:posOffset>-38073</wp:posOffset>
              </wp:positionV>
              <wp:extent cx="0" cy="12700"/>
              <wp:effectExtent b="0" l="0" r="0" t="0"/>
              <wp:wrapNone/>
              <wp:docPr id="4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4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F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0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6RgqguJZYdqkCCJd0DfIgm3kDA==">CgMxLjA4AHIhMTlnRnF3SXRPcGxnNnJHaHZ6OHdoM2llLU5GcW9tMXdC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