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y17n4b20o8en"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5">
      <w:pPr>
        <w:ind w:firstLine="720"/>
        <w:rPr/>
        <w:sectPr>
          <w:headerReference r:id="rId11" w:type="default"/>
          <w:headerReference r:id="rId12" w:type="first"/>
          <w:footerReference r:id="rId13" w:type="default"/>
          <w:footerReference r:id="rId14"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06">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429896130"/>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3aqe9imma9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wr8qjyl69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t6aqn21nl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w:t>
            </w:r>
          </w:hyperlink>
          <w:hyperlink w:anchor="_heading=h.iwt6aqn21n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_heading=h.iwt6aqn21nlk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ik4yv8tcyb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w:t>
            </w:r>
          </w:hyperlink>
          <w:hyperlink w:anchor="_heading=h.5ik4yv8tcy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_heading=h.5ik4yv8tcybd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wurkfgver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w:t>
            </w:r>
          </w:hyperlink>
          <w:hyperlink w:anchor="_heading=h.awurkfgve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_heading=h.awurkfgveri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xae7ctpmq5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4</w:t>
            </w:r>
          </w:hyperlink>
          <w:hyperlink w:anchor="_heading=h.fxae7ctpmq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_heading=h.fxae7ctpmq5u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zt46nma6h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w:t>
            </w:r>
          </w:hyperlink>
          <w:hyperlink w:anchor="_heading=h.pvzt46nma6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_heading=h.pvzt46nma6hh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x3elspazkg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w:t>
            </w:r>
          </w:hyperlink>
          <w:hyperlink w:anchor="_heading=h.sx3elspazk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_heading=h.sx3elspazkg0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inzlec05h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w:t>
            </w:r>
          </w:hyperlink>
          <w:hyperlink w:anchor="_heading=h.83inzlec05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_heading=h.83inzlec05hm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ind w:firstLine="720"/>
        <w:rPr>
          <w:b w:val="1"/>
          <w:bCs w:val="1"/>
          <w:i w:val="1"/>
          <w:iCs w:val="1"/>
        </w:rPr>
        <w:sectPr>
          <w:headerReference r:id="rId15" w:type="default"/>
          <w:headerReference r:id="rId16" w:type="first"/>
          <w:footerReference r:id="rId17" w:type="default"/>
          <w:footerReference r:id="rId18"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2">
      <w:pPr>
        <w:pStyle w:val="Heading1"/>
        <w:tabs>
          <w:tab w:val="left" w:leader="none" w:pos="0"/>
          <w:tab w:val="left" w:leader="none" w:pos="1980"/>
        </w:tabs>
        <w:ind w:firstLine="0"/>
        <w:rPr/>
      </w:pPr>
      <w:bookmarkStart w:colFirst="0" w:colLast="0" w:name="_heading=h.t3aqe9imma9h" w:id="1"/>
      <w:bookmarkEnd w:id="1"/>
      <w:r w:rsidDel="00000000" w:rsidR="00000000" w:rsidRPr="00000000">
        <w:rPr>
          <w:rtl w:val="0"/>
        </w:rPr>
        <w:t xml:space="preserve">Introducción</w:t>
      </w:r>
    </w:p>
    <w:p w:rsidR="00000000" w:rsidDel="00000000" w:rsidP="00000000" w:rsidRDefault="00000000" w:rsidRPr="00000000" w14:paraId="00000013">
      <w:pPr>
        <w:spacing w:after="240" w:before="240" w:lineRule="auto"/>
        <w:ind w:left="0"/>
        <w:jc w:val="both"/>
        <w:rPr/>
      </w:pPr>
      <w:r w:rsidDel="00000000" w:rsidR="00000000" w:rsidRPr="00000000">
        <w:rPr>
          <w:rtl w:val="0"/>
        </w:rPr>
        <w:t xml:space="preserve">Muchos proyectos TI tienen un enfoque limitado en ejecutar un cierre formal y estructurado del proyecto. Las Gerencias TI y equipos de proyecto muchas veces subestiman el impacto y la utilidad de los datos históricos para la organización. En muchos casos, los artefactos entregables no son archivados consistentemente impidiendo un mejoramiento continuo y la promoción de la reutilización.</w:t>
      </w:r>
    </w:p>
    <w:p w:rsidR="00000000" w:rsidDel="00000000" w:rsidP="00000000" w:rsidRDefault="00000000" w:rsidRPr="00000000" w14:paraId="00000014">
      <w:pPr>
        <w:spacing w:after="240" w:before="240" w:lineRule="auto"/>
        <w:ind w:left="0"/>
        <w:jc w:val="both"/>
        <w:rPr/>
      </w:pPr>
      <w:r w:rsidDel="00000000" w:rsidR="00000000" w:rsidRPr="00000000">
        <w:rPr>
          <w:rtl w:val="0"/>
        </w:rPr>
        <w:t xml:space="preserve">El proyecto debe terminar formalmente delineando claramente el cierre antes de que comiencen las actividades post-implantación. Estableciendo planes para evaluación posterior al proyecto, tales como revisiones de implantación posteriores.</w:t>
      </w:r>
    </w:p>
    <w:p w:rsidR="00000000" w:rsidDel="00000000" w:rsidP="00000000" w:rsidRDefault="00000000" w:rsidRPr="00000000" w14:paraId="00000015">
      <w:pPr>
        <w:spacing w:after="240" w:before="240" w:lineRule="auto"/>
        <w:ind w:left="0"/>
        <w:jc w:val="both"/>
        <w:rPr/>
      </w:pPr>
      <w:r w:rsidDel="00000000" w:rsidR="00000000" w:rsidRPr="00000000">
        <w:rPr>
          <w:rtl w:val="0"/>
        </w:rPr>
        <w:t xml:space="preserve">Diferentes aspectos del proyecto (Ej: administrativos, financieros y logísticos) son parte del proceso de cierre formal del proyecto. Se capturan los resultados específicos del proyecto (Ej: alcance planificado versus real, hitos planificados versus reales). Los resultados del proyecto se revisan hasta lograr un acuerdo de que el proyecto está listo para su cierre. El cierre del proyecto provee autorización para liberar los recursos del proyecto como personal y equipos. El informe de cierre de proyecto incluye:</w:t>
      </w:r>
    </w:p>
    <w:p w:rsidR="00000000" w:rsidDel="00000000" w:rsidP="00000000" w:rsidRDefault="00000000" w:rsidRPr="00000000" w14:paraId="00000016">
      <w:pPr>
        <w:numPr>
          <w:ilvl w:val="0"/>
          <w:numId w:val="3"/>
        </w:numPr>
        <w:spacing w:after="0" w:afterAutospacing="0" w:before="240" w:lineRule="auto"/>
        <w:ind w:firstLine="360"/>
      </w:pPr>
      <w:r w:rsidDel="00000000" w:rsidR="00000000" w:rsidRPr="00000000">
        <w:rPr>
          <w:rtl w:val="0"/>
        </w:rPr>
        <w:t xml:space="preserve">Aceptación final del producto/servicio, incluyendo la reafirmación de los planes de mantenimiento y soporte que resolverán los que suceda una vez que el equipo de proyecto se marche.</w:t>
      </w:r>
    </w:p>
    <w:p w:rsidR="00000000" w:rsidDel="00000000" w:rsidP="00000000" w:rsidRDefault="00000000" w:rsidRPr="00000000" w14:paraId="00000017">
      <w:pPr>
        <w:numPr>
          <w:ilvl w:val="0"/>
          <w:numId w:val="3"/>
        </w:numPr>
        <w:spacing w:after="0" w:afterAutospacing="0" w:before="0" w:beforeAutospacing="0" w:lineRule="auto"/>
        <w:ind w:firstLine="360"/>
      </w:pPr>
      <w:r w:rsidDel="00000000" w:rsidR="00000000" w:rsidRPr="00000000">
        <w:rPr>
          <w:rtl w:val="0"/>
        </w:rPr>
        <w:t xml:space="preserve">Archivo de los artefactos del proyecto, incluyendo los datos de verificación de la calidad del proyecto, desempeño del producto/servicio, alcance, costes (presupuesto) y calendario.</w:t>
      </w:r>
    </w:p>
    <w:p w:rsidR="00000000" w:rsidDel="00000000" w:rsidP="00000000" w:rsidRDefault="00000000" w:rsidRPr="00000000" w14:paraId="00000018">
      <w:pPr>
        <w:numPr>
          <w:ilvl w:val="0"/>
          <w:numId w:val="3"/>
        </w:numPr>
        <w:spacing w:after="0" w:afterAutospacing="0" w:before="0" w:beforeAutospacing="0" w:lineRule="auto"/>
        <w:ind w:firstLine="360"/>
      </w:pPr>
      <w:r w:rsidDel="00000000" w:rsidR="00000000" w:rsidRPr="00000000">
        <w:rPr>
          <w:rtl w:val="0"/>
        </w:rPr>
        <w:t xml:space="preserve">Redistribución de recursos.</w:t>
      </w:r>
    </w:p>
    <w:p w:rsidR="00000000" w:rsidDel="00000000" w:rsidP="00000000" w:rsidRDefault="00000000" w:rsidRPr="00000000" w14:paraId="00000019">
      <w:pPr>
        <w:numPr>
          <w:ilvl w:val="0"/>
          <w:numId w:val="3"/>
        </w:numPr>
        <w:spacing w:after="0" w:afterAutospacing="0" w:before="0" w:beforeAutospacing="0" w:lineRule="auto"/>
        <w:ind w:firstLine="360"/>
      </w:pPr>
      <w:r w:rsidDel="00000000" w:rsidR="00000000" w:rsidRPr="00000000">
        <w:rPr>
          <w:rtl w:val="0"/>
        </w:rPr>
        <w:t xml:space="preserve">Identificación de lecciones aprendidas del proyecto.</w:t>
      </w:r>
    </w:p>
    <w:p w:rsidR="00000000" w:rsidDel="00000000" w:rsidP="00000000" w:rsidRDefault="00000000" w:rsidRPr="00000000" w14:paraId="0000001A">
      <w:pPr>
        <w:numPr>
          <w:ilvl w:val="0"/>
          <w:numId w:val="3"/>
        </w:numPr>
        <w:spacing w:after="240" w:before="0" w:beforeAutospacing="0" w:lineRule="auto"/>
        <w:ind w:firstLine="360"/>
      </w:pPr>
      <w:r w:rsidDel="00000000" w:rsidR="00000000" w:rsidRPr="00000000">
        <w:rPr>
          <w:rtl w:val="0"/>
        </w:rPr>
        <w:t xml:space="preserve">Establecimiento de plan de actividades post-implantación.</w:t>
      </w:r>
    </w:p>
    <w:p w:rsidR="00000000" w:rsidDel="00000000" w:rsidP="00000000" w:rsidRDefault="00000000" w:rsidRPr="00000000" w14:paraId="0000001B">
      <w:pPr>
        <w:ind w:left="1440" w:firstLine="0"/>
        <w:jc w:val="both"/>
        <w:rPr/>
      </w:pPr>
      <w:r w:rsidDel="00000000" w:rsidR="00000000" w:rsidRPr="00000000">
        <w:rPr>
          <w:rtl w:val="0"/>
        </w:rPr>
      </w:r>
    </w:p>
    <w:p w:rsidR="00000000" w:rsidDel="00000000" w:rsidP="00000000" w:rsidRDefault="00000000" w:rsidRPr="00000000" w14:paraId="0000001C">
      <w:pPr>
        <w:pStyle w:val="Heading1"/>
        <w:pageBreakBefore w:val="0"/>
        <w:tabs>
          <w:tab w:val="left" w:leader="none" w:pos="0"/>
          <w:tab w:val="left" w:leader="none" w:pos="1980"/>
        </w:tabs>
        <w:ind w:firstLine="0"/>
        <w:rPr/>
      </w:pPr>
      <w:bookmarkStart w:colFirst="0" w:colLast="0" w:name="_heading=h.kwr8qjyl69j" w:id="2"/>
      <w:bookmarkEnd w:id="2"/>
      <w:r w:rsidDel="00000000" w:rsidR="00000000" w:rsidRPr="00000000">
        <w:rPr>
          <w:rtl w:val="0"/>
        </w:rPr>
        <w:t xml:space="preserve">Uso del Informe de Cierre de Proyecto</w:t>
      </w:r>
    </w:p>
    <w:p w:rsidR="00000000" w:rsidDel="00000000" w:rsidP="00000000" w:rsidRDefault="00000000" w:rsidRPr="00000000" w14:paraId="0000001D">
      <w:pPr>
        <w:ind w:firstLine="720"/>
        <w:jc w:val="both"/>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0"/>
        <w:jc w:val="both"/>
        <w:rPr/>
      </w:pPr>
      <w:r w:rsidDel="00000000" w:rsidR="00000000" w:rsidRPr="00000000">
        <w:rPr>
          <w:rtl w:val="0"/>
        </w:rPr>
        <w:t xml:space="preserve">El uso de este informe, que se encarga de la aceptación final del producto/servicio, asume que los representantes de los clientes han aprobado previamente que el producto/servicio está listo para ser puesto en producción al haber firmado la aceptación previa a implantar.</w:t>
      </w:r>
    </w:p>
    <w:p w:rsidR="00000000" w:rsidDel="00000000" w:rsidP="00000000" w:rsidRDefault="00000000" w:rsidRPr="00000000" w14:paraId="0000001F">
      <w:pPr>
        <w:spacing w:after="240" w:before="240" w:lineRule="auto"/>
        <w:ind w:left="0"/>
        <w:jc w:val="both"/>
        <w:rPr/>
      </w:pPr>
      <w:r w:rsidDel="00000000" w:rsidR="00000000" w:rsidRPr="00000000">
        <w:rPr>
          <w:rtl w:val="0"/>
        </w:rPr>
        <w:t xml:space="preserve">El uso de este informe de cierre del proyecto asume que la información del proyecto ha sido analizada y revisada a lo largo del ciclo de vida del proyecto. Los representantes de los clientes deben utilizar esta información durante el cierre del proyecto.</w:t>
      </w:r>
    </w:p>
    <w:p w:rsidR="00000000" w:rsidDel="00000000" w:rsidP="00000000" w:rsidRDefault="00000000" w:rsidRPr="00000000" w14:paraId="00000020">
      <w:pPr>
        <w:spacing w:after="240" w:before="240" w:lineRule="auto"/>
        <w:ind w:left="0"/>
        <w:jc w:val="both"/>
        <w:rPr/>
      </w:pPr>
      <w:r w:rsidDel="00000000" w:rsidR="00000000" w:rsidRPr="00000000">
        <w:rPr>
          <w:rtl w:val="0"/>
        </w:rPr>
        <w:t xml:space="preserve">La información utilizada para elaborar el informe debe mantenerse en una ubicación separada y ser utilizada como entrada para la revisión de fin de fase del cierre del proyecto.</w:t>
      </w:r>
    </w:p>
    <w:p w:rsidR="00000000" w:rsidDel="00000000" w:rsidP="00000000" w:rsidRDefault="00000000" w:rsidRPr="00000000" w14:paraId="00000021">
      <w:pPr>
        <w:spacing w:after="240" w:before="240" w:lineRule="auto"/>
        <w:ind w:left="0"/>
        <w:jc w:val="both"/>
        <w:rPr/>
      </w:pPr>
      <w:r w:rsidDel="00000000" w:rsidR="00000000" w:rsidRPr="00000000">
        <w:rPr>
          <w:rtl w:val="0"/>
        </w:rPr>
        <w:t xml:space="preserve">El uso del informe de cierre de proyecto asume que existe un proceso de gestión de no conformidades. Las no conformidades abiertas documentadas como parte del cierre del proyecto son gestionadas, controladas, y cerradas basadas en éste proceso.</w:t>
      </w:r>
    </w:p>
    <w:p w:rsidR="00000000" w:rsidDel="00000000" w:rsidP="00000000" w:rsidRDefault="00000000" w:rsidRPr="00000000" w14:paraId="00000022">
      <w:pPr>
        <w:ind w:firstLine="720"/>
        <w:jc w:val="both"/>
        <w:rPr/>
      </w:pPr>
      <w:r w:rsidDel="00000000" w:rsidR="00000000" w:rsidRPr="00000000">
        <w:rPr>
          <w:rtl w:val="0"/>
        </w:rPr>
      </w:r>
    </w:p>
    <w:p w:rsidR="00000000" w:rsidDel="00000000" w:rsidP="00000000" w:rsidRDefault="00000000" w:rsidRPr="00000000" w14:paraId="00000023">
      <w:pPr>
        <w:pStyle w:val="Heading1"/>
        <w:pageBreakBefore w:val="0"/>
        <w:tabs>
          <w:tab w:val="left" w:leader="none" w:pos="0"/>
          <w:tab w:val="left" w:leader="none" w:pos="1980"/>
        </w:tabs>
        <w:ind w:firstLine="0"/>
        <w:rPr/>
      </w:pPr>
      <w:bookmarkStart w:colFirst="0" w:colLast="0" w:name="_heading=h.iwt6aqn21nlk" w:id="3"/>
      <w:bookmarkEnd w:id="3"/>
      <w:r w:rsidDel="00000000" w:rsidR="00000000" w:rsidRPr="00000000">
        <w:rPr>
          <w:rtl w:val="0"/>
        </w:rPr>
        <w:t xml:space="preserve">Sección 1</w:t>
        <w:tab/>
        <w:t xml:space="preserve">Información General</w:t>
      </w:r>
    </w:p>
    <w:p w:rsidR="00000000" w:rsidDel="00000000" w:rsidP="00000000" w:rsidRDefault="00000000" w:rsidRPr="00000000" w14:paraId="00000024">
      <w:pPr>
        <w:tabs>
          <w:tab w:val="left" w:leader="none" w:pos="1276"/>
        </w:tabs>
        <w:spacing w:after="240" w:before="240" w:lineRule="auto"/>
        <w:ind w:left="0"/>
        <w:jc w:val="both"/>
        <w:rPr/>
      </w:pPr>
      <w:r w:rsidDel="00000000" w:rsidR="00000000" w:rsidRPr="00000000">
        <w:rPr>
          <w:rtl w:val="0"/>
        </w:rPr>
        <w:t xml:space="preserve">El proyecto "Mascota Conectada" consiste en el desarrollo de una plataforma web diseñada para facilitar la conexión entre dueños de mascotas, veterinarios y clínicas veterinarias. El sistema permite gestionar citas veterinarias, mantener un registro completo de mascotas y facilitar la comunicación a través de un sistema de solicitudes.</w:t>
      </w:r>
    </w:p>
    <w:p w:rsidR="00000000" w:rsidDel="00000000" w:rsidP="00000000" w:rsidRDefault="00000000" w:rsidRPr="00000000" w14:paraId="00000025">
      <w:pPr>
        <w:tabs>
          <w:tab w:val="left" w:leader="none" w:pos="1276"/>
        </w:tabs>
        <w:spacing w:after="240" w:before="240" w:lineRule="auto"/>
        <w:ind w:left="0"/>
        <w:jc w:val="both"/>
        <w:rPr/>
      </w:pPr>
      <w:r w:rsidDel="00000000" w:rsidR="00000000" w:rsidRPr="00000000">
        <w:rPr>
          <w:rtl w:val="0"/>
        </w:rPr>
        <w:t xml:space="preserve">Características principales incluyen:</w:t>
      </w:r>
    </w:p>
    <w:p w:rsidR="00000000" w:rsidDel="00000000" w:rsidP="00000000" w:rsidRDefault="00000000" w:rsidRPr="00000000" w14:paraId="00000026">
      <w:pPr>
        <w:numPr>
          <w:ilvl w:val="0"/>
          <w:numId w:val="4"/>
        </w:numPr>
        <w:tabs>
          <w:tab w:val="left" w:leader="none" w:pos="1276"/>
        </w:tabs>
        <w:spacing w:after="0" w:afterAutospacing="0" w:before="240" w:lineRule="auto"/>
        <w:ind w:firstLine="360"/>
        <w:rPr>
          <w:sz w:val="24"/>
          <w:szCs w:val="24"/>
        </w:rPr>
      </w:pPr>
      <w:r w:rsidDel="00000000" w:rsidR="00000000" w:rsidRPr="00000000">
        <w:rPr>
          <w:rtl w:val="0"/>
        </w:rPr>
        <w:t xml:space="preserve">Registro y gestión de mascotas.</w:t>
      </w:r>
    </w:p>
    <w:p w:rsidR="00000000" w:rsidDel="00000000" w:rsidP="00000000" w:rsidRDefault="00000000" w:rsidRPr="00000000" w14:paraId="00000027">
      <w:pPr>
        <w:numPr>
          <w:ilvl w:val="0"/>
          <w:numId w:val="4"/>
        </w:numPr>
        <w:tabs>
          <w:tab w:val="left" w:leader="none" w:pos="1276"/>
        </w:tabs>
        <w:spacing w:after="0" w:afterAutospacing="0" w:before="0" w:beforeAutospacing="0" w:lineRule="auto"/>
        <w:ind w:firstLine="360"/>
        <w:rPr>
          <w:sz w:val="24"/>
          <w:szCs w:val="24"/>
        </w:rPr>
      </w:pPr>
      <w:r w:rsidDel="00000000" w:rsidR="00000000" w:rsidRPr="00000000">
        <w:rPr>
          <w:rtl w:val="0"/>
        </w:rPr>
        <w:t xml:space="preserve">Agendamiento de citas veterinarias.</w:t>
      </w:r>
    </w:p>
    <w:p w:rsidR="00000000" w:rsidDel="00000000" w:rsidP="00000000" w:rsidRDefault="00000000" w:rsidRPr="00000000" w14:paraId="00000028">
      <w:pPr>
        <w:numPr>
          <w:ilvl w:val="0"/>
          <w:numId w:val="4"/>
        </w:numPr>
        <w:tabs>
          <w:tab w:val="left" w:leader="none" w:pos="1276"/>
        </w:tabs>
        <w:spacing w:after="0" w:afterAutospacing="0" w:before="0" w:beforeAutospacing="0" w:lineRule="auto"/>
        <w:ind w:firstLine="360"/>
        <w:rPr>
          <w:sz w:val="24"/>
          <w:szCs w:val="24"/>
        </w:rPr>
      </w:pPr>
      <w:r w:rsidDel="00000000" w:rsidR="00000000" w:rsidRPr="00000000">
        <w:rPr>
          <w:rtl w:val="0"/>
        </w:rPr>
        <w:t xml:space="preserve">Directorio de clínicas veterinarias.</w:t>
      </w:r>
    </w:p>
    <w:p w:rsidR="00000000" w:rsidDel="00000000" w:rsidP="00000000" w:rsidRDefault="00000000" w:rsidRPr="00000000" w14:paraId="00000029">
      <w:pPr>
        <w:numPr>
          <w:ilvl w:val="0"/>
          <w:numId w:val="4"/>
        </w:numPr>
        <w:tabs>
          <w:tab w:val="left" w:leader="none" w:pos="1276"/>
        </w:tabs>
        <w:spacing w:after="0" w:afterAutospacing="0" w:before="0" w:beforeAutospacing="0" w:lineRule="auto"/>
        <w:ind w:firstLine="360"/>
        <w:rPr>
          <w:sz w:val="24"/>
          <w:szCs w:val="24"/>
        </w:rPr>
      </w:pPr>
      <w:r w:rsidDel="00000000" w:rsidR="00000000" w:rsidRPr="00000000">
        <w:rPr>
          <w:rtl w:val="0"/>
        </w:rPr>
        <w:t xml:space="preserve">Registro y verificación de veterinarios.</w:t>
      </w:r>
    </w:p>
    <w:p w:rsidR="00000000" w:rsidDel="00000000" w:rsidP="00000000" w:rsidRDefault="00000000" w:rsidRPr="00000000" w14:paraId="0000002A">
      <w:pPr>
        <w:numPr>
          <w:ilvl w:val="0"/>
          <w:numId w:val="4"/>
        </w:numPr>
        <w:tabs>
          <w:tab w:val="left" w:leader="none" w:pos="1276"/>
        </w:tabs>
        <w:spacing w:after="0" w:afterAutospacing="0" w:before="0" w:beforeAutospacing="0" w:lineRule="auto"/>
        <w:ind w:firstLine="360"/>
        <w:rPr>
          <w:sz w:val="24"/>
          <w:szCs w:val="24"/>
        </w:rPr>
      </w:pPr>
      <w:r w:rsidDel="00000000" w:rsidR="00000000" w:rsidRPr="00000000">
        <w:rPr>
          <w:rtl w:val="0"/>
        </w:rPr>
        <w:t xml:space="preserve">Sistema de solicitudes para cambios y consultas.</w:t>
      </w:r>
    </w:p>
    <w:p w:rsidR="00000000" w:rsidDel="00000000" w:rsidP="00000000" w:rsidRDefault="00000000" w:rsidRPr="00000000" w14:paraId="0000002B">
      <w:pPr>
        <w:numPr>
          <w:ilvl w:val="0"/>
          <w:numId w:val="4"/>
        </w:numPr>
        <w:tabs>
          <w:tab w:val="left" w:leader="none" w:pos="1276"/>
        </w:tabs>
        <w:spacing w:after="240" w:before="0" w:beforeAutospacing="0" w:lineRule="auto"/>
        <w:ind w:firstLine="360"/>
        <w:rPr>
          <w:sz w:val="24"/>
          <w:szCs w:val="24"/>
        </w:rPr>
      </w:pPr>
      <w:r w:rsidDel="00000000" w:rsidR="00000000" w:rsidRPr="00000000">
        <w:rPr>
          <w:rtl w:val="0"/>
        </w:rPr>
        <w:t xml:space="preserve">Panel administrativo con estadísticas avanzadas.</w:t>
      </w:r>
    </w:p>
    <w:p w:rsidR="00000000" w:rsidDel="00000000" w:rsidP="00000000" w:rsidRDefault="00000000" w:rsidRPr="00000000" w14:paraId="0000002C">
      <w:pPr>
        <w:tabs>
          <w:tab w:val="left" w:leader="none" w:pos="1276"/>
        </w:tabs>
        <w:spacing w:after="240" w:before="240" w:lineRule="auto"/>
        <w:ind w:left="0"/>
        <w:jc w:val="both"/>
        <w:rPr/>
      </w:pPr>
      <w:r w:rsidDel="00000000" w:rsidR="00000000" w:rsidRPr="00000000">
        <w:rPr>
          <w:rtl w:val="0"/>
        </w:rPr>
        <w:t xml:space="preserve">El desarrollo se basó en tecnologías escalables, con enfoque en usabilidad para usuarios finales, incluyendo interfaces responsivas y procesos de aprobación para roles sensibles como veterinarios. El proyecto abarcó fases de análisis, diseño, desarrollo, pruebas y verificación de alcances, culminando en una solución integral para el portafolio de </w:t>
      </w:r>
      <w:r w:rsidDel="00000000" w:rsidR="00000000" w:rsidRPr="00000000">
        <w:rPr>
          <w:rtl w:val="0"/>
        </w:rPr>
        <w:t xml:space="preserve">título</w:t>
      </w:r>
      <w:r w:rsidDel="00000000" w:rsidR="00000000" w:rsidRPr="00000000">
        <w:rPr>
          <w:rtl w:val="0"/>
        </w:rPr>
        <w:t xml:space="preserve">.</w:t>
      </w:r>
    </w:p>
    <w:p w:rsidR="00000000" w:rsidDel="00000000" w:rsidP="00000000" w:rsidRDefault="00000000" w:rsidRPr="00000000" w14:paraId="0000002D">
      <w:pPr>
        <w:tabs>
          <w:tab w:val="left" w:leader="none" w:pos="1276"/>
        </w:tabs>
        <w:ind w:firstLine="720"/>
        <w:jc w:val="both"/>
        <w:rPr/>
      </w:pPr>
      <w:r w:rsidDel="00000000" w:rsidR="00000000" w:rsidRPr="00000000">
        <w:rPr>
          <w:rtl w:val="0"/>
        </w:rPr>
      </w:r>
    </w:p>
    <w:p w:rsidR="00000000" w:rsidDel="00000000" w:rsidP="00000000" w:rsidRDefault="00000000" w:rsidRPr="00000000" w14:paraId="0000002E">
      <w:pPr>
        <w:tabs>
          <w:tab w:val="left" w:leader="none" w:pos="1276"/>
        </w:tabs>
        <w:ind w:firstLine="720"/>
        <w:jc w:val="both"/>
        <w:rPr/>
      </w:pPr>
      <w:r w:rsidDel="00000000" w:rsidR="00000000" w:rsidRPr="00000000">
        <w:rPr>
          <w:rtl w:val="0"/>
        </w:rPr>
      </w:r>
    </w:p>
    <w:p w:rsidR="00000000" w:rsidDel="00000000" w:rsidP="00000000" w:rsidRDefault="00000000" w:rsidRPr="00000000" w14:paraId="0000002F">
      <w:pPr>
        <w:pStyle w:val="Heading1"/>
        <w:pageBreakBefore w:val="0"/>
        <w:tabs>
          <w:tab w:val="left" w:leader="none" w:pos="0"/>
          <w:tab w:val="left" w:leader="none" w:pos="1980"/>
        </w:tabs>
        <w:ind w:firstLine="0"/>
        <w:rPr/>
      </w:pPr>
      <w:bookmarkStart w:colFirst="0" w:colLast="0" w:name="_heading=h.5ik4yv8tcybd" w:id="4"/>
      <w:bookmarkEnd w:id="4"/>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30">
      <w:pPr>
        <w:tabs>
          <w:tab w:val="left" w:leader="none" w:pos="1276"/>
        </w:tabs>
        <w:spacing w:after="240" w:before="240" w:lineRule="auto"/>
        <w:ind w:left="0"/>
        <w:jc w:val="both"/>
        <w:rPr/>
      </w:pPr>
      <w:r w:rsidDel="00000000" w:rsidR="00000000" w:rsidRPr="00000000">
        <w:rPr>
          <w:rtl w:val="0"/>
        </w:rPr>
        <w:t xml:space="preserve">El Cliente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 con los siguientes ítems finalizados correctamente:</w:t>
      </w:r>
    </w:p>
    <w:p w:rsidR="00000000" w:rsidDel="00000000" w:rsidP="00000000" w:rsidRDefault="00000000" w:rsidRPr="00000000" w14:paraId="00000031">
      <w:pPr>
        <w:tabs>
          <w:tab w:val="left" w:leader="none" w:pos="1276"/>
        </w:tabs>
        <w:spacing w:after="240" w:before="240" w:lineRule="auto"/>
        <w:ind w:left="0"/>
        <w:jc w:val="both"/>
        <w:rPr/>
      </w:pPr>
      <w:r w:rsidDel="00000000" w:rsidR="00000000" w:rsidRPr="00000000">
        <w:rPr>
          <w:rtl w:val="0"/>
        </w:rPr>
        <w:t xml:space="preserve">- Registro de usuario</w:t>
      </w:r>
    </w:p>
    <w:p w:rsidR="00000000" w:rsidDel="00000000" w:rsidP="00000000" w:rsidRDefault="00000000" w:rsidRPr="00000000" w14:paraId="00000032">
      <w:pPr>
        <w:tabs>
          <w:tab w:val="left" w:leader="none" w:pos="1276"/>
        </w:tabs>
        <w:spacing w:after="240" w:before="240" w:lineRule="auto"/>
        <w:ind w:left="0"/>
        <w:jc w:val="both"/>
        <w:rPr/>
      </w:pPr>
      <w:r w:rsidDel="00000000" w:rsidR="00000000" w:rsidRPr="00000000">
        <w:rPr>
          <w:rtl w:val="0"/>
        </w:rPr>
        <w:t xml:space="preserve">- Gestión de mascotas</w:t>
      </w:r>
    </w:p>
    <w:p w:rsidR="00000000" w:rsidDel="00000000" w:rsidP="00000000" w:rsidRDefault="00000000" w:rsidRPr="00000000" w14:paraId="00000033">
      <w:pPr>
        <w:tabs>
          <w:tab w:val="left" w:leader="none" w:pos="1276"/>
        </w:tabs>
        <w:spacing w:after="240" w:before="240" w:lineRule="auto"/>
        <w:ind w:left="0"/>
        <w:jc w:val="both"/>
        <w:rPr/>
      </w:pPr>
      <w:r w:rsidDel="00000000" w:rsidR="00000000" w:rsidRPr="00000000">
        <w:rPr>
          <w:rtl w:val="0"/>
        </w:rPr>
        <w:t xml:space="preserve">- Gestión de citas</w:t>
      </w:r>
    </w:p>
    <w:p w:rsidR="00000000" w:rsidDel="00000000" w:rsidP="00000000" w:rsidRDefault="00000000" w:rsidRPr="00000000" w14:paraId="00000034">
      <w:pPr>
        <w:tabs>
          <w:tab w:val="left" w:leader="none" w:pos="1276"/>
        </w:tabs>
        <w:spacing w:after="240" w:before="240" w:lineRule="auto"/>
        <w:ind w:left="0"/>
        <w:jc w:val="both"/>
        <w:rPr/>
      </w:pPr>
      <w:r w:rsidDel="00000000" w:rsidR="00000000" w:rsidRPr="00000000">
        <w:rPr>
          <w:rtl w:val="0"/>
        </w:rPr>
        <w:t xml:space="preserve">- Sistemas de solicitudes</w:t>
      </w:r>
    </w:p>
    <w:p w:rsidR="00000000" w:rsidDel="00000000" w:rsidP="00000000" w:rsidRDefault="00000000" w:rsidRPr="00000000" w14:paraId="00000035">
      <w:pPr>
        <w:tabs>
          <w:tab w:val="left" w:leader="none" w:pos="1276"/>
        </w:tabs>
        <w:spacing w:after="240" w:before="240" w:lineRule="auto"/>
        <w:ind w:left="0"/>
        <w:jc w:val="both"/>
        <w:rPr/>
      </w:pPr>
      <w:r w:rsidDel="00000000" w:rsidR="00000000" w:rsidRPr="00000000">
        <w:rPr>
          <w:rtl w:val="0"/>
        </w:rPr>
        <w:t xml:space="preserve">- Directorio de clínicas</w:t>
      </w:r>
    </w:p>
    <w:p w:rsidR="00000000" w:rsidDel="00000000" w:rsidP="00000000" w:rsidRDefault="00000000" w:rsidRPr="00000000" w14:paraId="00000036">
      <w:pPr>
        <w:tabs>
          <w:tab w:val="left" w:leader="none" w:pos="1276"/>
        </w:tabs>
        <w:spacing w:after="240" w:before="240" w:lineRule="auto"/>
        <w:ind w:left="0"/>
        <w:jc w:val="both"/>
        <w:rPr/>
      </w:pPr>
      <w:r w:rsidDel="00000000" w:rsidR="00000000" w:rsidRPr="00000000">
        <w:rPr>
          <w:rtl w:val="0"/>
        </w:rPr>
        <w:t xml:space="preserve">- Panel administrativo</w:t>
      </w:r>
    </w:p>
    <w:p w:rsidR="00000000" w:rsidDel="00000000" w:rsidP="00000000" w:rsidRDefault="00000000" w:rsidRPr="00000000" w14:paraId="00000037">
      <w:pPr>
        <w:tabs>
          <w:tab w:val="left" w:leader="none" w:pos="1276"/>
        </w:tabs>
        <w:spacing w:after="240" w:before="240" w:lineRule="auto"/>
        <w:ind w:left="0"/>
        <w:jc w:val="both"/>
        <w:rPr/>
      </w:pPr>
      <w:r w:rsidDel="00000000" w:rsidR="00000000" w:rsidRPr="00000000">
        <w:rPr>
          <w:rtl w:val="0"/>
        </w:rPr>
        <w:t xml:space="preserve">- Interfaz responsiva</w:t>
      </w:r>
    </w:p>
    <w:p w:rsidR="00000000" w:rsidDel="00000000" w:rsidP="00000000" w:rsidRDefault="00000000" w:rsidRPr="00000000" w14:paraId="00000038">
      <w:pPr>
        <w:tabs>
          <w:tab w:val="left" w:leader="none" w:pos="1276"/>
        </w:tabs>
        <w:spacing w:after="240" w:before="240" w:lineRule="auto"/>
        <w:ind w:left="0"/>
        <w:jc w:val="both"/>
        <w:rPr/>
      </w:pPr>
      <w:r w:rsidDel="00000000" w:rsidR="00000000" w:rsidRPr="00000000">
        <w:rPr>
          <w:rtl w:val="0"/>
        </w:rPr>
        <w:t xml:space="preserve">- Seguridad y acceso</w:t>
      </w:r>
    </w:p>
    <w:p w:rsidR="00000000" w:rsidDel="00000000" w:rsidP="00000000" w:rsidRDefault="00000000" w:rsidRPr="00000000" w14:paraId="00000039">
      <w:pPr>
        <w:tabs>
          <w:tab w:val="left" w:leader="none" w:pos="1276"/>
        </w:tabs>
        <w:spacing w:after="240" w:before="240" w:lineRule="auto"/>
        <w:ind w:left="0"/>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pStyle w:val="Heading1"/>
        <w:pageBreakBefore w:val="0"/>
        <w:tabs>
          <w:tab w:val="left" w:leader="none" w:pos="0"/>
          <w:tab w:val="left" w:leader="none" w:pos="1980"/>
        </w:tabs>
        <w:ind w:firstLine="0"/>
        <w:rPr/>
      </w:pPr>
      <w:bookmarkStart w:colFirst="0" w:colLast="0" w:name="_heading=h.weah6avjkiss" w:id="5"/>
      <w:bookmarkEnd w:id="5"/>
      <w:r w:rsidDel="00000000" w:rsidR="00000000" w:rsidRPr="00000000">
        <w:rPr>
          <w:rtl w:val="0"/>
        </w:rPr>
      </w:r>
    </w:p>
    <w:p w:rsidR="00000000" w:rsidDel="00000000" w:rsidP="00000000" w:rsidRDefault="00000000" w:rsidRPr="00000000" w14:paraId="0000003C">
      <w:pPr>
        <w:pStyle w:val="Heading1"/>
        <w:pageBreakBefore w:val="0"/>
        <w:tabs>
          <w:tab w:val="left" w:leader="none" w:pos="0"/>
          <w:tab w:val="left" w:leader="none" w:pos="1980"/>
        </w:tabs>
        <w:ind w:firstLine="0"/>
        <w:rPr/>
      </w:pPr>
      <w:bookmarkStart w:colFirst="0" w:colLast="0" w:name="_heading=h.awurkfgveri" w:id="6"/>
      <w:bookmarkEnd w:id="6"/>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3D">
      <w:pPr>
        <w:spacing w:after="240" w:before="240" w:lineRule="auto"/>
        <w:ind w:left="0"/>
        <w:jc w:val="both"/>
        <w:rPr/>
      </w:pPr>
      <w:bookmarkStart w:colFirst="0" w:colLast="0" w:name="_heading=h.k8w4m2h7llzl" w:id="7"/>
      <w:bookmarkEnd w:id="7"/>
      <w:r w:rsidDel="00000000" w:rsidR="00000000" w:rsidRPr="00000000">
        <w:rPr>
          <w:rtl w:val="0"/>
        </w:rPr>
        <w:t xml:space="preserve">La lista de verificación de los artefactos incluye todos los documentos entregables al cliente y su estado. Basado en la Verificación de Alcances y otros documentos proporcionados, los artefactos requeridos son los siguientes:</w:t>
      </w:r>
    </w:p>
    <w:p w:rsidR="00000000" w:rsidDel="00000000" w:rsidP="00000000" w:rsidRDefault="00000000" w:rsidRPr="00000000" w14:paraId="0000003E">
      <w:pPr>
        <w:ind w:firstLine="720"/>
        <w:jc w:val="both"/>
        <w:rPr/>
      </w:pPr>
      <w:bookmarkStart w:colFirst="0" w:colLast="0" w:name="_heading=h.k8w4m2h7llzl" w:id="7"/>
      <w:bookmarkEnd w:id="7"/>
      <w:r w:rsidDel="00000000" w:rsidR="00000000" w:rsidRPr="00000000">
        <w:rPr>
          <w:rtl w:val="0"/>
        </w:rPr>
        <w:t xml:space="preserve">:</w:t>
      </w:r>
    </w:p>
    <w:p w:rsidR="00000000" w:rsidDel="00000000" w:rsidP="00000000" w:rsidRDefault="00000000" w:rsidRPr="00000000" w14:paraId="0000003F">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40">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41">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2">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Acta de Anteproyecto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EDT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Definición de Responsabilidades RAM O RACI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Matriz de riesgo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Plan de pruebas inicial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w:t>
            </w:r>
            <w:r w:rsidDel="00000000" w:rsidR="00000000" w:rsidRPr="00000000">
              <w:rPr>
                <w:rFonts w:ascii="Calibri" w:cs="Calibri" w:eastAsia="Calibri" w:hAnsi="Calibri"/>
                <w:sz w:val="22"/>
                <w:szCs w:val="22"/>
                <w:rtl w:val="0"/>
              </w:rPr>
              <w:t xml:space="preserve">Proceso de negocios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Documento de especificación de requerimientos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Casos de uso específico UML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Diagrama de arquitectura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Mockups interfaz de sistemas completo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Modelo 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Modelo relacional normalizado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Diccionario de datos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w:t>
            </w:r>
            <w:r w:rsidDel="00000000" w:rsidR="00000000" w:rsidRPr="00000000">
              <w:rPr>
                <w:rFonts w:ascii="Calibri" w:cs="Calibri" w:eastAsia="Calibri" w:hAnsi="Calibri"/>
                <w:sz w:val="22"/>
                <w:szCs w:val="22"/>
                <w:rtl w:val="0"/>
              </w:rPr>
              <w:t xml:space="preserve">calidad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Plan de  riesgos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Plan de comunicaciones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Plan de adquisiciones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 actividades detalladas EDT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9">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costos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B">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C">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ambiente de desarrollo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D">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E">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tablas y script  para creación de tablas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F">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0">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Minuta de control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1">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2">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3">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4">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del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5">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6">
            <w:pPr>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Informe cierre del proyecto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7">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bl>
    <w:p w:rsidR="00000000" w:rsidDel="00000000" w:rsidP="00000000" w:rsidRDefault="00000000" w:rsidRPr="00000000" w14:paraId="00000078">
      <w:pPr>
        <w:ind w:firstLine="720"/>
        <w:jc w:val="both"/>
        <w:rPr/>
      </w:pPr>
      <w:r w:rsidDel="00000000" w:rsidR="00000000" w:rsidRPr="00000000">
        <w:rPr>
          <w:rtl w:val="0"/>
        </w:rPr>
      </w:r>
    </w:p>
    <w:p w:rsidR="00000000" w:rsidDel="00000000" w:rsidP="00000000" w:rsidRDefault="00000000" w:rsidRPr="00000000" w14:paraId="00000079">
      <w:pPr>
        <w:spacing w:after="160" w:line="259" w:lineRule="auto"/>
        <w:ind w:left="0" w:firstLine="0"/>
        <w:rPr>
          <w:rFonts w:ascii="Arial Black" w:cs="Arial Black" w:eastAsia="Arial Black" w:hAnsi="Arial Black"/>
          <w:sz w:val="32"/>
          <w:szCs w:val="32"/>
        </w:rPr>
      </w:pPr>
      <w:bookmarkStart w:colFirst="0" w:colLast="0" w:name="_heading=h.fxae7ctpmq5u" w:id="8"/>
      <w:bookmarkEnd w:id="8"/>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7B">
      <w:pPr>
        <w:spacing w:after="240" w:before="240" w:lineRule="auto"/>
        <w:ind w:left="0"/>
        <w:jc w:val="both"/>
        <w:rPr/>
      </w:pPr>
      <w:r w:rsidDel="00000000" w:rsidR="00000000" w:rsidRPr="00000000">
        <w:rPr>
          <w:rtl w:val="0"/>
        </w:rPr>
        <w:t xml:space="preserve">En el cierre del proyecto "Mascota Conectada", se realiza una evaluación exhaustiva de los recursos utilizados durante su desarrollo, con énfasis en su redistribución post-implantación y en los planes de mantenimiento y soporte. El proyecto, desarrollado en un contexto académico como portafolio de título, involucró recursos humanos, técnicos y colaborativos, alineados con las competencias de Ingeniería en Informática, tales como desarrollo de software, gestión de proyectos y pruebas de calidad. A continuación, se detalla el manejo de estos recursos</w:t>
      </w:r>
    </w:p>
    <w:p w:rsidR="00000000" w:rsidDel="00000000" w:rsidP="00000000" w:rsidRDefault="00000000" w:rsidRPr="00000000" w14:paraId="0000007C">
      <w:pPr>
        <w:pStyle w:val="Heading4"/>
        <w:keepNext w:val="0"/>
        <w:keepLines w:val="0"/>
        <w:ind w:left="0"/>
        <w:jc w:val="both"/>
        <w:rPr>
          <w:sz w:val="22"/>
          <w:szCs w:val="22"/>
        </w:rPr>
      </w:pPr>
      <w:bookmarkStart w:colFirst="0" w:colLast="0" w:name="_heading=h.2uhu9zqr6w8x" w:id="9"/>
      <w:bookmarkEnd w:id="9"/>
      <w:r w:rsidDel="00000000" w:rsidR="00000000" w:rsidRPr="00000000">
        <w:rPr>
          <w:sz w:val="22"/>
          <w:szCs w:val="22"/>
          <w:rtl w:val="0"/>
        </w:rPr>
        <w:t xml:space="preserve">Recursos Humanos Utilizados durante todo el Proyecto</w:t>
      </w:r>
    </w:p>
    <w:p w:rsidR="00000000" w:rsidDel="00000000" w:rsidP="00000000" w:rsidRDefault="00000000" w:rsidRPr="00000000" w14:paraId="0000007D">
      <w:pPr>
        <w:spacing w:after="240" w:before="240" w:lineRule="auto"/>
        <w:ind w:left="0"/>
        <w:jc w:val="both"/>
        <w:rPr/>
      </w:pPr>
      <w:r w:rsidDel="00000000" w:rsidR="00000000" w:rsidRPr="00000000">
        <w:rPr>
          <w:rtl w:val="0"/>
        </w:rPr>
        <w:t xml:space="preserve">El proyecto fue ejecutado por un equipo de tres integrantes, con responsabilidades claramente definidas y distribuidas a lo largo de las tres fases:</w:t>
      </w:r>
    </w:p>
    <w:p w:rsidR="00000000" w:rsidDel="00000000" w:rsidP="00000000" w:rsidRDefault="00000000" w:rsidRPr="00000000" w14:paraId="0000007E">
      <w:pPr>
        <w:spacing w:after="240" w:before="240" w:lineRule="auto"/>
        <w:ind w:left="0"/>
        <w:jc w:val="both"/>
        <w:rPr/>
      </w:pPr>
      <w:r w:rsidDel="00000000" w:rsidR="00000000" w:rsidRPr="00000000">
        <w:rPr>
          <w:rtl w:val="0"/>
        </w:rPr>
        <w:t xml:space="preserve">- Giovanni Garrido | Gestión de proyectos, Minería de datos, Inteligencia de negocios, Documentación técnica | participación ~30 %</w:t>
      </w:r>
    </w:p>
    <w:p w:rsidR="00000000" w:rsidDel="00000000" w:rsidP="00000000" w:rsidRDefault="00000000" w:rsidRPr="00000000" w14:paraId="0000007F">
      <w:pPr>
        <w:spacing w:after="240" w:before="240" w:lineRule="auto"/>
        <w:ind w:left="0"/>
        <w:jc w:val="both"/>
        <w:rPr/>
      </w:pPr>
      <w:r w:rsidDel="00000000" w:rsidR="00000000" w:rsidRPr="00000000">
        <w:rPr>
          <w:rtl w:val="0"/>
        </w:rPr>
        <w:t xml:space="preserve">- Jaime Canales | Líder de proyecto, Backend Developer Desarrollo Django REST Framework, Modelamiento y gestión de BD, Seguridad | Participación ~40 %</w:t>
      </w:r>
    </w:p>
    <w:p w:rsidR="00000000" w:rsidDel="00000000" w:rsidP="00000000" w:rsidRDefault="00000000" w:rsidRPr="00000000" w14:paraId="00000080">
      <w:pPr>
        <w:spacing w:after="240" w:before="240" w:lineRule="auto"/>
        <w:ind w:left="0"/>
        <w:jc w:val="both"/>
        <w:rPr/>
      </w:pPr>
      <w:r w:rsidDel="00000000" w:rsidR="00000000" w:rsidRPr="00000000">
        <w:rPr>
          <w:rtl w:val="0"/>
        </w:rPr>
        <w:t xml:space="preserve">Felipe Muñoz| Frontend Developer / QA Lead / Documentación tecnica | Desarrollo Angular, Experiencia de usuario, Pruebas automatizadas (Selenium/JMeter) | Participación ~30 %</w:t>
      </w:r>
    </w:p>
    <w:p w:rsidR="00000000" w:rsidDel="00000000" w:rsidP="00000000" w:rsidRDefault="00000000" w:rsidRPr="00000000" w14:paraId="00000081">
      <w:pPr>
        <w:spacing w:after="240" w:before="240" w:lineRule="auto"/>
        <w:ind w:left="0"/>
        <w:jc w:val="both"/>
        <w:rPr/>
      </w:pPr>
      <w:r w:rsidDel="00000000" w:rsidR="00000000" w:rsidRPr="00000000">
        <w:rPr>
          <w:rtl w:val="0"/>
        </w:rPr>
        <w:t xml:space="preserve">Los recursos materiales y herramientas utilizados durante el desarrollo incluyen:</w:t>
      </w:r>
    </w:p>
    <w:p w:rsidR="00000000" w:rsidDel="00000000" w:rsidP="00000000" w:rsidRDefault="00000000" w:rsidRPr="00000000" w14:paraId="00000082">
      <w:pPr>
        <w:numPr>
          <w:ilvl w:val="0"/>
          <w:numId w:val="5"/>
        </w:numPr>
        <w:spacing w:after="0" w:afterAutospacing="0" w:before="240" w:lineRule="auto"/>
        <w:ind w:firstLine="360"/>
      </w:pPr>
      <w:r w:rsidDel="00000000" w:rsidR="00000000" w:rsidRPr="00000000">
        <w:rPr>
          <w:b w:val="1"/>
          <w:bCs w:val="1"/>
          <w:rtl w:val="0"/>
        </w:rPr>
        <w:t xml:space="preserve">Software y Entornos</w:t>
      </w:r>
      <w:r w:rsidDel="00000000" w:rsidR="00000000" w:rsidRPr="00000000">
        <w:rPr>
          <w:rtl w:val="0"/>
        </w:rPr>
        <w:t xml:space="preserve">: VS Code para edición de código, GitHub como repositorio principal para control de versiones (con commits documentados y evidencias de avance), Trello para seguimiento de tareas y minutas, y MySQL para la base de datos relacional.</w:t>
      </w:r>
    </w:p>
    <w:p w:rsidR="00000000" w:rsidDel="00000000" w:rsidP="00000000" w:rsidRDefault="00000000" w:rsidRPr="00000000" w14:paraId="00000083">
      <w:pPr>
        <w:numPr>
          <w:ilvl w:val="0"/>
          <w:numId w:val="5"/>
        </w:numPr>
        <w:spacing w:after="0" w:afterAutospacing="0" w:before="0" w:beforeAutospacing="0" w:lineRule="auto"/>
        <w:ind w:firstLine="360"/>
      </w:pPr>
      <w:r w:rsidDel="00000000" w:rsidR="00000000" w:rsidRPr="00000000">
        <w:rPr>
          <w:b w:val="1"/>
          <w:bCs w:val="1"/>
          <w:rtl w:val="0"/>
        </w:rPr>
        <w:t xml:space="preserve">Herramientas Específicas</w:t>
      </w:r>
      <w:r w:rsidDel="00000000" w:rsidR="00000000" w:rsidRPr="00000000">
        <w:rPr>
          <w:rtl w:val="0"/>
        </w:rPr>
        <w:t xml:space="preserve">: Angular y TypeScript para frontend, Django REST Framework para backend, Power BI para dashboards de BI (incluyendo KPI de vacunación y frecuencia de visitas), Scikit-learn para modelos predictivos, y herramientas de QA como Selenium (pruebas funcionales) y JMeter (pruebas de carga).</w:t>
      </w:r>
    </w:p>
    <w:p w:rsidR="00000000" w:rsidDel="00000000" w:rsidP="00000000" w:rsidRDefault="00000000" w:rsidRPr="00000000" w14:paraId="00000084">
      <w:pPr>
        <w:numPr>
          <w:ilvl w:val="0"/>
          <w:numId w:val="5"/>
        </w:numPr>
        <w:spacing w:after="240" w:before="0" w:beforeAutospacing="0" w:lineRule="auto"/>
        <w:ind w:firstLine="360"/>
      </w:pPr>
      <w:r w:rsidDel="00000000" w:rsidR="00000000" w:rsidRPr="00000000">
        <w:rPr>
          <w:b w:val="1"/>
          <w:bCs w:val="1"/>
          <w:rtl w:val="0"/>
        </w:rPr>
        <w:t xml:space="preserve">Infraestructura</w:t>
      </w:r>
      <w:r w:rsidDel="00000000" w:rsidR="00000000" w:rsidRPr="00000000">
        <w:rPr>
          <w:rtl w:val="0"/>
        </w:rPr>
        <w:t xml:space="preserve">: Despliegue en un entorno de desarrollo local, con planes para migración a la nube ( AWS o Heroku) en post-implantación, asegurando escalabilidad y geolocalización de clínicas.</w:t>
      </w:r>
    </w:p>
    <w:p w:rsidR="00000000" w:rsidDel="00000000" w:rsidP="00000000" w:rsidRDefault="00000000" w:rsidRPr="00000000" w14:paraId="00000085">
      <w:pPr>
        <w:spacing w:after="240" w:before="240" w:lineRule="auto"/>
        <w:ind w:left="0"/>
        <w:jc w:val="both"/>
        <w:rPr/>
      </w:pPr>
      <w:r w:rsidDel="00000000" w:rsidR="00000000" w:rsidRPr="00000000">
        <w:rPr>
          <w:rtl w:val="0"/>
        </w:rPr>
        <w:t xml:space="preserve">Post-cierre, estos recursos se archivarán y </w:t>
      </w:r>
      <w:r w:rsidDel="00000000" w:rsidR="00000000" w:rsidRPr="00000000">
        <w:rPr>
          <w:rtl w:val="0"/>
        </w:rPr>
        <w:t xml:space="preserve">reutilizarán</w:t>
      </w:r>
      <w:r w:rsidDel="00000000" w:rsidR="00000000" w:rsidRPr="00000000">
        <w:rPr>
          <w:rtl w:val="0"/>
        </w:rPr>
        <w:t xml:space="preserve">:</w:t>
      </w:r>
    </w:p>
    <w:p w:rsidR="00000000" w:rsidDel="00000000" w:rsidP="00000000" w:rsidRDefault="00000000" w:rsidRPr="00000000" w14:paraId="00000086">
      <w:pPr>
        <w:numPr>
          <w:ilvl w:val="0"/>
          <w:numId w:val="2"/>
        </w:numPr>
        <w:spacing w:after="0" w:afterAutospacing="0" w:before="240" w:lineRule="auto"/>
        <w:ind w:firstLine="360"/>
      </w:pPr>
      <w:r w:rsidDel="00000000" w:rsidR="00000000" w:rsidRPr="00000000">
        <w:rPr>
          <w:rtl w:val="0"/>
        </w:rPr>
        <w:t xml:space="preserve">El repositorio de GitHub se mantendrá público o accesible para fines educativos, facilitando la transferencia de conocimiento.</w:t>
      </w:r>
    </w:p>
    <w:p w:rsidR="00000000" w:rsidDel="00000000" w:rsidP="00000000" w:rsidRDefault="00000000" w:rsidRPr="00000000" w14:paraId="00000087">
      <w:pPr>
        <w:numPr>
          <w:ilvl w:val="0"/>
          <w:numId w:val="2"/>
        </w:numPr>
        <w:spacing w:after="0" w:afterAutospacing="0" w:before="0" w:beforeAutospacing="0" w:lineRule="auto"/>
        <w:ind w:firstLine="360"/>
      </w:pPr>
      <w:r w:rsidDel="00000000" w:rsidR="00000000" w:rsidRPr="00000000">
        <w:rPr>
          <w:rtl w:val="0"/>
        </w:rPr>
        <w:t xml:space="preserve">Las herramientas de BI y minería de datos (Power BI, Scikit-learn) se optimizarán para entornos productivos(entrenamiento de modelos pendiente de </w:t>
      </w:r>
      <w:r w:rsidDel="00000000" w:rsidR="00000000" w:rsidRPr="00000000">
        <w:rPr>
          <w:rtl w:val="0"/>
        </w:rPr>
        <w:t xml:space="preserve">datasets</w:t>
      </w:r>
      <w:r w:rsidDel="00000000" w:rsidR="00000000" w:rsidRPr="00000000">
        <w:rPr>
          <w:rtl w:val="0"/>
        </w:rPr>
        <w:t xml:space="preserve"> completos).</w:t>
      </w:r>
    </w:p>
    <w:p w:rsidR="00000000" w:rsidDel="00000000" w:rsidP="00000000" w:rsidRDefault="00000000" w:rsidRPr="00000000" w14:paraId="00000088">
      <w:pPr>
        <w:numPr>
          <w:ilvl w:val="0"/>
          <w:numId w:val="2"/>
        </w:numPr>
        <w:spacing w:after="240" w:before="0" w:beforeAutospacing="0" w:lineRule="auto"/>
        <w:ind w:firstLine="360"/>
      </w:pPr>
      <w:r w:rsidDel="00000000" w:rsidR="00000000" w:rsidRPr="00000000">
        <w:rPr>
          <w:rtl w:val="0"/>
        </w:rPr>
        <w:t xml:space="preserve">Se liberan licencias o accesos a herramientas pagas (si aplican), </w:t>
      </w:r>
      <w:r w:rsidDel="00000000" w:rsidR="00000000" w:rsidRPr="00000000">
        <w:rPr>
          <w:rtl w:val="0"/>
        </w:rPr>
        <w:t xml:space="preserve">redistribuyéndolas</w:t>
      </w:r>
      <w:r w:rsidDel="00000000" w:rsidR="00000000" w:rsidRPr="00000000">
        <w:rPr>
          <w:rtl w:val="0"/>
        </w:rPr>
        <w:t xml:space="preserve"> a otros proyectos.</w:t>
      </w:r>
    </w:p>
    <w:p w:rsidR="00000000" w:rsidDel="00000000" w:rsidP="00000000" w:rsidRDefault="00000000" w:rsidRPr="00000000" w14:paraId="00000089">
      <w:pPr>
        <w:spacing w:after="240" w:before="240" w:lineRule="auto"/>
        <w:ind w:left="0"/>
        <w:jc w:val="both"/>
        <w:rPr/>
      </w:pPr>
      <w:r w:rsidDel="00000000" w:rsidR="00000000" w:rsidRPr="00000000">
        <w:rPr>
          <w:rtl w:val="0"/>
        </w:rPr>
      </w:r>
    </w:p>
    <w:p w:rsidR="00000000" w:rsidDel="00000000" w:rsidP="00000000" w:rsidRDefault="00000000" w:rsidRPr="00000000" w14:paraId="0000008A">
      <w:pPr>
        <w:ind w:firstLine="720"/>
        <w:jc w:val="both"/>
        <w:rPr/>
      </w:pPr>
      <w:r w:rsidDel="00000000" w:rsidR="00000000" w:rsidRPr="00000000">
        <w:rPr>
          <w:rtl w:val="0"/>
        </w:rPr>
      </w:r>
    </w:p>
    <w:p w:rsidR="00000000" w:rsidDel="00000000" w:rsidP="00000000" w:rsidRDefault="00000000" w:rsidRPr="00000000" w14:paraId="0000008B">
      <w:pPr>
        <w:ind w:firstLine="720"/>
        <w:jc w:val="both"/>
        <w:rPr/>
      </w:pPr>
      <w:r w:rsidDel="00000000" w:rsidR="00000000" w:rsidRPr="00000000">
        <w:rPr>
          <w:rtl w:val="0"/>
        </w:rPr>
      </w:r>
    </w:p>
    <w:p w:rsidR="00000000" w:rsidDel="00000000" w:rsidP="00000000" w:rsidRDefault="00000000" w:rsidRPr="00000000" w14:paraId="0000008C">
      <w:pPr>
        <w:pStyle w:val="Heading1"/>
        <w:pageBreakBefore w:val="0"/>
        <w:tabs>
          <w:tab w:val="left" w:leader="none" w:pos="0"/>
          <w:tab w:val="left" w:leader="none" w:pos="1980"/>
        </w:tabs>
        <w:ind w:firstLine="0"/>
        <w:rPr/>
      </w:pPr>
      <w:bookmarkStart w:colFirst="0" w:colLast="0" w:name="_heading=h.pvzt46nma6hh" w:id="10"/>
      <w:bookmarkEnd w:id="10"/>
      <w:r w:rsidDel="00000000" w:rsidR="00000000" w:rsidRPr="00000000">
        <w:rPr>
          <w:rtl w:val="0"/>
        </w:rPr>
        <w:t xml:space="preserve">Sección 5</w:t>
        <w:tab/>
        <w:t xml:space="preserve">Lecciones Aprendidas</w:t>
      </w:r>
    </w:p>
    <w:p w:rsidR="00000000" w:rsidDel="00000000" w:rsidP="00000000" w:rsidRDefault="00000000" w:rsidRPr="00000000" w14:paraId="0000008D">
      <w:pPr>
        <w:spacing w:after="240" w:before="240" w:lineRule="auto"/>
        <w:ind w:left="0"/>
        <w:jc w:val="both"/>
        <w:rPr/>
      </w:pPr>
      <w:r w:rsidDel="00000000" w:rsidR="00000000" w:rsidRPr="00000000">
        <w:rPr>
          <w:rtl w:val="0"/>
        </w:rPr>
        <w:t xml:space="preserve">El desarrollo de "Mascota Conectada" amplió el conocimiento del equipo en integración de sistemas web con bases de datos relacionales y manejo de roles de usuario con aprobaciones. La implementación de un sistema de solicitudes y panel administrativo con estadísticas avanzadas resaltó la importancia de la integridad de datos, llevando a restricciones en ediciones directas para usuarios finales. Se aprendió a priorizar optimizaciones en bases de datos para eficiencia y a mejorar la planificación para evitar entregas en límites de tiempo. Además, la gestión de cambios (como adiciones de atributos y gráficos) demostró la necesidad de un proceso ágil para incorporar retroalimentación del cliente sin impactar el cronograma general.</w:t>
      </w:r>
    </w:p>
    <w:p w:rsidR="00000000" w:rsidDel="00000000" w:rsidP="00000000" w:rsidRDefault="00000000" w:rsidRPr="00000000" w14:paraId="0000008E">
      <w:pPr>
        <w:ind w:firstLine="720"/>
        <w:jc w:val="both"/>
        <w:rPr/>
      </w:pPr>
      <w:r w:rsidDel="00000000" w:rsidR="00000000" w:rsidRPr="00000000">
        <w:rPr>
          <w:rtl w:val="0"/>
        </w:rPr>
      </w:r>
    </w:p>
    <w:p w:rsidR="00000000" w:rsidDel="00000000" w:rsidP="00000000" w:rsidRDefault="00000000" w:rsidRPr="00000000" w14:paraId="0000008F">
      <w:pPr>
        <w:ind w:firstLine="720"/>
        <w:jc w:val="both"/>
        <w:rPr/>
      </w:pPr>
      <w:r w:rsidDel="00000000" w:rsidR="00000000" w:rsidRPr="00000000">
        <w:rPr>
          <w:rtl w:val="0"/>
        </w:rPr>
      </w:r>
    </w:p>
    <w:p w:rsidR="00000000" w:rsidDel="00000000" w:rsidP="00000000" w:rsidRDefault="00000000" w:rsidRPr="00000000" w14:paraId="00000090">
      <w:pPr>
        <w:ind w:firstLine="720"/>
        <w:jc w:val="both"/>
        <w:rPr/>
      </w:pPr>
      <w:r w:rsidDel="00000000" w:rsidR="00000000" w:rsidRPr="00000000">
        <w:rPr>
          <w:rtl w:val="0"/>
        </w:rPr>
      </w:r>
    </w:p>
    <w:p w:rsidR="00000000" w:rsidDel="00000000" w:rsidP="00000000" w:rsidRDefault="00000000" w:rsidRPr="00000000" w14:paraId="00000091">
      <w:pPr>
        <w:pStyle w:val="Heading1"/>
        <w:pageBreakBefore w:val="0"/>
        <w:tabs>
          <w:tab w:val="left" w:leader="none" w:pos="0"/>
          <w:tab w:val="left" w:leader="none" w:pos="1980"/>
        </w:tabs>
        <w:ind w:firstLine="0"/>
        <w:rPr/>
      </w:pPr>
      <w:bookmarkStart w:colFirst="0" w:colLast="0" w:name="_heading=h.sx3elspazkg0" w:id="11"/>
      <w:bookmarkEnd w:id="11"/>
      <w:r w:rsidDel="00000000" w:rsidR="00000000" w:rsidRPr="00000000">
        <w:rPr>
          <w:rtl w:val="0"/>
        </w:rPr>
        <w:t xml:space="preserve">Sección 6</w:t>
        <w:tab/>
        <w:t xml:space="preserve">Planes Post-Implantación</w:t>
      </w:r>
    </w:p>
    <w:p w:rsidR="00000000" w:rsidDel="00000000" w:rsidP="00000000" w:rsidRDefault="00000000" w:rsidRPr="00000000" w14:paraId="00000092">
      <w:pPr>
        <w:spacing w:after="240" w:before="240" w:lineRule="auto"/>
        <w:ind w:left="0"/>
        <w:jc w:val="both"/>
        <w:rPr/>
      </w:pPr>
      <w:r w:rsidDel="00000000" w:rsidR="00000000" w:rsidRPr="00000000">
        <w:rPr>
          <w:rtl w:val="0"/>
        </w:rPr>
        <w:t xml:space="preserve">Luego de implementar el producto, se establecerá una marcha blanca de 30 días para monitorear el rendimiento, ajustar la base de datos para mayor eficiencia y observar el crecimiento de usuarios. Se planifican revisiones periódicas post-implantación, incluyendo actualizaciones basadas en feedback de usuarios, mantenimiento de la plataforma y campañas para aumentar engagement.</w:t>
      </w:r>
    </w:p>
    <w:p w:rsidR="00000000" w:rsidDel="00000000" w:rsidP="00000000" w:rsidRDefault="00000000" w:rsidRPr="00000000" w14:paraId="00000093">
      <w:pPr>
        <w:ind w:firstLine="720"/>
        <w:jc w:val="both"/>
        <w:rPr/>
      </w:pPr>
      <w:r w:rsidDel="00000000" w:rsidR="00000000" w:rsidRPr="00000000">
        <w:rPr>
          <w:rtl w:val="0"/>
        </w:rPr>
      </w:r>
    </w:p>
    <w:p w:rsidR="00000000" w:rsidDel="00000000" w:rsidP="00000000" w:rsidRDefault="00000000" w:rsidRPr="00000000" w14:paraId="00000094">
      <w:pPr>
        <w:ind w:firstLine="720"/>
        <w:jc w:val="both"/>
        <w:rPr/>
      </w:pPr>
      <w:r w:rsidDel="00000000" w:rsidR="00000000" w:rsidRPr="00000000">
        <w:rPr>
          <w:rtl w:val="0"/>
        </w:rPr>
      </w:r>
    </w:p>
    <w:p w:rsidR="00000000" w:rsidDel="00000000" w:rsidP="00000000" w:rsidRDefault="00000000" w:rsidRPr="00000000" w14:paraId="00000095">
      <w:pPr>
        <w:pStyle w:val="Heading1"/>
        <w:pageBreakBefore w:val="0"/>
        <w:tabs>
          <w:tab w:val="left" w:leader="none" w:pos="0"/>
          <w:tab w:val="left" w:leader="none" w:pos="1980"/>
        </w:tabs>
        <w:ind w:firstLine="0"/>
        <w:rPr/>
      </w:pPr>
      <w:bookmarkStart w:colFirst="0" w:colLast="0" w:name="_heading=h.83inzlec05hm" w:id="12"/>
      <w:bookmarkEnd w:id="12"/>
      <w:r w:rsidDel="00000000" w:rsidR="00000000" w:rsidRPr="00000000">
        <w:rPr>
          <w:rtl w:val="0"/>
        </w:rPr>
        <w:t xml:space="preserve">Sección 7</w:t>
        <w:tab/>
        <w:t xml:space="preserve">No Conformidades Abiertas</w:t>
      </w:r>
    </w:p>
    <w:p w:rsidR="00000000" w:rsidDel="00000000" w:rsidP="00000000" w:rsidRDefault="00000000" w:rsidRPr="00000000" w14:paraId="00000096">
      <w:pPr>
        <w:spacing w:after="240" w:before="240" w:lineRule="auto"/>
        <w:ind w:left="0"/>
        <w:jc w:val="both"/>
        <w:rPr/>
      </w:pPr>
      <w:r w:rsidDel="00000000" w:rsidR="00000000" w:rsidRPr="00000000">
        <w:rPr>
          <w:rtl w:val="0"/>
        </w:rPr>
        <w:t xml:space="preserve">Dentro de las funcionalidades no finalizadas o pendientes de optimización a la fecha de cierre, se identifican las siguientes basadas en la verificación de alcances y matriz de control de cambios:</w:t>
      </w:r>
    </w:p>
    <w:p w:rsidR="00000000" w:rsidDel="00000000" w:rsidP="00000000" w:rsidRDefault="00000000" w:rsidRPr="00000000" w14:paraId="00000097">
      <w:pPr>
        <w:numPr>
          <w:ilvl w:val="0"/>
          <w:numId w:val="1"/>
        </w:numPr>
        <w:spacing w:after="0" w:afterAutospacing="0" w:before="240" w:lineRule="auto"/>
        <w:ind w:firstLine="360"/>
      </w:pPr>
      <w:r w:rsidDel="00000000" w:rsidR="00000000" w:rsidRPr="00000000">
        <w:rPr>
          <w:rtl w:val="0"/>
        </w:rPr>
        <w:t xml:space="preserve">Perfeccionamiento de la base de datos para mejor rendimiento y extracción eficiente de datos.</w:t>
      </w:r>
    </w:p>
    <w:p w:rsidR="00000000" w:rsidDel="00000000" w:rsidP="00000000" w:rsidRDefault="00000000" w:rsidRPr="00000000" w14:paraId="00000098">
      <w:pPr>
        <w:numPr>
          <w:ilvl w:val="0"/>
          <w:numId w:val="1"/>
        </w:numPr>
        <w:spacing w:after="0" w:afterAutospacing="0" w:before="0" w:beforeAutospacing="0" w:lineRule="auto"/>
        <w:ind w:firstLine="360"/>
      </w:pPr>
      <w:r w:rsidDel="00000000" w:rsidR="00000000" w:rsidRPr="00000000">
        <w:rPr>
          <w:rtl w:val="0"/>
        </w:rPr>
        <w:t xml:space="preserve">Aceleración del desarrollo del sistema mediante mejor planificación y priorización de tareas.</w:t>
      </w:r>
    </w:p>
    <w:p w:rsidR="00000000" w:rsidDel="00000000" w:rsidP="00000000" w:rsidRDefault="00000000" w:rsidRPr="00000000" w14:paraId="00000099">
      <w:pPr>
        <w:numPr>
          <w:ilvl w:val="0"/>
          <w:numId w:val="1"/>
        </w:numPr>
        <w:spacing w:after="240" w:before="0" w:beforeAutospacing="0" w:lineRule="auto"/>
        <w:ind w:firstLine="360"/>
      </w:pPr>
      <w:r w:rsidDel="00000000" w:rsidR="00000000" w:rsidRPr="00000000">
        <w:rPr>
          <w:rtl w:val="0"/>
        </w:rPr>
        <w:t xml:space="preserve">Conversación con el equipo para reforzar responsabilidades y evitar impactos colectivos por incumplimientos individuales.</w:t>
      </w:r>
    </w:p>
    <w:p w:rsidR="00000000" w:rsidDel="00000000" w:rsidP="00000000" w:rsidRDefault="00000000" w:rsidRPr="00000000" w14:paraId="0000009A">
      <w:pPr>
        <w:spacing w:after="240" w:before="240" w:lineRule="auto"/>
        <w:ind w:left="0"/>
        <w:jc w:val="both"/>
        <w:rPr/>
      </w:pPr>
      <w:r w:rsidDel="00000000" w:rsidR="00000000" w:rsidRPr="00000000">
        <w:rPr>
          <w:rtl w:val="0"/>
        </w:rPr>
        <w:t xml:space="preserve">Estas no conformidades serán gestionadas en el periodo post-implantación, con seguimiento a través del contrato de soporte. No se identifican otras no conformidades críticas que impidan el cierre formal del proyecto.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ind w:firstLine="720"/>
        <w:jc w:val="both"/>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headerReference r:id="rId19"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4" name="image4.png"/>
          <a:graphic>
            <a:graphicData uri="http://schemas.openxmlformats.org/drawingml/2006/picture">
              <pic:pic>
                <pic:nvPicPr>
                  <pic:cNvPr descr="DIR_logo_grayscale no text" id="0" name="image4.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A7">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Av. Américo Vespucio 1501, Maipú, Cerrillos, Región Metropolitana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5" name="image3.png"/>
          <a:graphic>
            <a:graphicData uri="http://schemas.openxmlformats.org/drawingml/2006/picture">
              <pic:pic>
                <pic:nvPicPr>
                  <pic:cNvPr descr="1-BusJust" id="0" name="image3.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pt;height:34.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pt;height:34.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2.xml"/><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4.xml"/><Relationship Id="rId5" Type="http://schemas.openxmlformats.org/officeDocument/2006/relationships/theme" Target="theme/theme1.xml"/><Relationship Id="rId19" Type="http://schemas.openxmlformats.org/officeDocument/2006/relationships/header" Target="header5.xml"/><Relationship Id="rId6" Type="http://schemas.openxmlformats.org/officeDocument/2006/relationships/settings" Target="settings.xml"/><Relationship Id="rId18"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4.png"/></Relationships>
</file>

<file path=word/_rels/footer4.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Jv1w4+byL1P3is1ValdLBigWA==">CgMxLjAyDmgueTE3bjRiMjBvOGVuMg5oLnQzYXFlOWltbWE5aDINaC5rd3I4cWp5bDY5ajIOaC5pd3Q2YXFuMjFubGsyDmguNWlrNHl2OHRjeWJkMg5oLndlYWg2YXZqa2lzczINaC5hd3Vya2ZndmVyaTIOaC5rOHc0bTJoN2xsemwyDmguazh3NG0yaDdsbHpsMg5oLmZ4YWU3Y3RwbXE1dTIOaC4ydWh1OXpxcjZ3OHgyDmgucHZ6dDQ2bm1hNmhoMg5oLnN4M2Vsc3BhemtnMDIOaC44M2luemxlYzA1aG04AHIhMUR0WDdmOWdpNWRiTjgxeXROck9BZFUwY0phSHQ4Um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