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Feedback entregado, Empezar con la nueva documentación, y codificación de la web. 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vigésimo novena reunión se habló del feedback entregado por el profesor y de la nueva documentación entregada además de seguir con la codificación de la 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y mejorar.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Empezar con nueva documentación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con la codificación de la web.</w:t>
            </w:r>
          </w:p>
        </w:tc>
      </w:tr>
    </w:tbl>
    <w:p w:rsidR="00000000" w:rsidDel="00000000" w:rsidP="00000000" w:rsidRDefault="00000000" w:rsidRPr="00000000" w14:paraId="0000004E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87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feedback detalladamente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56.87500000000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-165067</wp:posOffset>
              </wp:positionH>
              <wp:positionV relativeFrom="paragraph">
                <wp:posOffset>-38065</wp:posOffset>
              </wp:positionV>
              <wp:extent cx="0" cy="12700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-165067</wp:posOffset>
              </wp:positionH>
              <wp:positionV relativeFrom="paragraph">
                <wp:posOffset>-38065</wp:posOffset>
              </wp:positionV>
              <wp:extent cx="0" cy="12700"/>
              <wp:effectExtent b="0" l="0" r="0" t="0"/>
              <wp:wrapNone/>
              <wp:docPr id="5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1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uzj3nqvHw0ZOzhfmiijH9aSvQQ==">CgMxLjA4AHIhMUgtSG8zdXhDbEd1UUpMUzQ2Ti1rdmhVN09aa1IwUGg2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