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- 31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y Codificación.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trigésima primera reunión se habló del avance de documentos recibidos y seguir con codificación de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Avanzar documentos recibidos.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Seguir codificando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-177765</wp:posOffset>
              </wp:positionH>
              <wp:positionV relativeFrom="paragraph">
                <wp:posOffset>-38062</wp:posOffset>
              </wp:positionV>
              <wp:extent cx="0" cy="12700"/>
              <wp:effectExtent b="0" l="0" r="0" t="0"/>
              <wp:wrapNone/>
              <wp:docPr id="6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-177765</wp:posOffset>
              </wp:positionH>
              <wp:positionV relativeFrom="paragraph">
                <wp:posOffset>-38062</wp:posOffset>
              </wp:positionV>
              <wp:extent cx="0" cy="12700"/>
              <wp:effectExtent b="0" l="0" r="0" t="0"/>
              <wp:wrapNone/>
              <wp:docPr id="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24lPsz/rt0I7iXOVZxZphFUtg==">CgMxLjA4AHIhMVJjRGEwams4UG5ZazBDdjlSRG85TjJ1clhWQjQtRFEy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