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8E4B3" w14:textId="270818D9" w:rsidR="00A23316" w:rsidRDefault="00AD735C">
      <w:r>
        <w:t xml:space="preserve">APMT/430: Social Media and Human Interaction </w:t>
      </w:r>
    </w:p>
    <w:p w14:paraId="5B32A3A7" w14:textId="468E0E84" w:rsidR="00AD735C" w:rsidRDefault="00AD735C">
      <w:r>
        <w:t>WEEK 1</w:t>
      </w:r>
    </w:p>
    <w:p w14:paraId="2BD11237" w14:textId="42AB9EF7" w:rsidR="00AD735C" w:rsidRDefault="00AD735C">
      <w:r>
        <w:t xml:space="preserve">Discussion: </w:t>
      </w:r>
    </w:p>
    <w:p w14:paraId="6E8B70E7" w14:textId="77777777" w:rsidR="00AD735C" w:rsidRP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Respond to the following in a minimum of 175 words:</w:t>
      </w:r>
    </w:p>
    <w:p w14:paraId="7677365D" w14:textId="77777777" w:rsidR="00AD735C" w:rsidRPr="00AD735C" w:rsidRDefault="00AD735C" w:rsidP="00AD735C">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Why are some social media platforms more effective in having users share information or experiences?</w:t>
      </w:r>
    </w:p>
    <w:p w14:paraId="566D9614" w14:textId="77777777" w:rsidR="00AD735C" w:rsidRPr="00AD735C" w:rsidRDefault="00AD735C" w:rsidP="00AD735C">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What are 2 positive influences social media platforms have on human communication and relationships?</w:t>
      </w:r>
    </w:p>
    <w:p w14:paraId="452366B1" w14:textId="77777777" w:rsidR="00AD735C" w:rsidRPr="00AD735C" w:rsidRDefault="00AD735C" w:rsidP="00AD735C">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What are 2 negative influences social media platforms have on human communication and relationships?</w:t>
      </w:r>
    </w:p>
    <w:p w14:paraId="7A275D94" w14:textId="77777777" w:rsidR="00AD735C" w:rsidRPr="00AD735C" w:rsidRDefault="00AD735C" w:rsidP="00AD735C">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For you personally, have you experienced more benefits or more disadvantages from social media usage in your life?</w:t>
      </w:r>
    </w:p>
    <w:p w14:paraId="533DE955" w14:textId="77777777" w:rsidR="00AD735C" w:rsidRP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092D3162" w14:textId="77777777" w:rsidR="00AD735C" w:rsidRP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Your responses may include information on algorithms, screen time, the psychological aspects of self-image and socialization, or the viability of transparent and authentic information.</w:t>
      </w:r>
    </w:p>
    <w:p w14:paraId="25CC255D" w14:textId="77777777" w:rsidR="00AD735C" w:rsidRP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23C2336F" w14:textId="77777777" w:rsid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AD735C">
        <w:rPr>
          <w:rFonts w:ascii="Open Sans" w:eastAsia="Times New Roman" w:hAnsi="Open Sans" w:cs="Open Sans"/>
          <w:color w:val="262626"/>
          <w:kern w:val="0"/>
          <w:sz w:val="21"/>
          <w:szCs w:val="21"/>
          <w14:ligatures w14:val="none"/>
        </w:rPr>
        <w:t>Reference at least 1 credible source. Format your citation according to APA guidelines.</w:t>
      </w:r>
    </w:p>
    <w:p w14:paraId="12DF8B5B" w14:textId="77777777" w:rsid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6D79F05A" w14:textId="4890164B" w:rsidR="00AD735C" w:rsidRDefault="00AD735C"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Notes: </w:t>
      </w:r>
    </w:p>
    <w:p w14:paraId="2DDEA7B0" w14:textId="41F41164" w:rsidR="00AD735C" w:rsidRDefault="00AD735C" w:rsidP="00AD735C">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Most common social media platforms are </w:t>
      </w:r>
      <w:proofErr w:type="spellStart"/>
      <w:r>
        <w:rPr>
          <w:rFonts w:ascii="Open Sans" w:eastAsia="Times New Roman" w:hAnsi="Open Sans" w:cs="Open Sans"/>
          <w:color w:val="262626"/>
          <w:kern w:val="0"/>
          <w:sz w:val="21"/>
          <w:szCs w:val="21"/>
          <w14:ligatures w14:val="none"/>
        </w:rPr>
        <w:t>Youtube</w:t>
      </w:r>
      <w:proofErr w:type="spellEnd"/>
      <w:r>
        <w:rPr>
          <w:rFonts w:ascii="Open Sans" w:eastAsia="Times New Roman" w:hAnsi="Open Sans" w:cs="Open Sans"/>
          <w:color w:val="262626"/>
          <w:kern w:val="0"/>
          <w:sz w:val="21"/>
          <w:szCs w:val="21"/>
          <w14:ligatures w14:val="none"/>
        </w:rPr>
        <w:t xml:space="preserve"> and Facebook (Pew Research) </w:t>
      </w:r>
    </w:p>
    <w:p w14:paraId="401683CA" w14:textId="72BAF42E" w:rsidR="00AD735C" w:rsidRDefault="00AD735C" w:rsidP="00AD735C">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Facebook: </w:t>
      </w:r>
    </w:p>
    <w:p w14:paraId="0AF0390A" w14:textId="7C6E1D64"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30 to 49 years old </w:t>
      </w:r>
    </w:p>
    <w:p w14:paraId="3AF67693" w14:textId="54A0E4BD"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50-64 years old </w:t>
      </w:r>
    </w:p>
    <w:p w14:paraId="6D9FD085" w14:textId="040F9577"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18-29 years old </w:t>
      </w:r>
    </w:p>
    <w:p w14:paraId="57C96C27" w14:textId="60DD3D18"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65 and older</w:t>
      </w:r>
    </w:p>
    <w:p w14:paraId="48246A5A" w14:textId="4A4CC48D" w:rsidR="00AD735C" w:rsidRDefault="00AD735C" w:rsidP="00AD735C">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Instagram: </w:t>
      </w:r>
    </w:p>
    <w:p w14:paraId="436C2A69" w14:textId="67B10266"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18-29 years old </w:t>
      </w:r>
    </w:p>
    <w:p w14:paraId="3AA2C67A" w14:textId="6B13B64A"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30-49 years old </w:t>
      </w:r>
    </w:p>
    <w:p w14:paraId="6EA26F4A" w14:textId="56D728A0"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50-64 years old </w:t>
      </w:r>
    </w:p>
    <w:p w14:paraId="51FB5AA1" w14:textId="1E2AB90F"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65 and older </w:t>
      </w:r>
    </w:p>
    <w:p w14:paraId="69319AB0" w14:textId="0229A962" w:rsidR="00AD735C" w:rsidRDefault="00AD735C" w:rsidP="00AD735C">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YouTube</w:t>
      </w:r>
    </w:p>
    <w:p w14:paraId="0FA57F27" w14:textId="6771E625"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18-29 years old </w:t>
      </w:r>
    </w:p>
    <w:p w14:paraId="17A36470" w14:textId="6D0CB470"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30-49 years old </w:t>
      </w:r>
    </w:p>
    <w:p w14:paraId="29AE19AF" w14:textId="3E2D4590" w:rsidR="00AD735C" w:rsidRDefault="00AD735C"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50-64 years old </w:t>
      </w:r>
    </w:p>
    <w:p w14:paraId="601CAA92" w14:textId="6A8D241A" w:rsidR="008A3DB2" w:rsidRPr="00AD735C" w:rsidRDefault="008A3DB2" w:rsidP="00AD73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65 and older </w:t>
      </w:r>
    </w:p>
    <w:p w14:paraId="4A0CB97E" w14:textId="1DE8F5F4" w:rsidR="00AD735C" w:rsidRDefault="00EB079D"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lastRenderedPageBreak/>
        <w:t xml:space="preserve">Why people use Social Media </w:t>
      </w:r>
    </w:p>
    <w:p w14:paraId="144AAE5C" w14:textId="19A48CA8" w:rsidR="00EB079D" w:rsidRDefault="00EB079D"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S</w:t>
      </w:r>
      <w:r w:rsidRPr="00EB079D">
        <w:rPr>
          <w:rFonts w:ascii="Open Sans" w:eastAsia="Times New Roman" w:hAnsi="Open Sans" w:cs="Open Sans"/>
          <w:color w:val="262626"/>
          <w:kern w:val="0"/>
          <w:sz w:val="21"/>
          <w:szCs w:val="21"/>
          <w14:ligatures w14:val="none"/>
        </w:rPr>
        <w:t>ocial media companies have created services being highly immersive, aiming to capture the attention of users as long as possible</w:t>
      </w:r>
      <w:r>
        <w:rPr>
          <w:rFonts w:ascii="Open Sans" w:eastAsia="Times New Roman" w:hAnsi="Open Sans" w:cs="Open Sans"/>
          <w:color w:val="262626"/>
          <w:kern w:val="0"/>
          <w:sz w:val="21"/>
          <w:szCs w:val="21"/>
          <w14:ligatures w14:val="none"/>
        </w:rPr>
        <w:t>. (</w:t>
      </w:r>
      <w:r w:rsidRPr="00EB079D">
        <w:rPr>
          <w:rFonts w:ascii="Open Sans" w:eastAsia="Times New Roman" w:hAnsi="Open Sans" w:cs="Open Sans"/>
          <w:color w:val="262626"/>
          <w:kern w:val="0"/>
          <w:sz w:val="21"/>
          <w:szCs w:val="21"/>
          <w14:ligatures w14:val="none"/>
        </w:rPr>
        <w:t>On the Psychology of TikTok Use: A First Glimpse From Empirical Findings</w:t>
      </w:r>
      <w:r>
        <w:rPr>
          <w:rFonts w:ascii="Open Sans" w:eastAsia="Times New Roman" w:hAnsi="Open Sans" w:cs="Open Sans"/>
          <w:color w:val="262626"/>
          <w:kern w:val="0"/>
          <w:sz w:val="21"/>
          <w:szCs w:val="21"/>
          <w14:ligatures w14:val="none"/>
        </w:rPr>
        <w:t>)</w:t>
      </w:r>
    </w:p>
    <w:p w14:paraId="2974101B" w14:textId="7555FC8C" w:rsidR="00EB079D" w:rsidRDefault="00EB079D"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Social media companies obtain deep insights into psychological features of their users. Reinforcement of TIKTOK usage is also very likely reached by design-elements such as “likes” personalized and endless content available. </w:t>
      </w:r>
    </w:p>
    <w:p w14:paraId="20DF267F" w14:textId="174021E9"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The other perspective one could choose to address why people use </w:t>
      </w:r>
      <w:r w:rsidRPr="00EB079D">
        <w:rPr>
          <w:rFonts w:ascii="Helvetica" w:hAnsi="Helvetica" w:cs="Helvetica"/>
          <w:b/>
          <w:bCs/>
          <w:color w:val="282828"/>
          <w:shd w:val="clear" w:color="auto" w:fill="F7F7F7"/>
        </w:rPr>
        <w:t>TikTok stems from uses and gratification theory</w:t>
      </w:r>
      <w:r>
        <w:rPr>
          <w:rFonts w:ascii="Helvetica" w:hAnsi="Helvetica" w:cs="Helvetica"/>
          <w:color w:val="282828"/>
          <w:shd w:val="clear" w:color="auto" w:fill="F7F7F7"/>
        </w:rPr>
        <w:t xml:space="preserve"> (</w:t>
      </w:r>
      <w:hyperlink r:id="rId5" w:anchor="B29" w:history="1">
        <w:r>
          <w:rPr>
            <w:rStyle w:val="Hyperlink"/>
            <w:rFonts w:ascii="Helvetica" w:hAnsi="Helvetica" w:cs="Helvetica"/>
            <w:shd w:val="clear" w:color="auto" w:fill="F7F7F7"/>
          </w:rPr>
          <w:t>29</w:t>
        </w:r>
      </w:hyperlink>
      <w:r>
        <w:rPr>
          <w:rFonts w:ascii="Helvetica" w:hAnsi="Helvetica" w:cs="Helvetica"/>
          <w:color w:val="282828"/>
          <w:shd w:val="clear" w:color="auto" w:fill="F7F7F7"/>
        </w:rPr>
        <w:t>, </w:t>
      </w:r>
      <w:hyperlink r:id="rId6" w:anchor="B30" w:history="1">
        <w:r>
          <w:rPr>
            <w:rStyle w:val="Hyperlink"/>
            <w:rFonts w:ascii="Helvetica" w:hAnsi="Helvetica" w:cs="Helvetica"/>
            <w:shd w:val="clear" w:color="auto" w:fill="F7F7F7"/>
          </w:rPr>
          <w:t>30</w:t>
        </w:r>
      </w:hyperlink>
      <w:r>
        <w:rPr>
          <w:rFonts w:ascii="Helvetica" w:hAnsi="Helvetica" w:cs="Helvetica"/>
          <w:color w:val="282828"/>
          <w:shd w:val="clear" w:color="auto" w:fill="F7F7F7"/>
        </w:rPr>
        <w:t>). The simple idea of this highly influential theory is that use of certain media can result in gratification of a person's needs (</w:t>
      </w:r>
      <w:hyperlink r:id="rId7" w:anchor="B30" w:history="1">
        <w:r>
          <w:rPr>
            <w:rStyle w:val="Hyperlink"/>
            <w:rFonts w:ascii="Helvetica" w:hAnsi="Helvetica" w:cs="Helvetica"/>
            <w:shd w:val="clear" w:color="auto" w:fill="F7F7F7"/>
          </w:rPr>
          <w:t>30</w:t>
        </w:r>
      </w:hyperlink>
      <w:r>
        <w:rPr>
          <w:rFonts w:ascii="Helvetica" w:hAnsi="Helvetica" w:cs="Helvetica"/>
          <w:color w:val="282828"/>
          <w:shd w:val="clear" w:color="auto" w:fill="F7F7F7"/>
        </w:rPr>
        <w:t>), and only if relevant needs of a person are gratified by particular media, users will continue media use—here digital platform or social media use.</w:t>
      </w:r>
    </w:p>
    <w:p w14:paraId="7519D864" w14:textId="4EF2F1A2"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A recent paper by Bucknell </w:t>
      </w:r>
      <w:proofErr w:type="spellStart"/>
      <w:r>
        <w:rPr>
          <w:rFonts w:ascii="Helvetica" w:hAnsi="Helvetica" w:cs="Helvetica"/>
          <w:color w:val="282828"/>
          <w:shd w:val="clear" w:color="auto" w:fill="F7F7F7"/>
        </w:rPr>
        <w:t>Bossen</w:t>
      </w:r>
      <w:proofErr w:type="spellEnd"/>
      <w:r>
        <w:rPr>
          <w:rFonts w:ascii="Helvetica" w:hAnsi="Helvetica" w:cs="Helvetica"/>
          <w:color w:val="282828"/>
          <w:shd w:val="clear" w:color="auto" w:fill="F7F7F7"/>
        </w:rPr>
        <w:t xml:space="preserve"> and </w:t>
      </w:r>
      <w:proofErr w:type="spellStart"/>
      <w:r>
        <w:rPr>
          <w:rFonts w:ascii="Helvetica" w:hAnsi="Helvetica" w:cs="Helvetica"/>
          <w:color w:val="282828"/>
          <w:shd w:val="clear" w:color="auto" w:fill="F7F7F7"/>
        </w:rPr>
        <w:t>Kottasz</w:t>
      </w:r>
      <w:proofErr w:type="spellEnd"/>
      <w:r>
        <w:rPr>
          <w:rFonts w:ascii="Helvetica" w:hAnsi="Helvetica" w:cs="Helvetica"/>
          <w:color w:val="282828"/>
          <w:shd w:val="clear" w:color="auto" w:fill="F7F7F7"/>
        </w:rPr>
        <w:t xml:space="preserve"> (</w:t>
      </w:r>
      <w:hyperlink r:id="rId8" w:anchor="B31" w:history="1">
        <w:r>
          <w:rPr>
            <w:rStyle w:val="Hyperlink"/>
            <w:rFonts w:ascii="Helvetica" w:hAnsi="Helvetica" w:cs="Helvetica"/>
            <w:shd w:val="clear" w:color="auto" w:fill="F7F7F7"/>
          </w:rPr>
          <w:t>31</w:t>
        </w:r>
      </w:hyperlink>
      <w:r>
        <w:rPr>
          <w:rFonts w:ascii="Helvetica" w:hAnsi="Helvetica" w:cs="Helvetica"/>
          <w:color w:val="282828"/>
          <w:shd w:val="clear" w:color="auto" w:fill="F7F7F7"/>
        </w:rPr>
        <w:t>) provided insight that, in particular, gratification of entertainment/affective needs was the most relevant driver to understand a range of behaviors on TikTok, including passive consumption of content, but also creating content and interacting with others. In particular, the authors summarized that TikTok participation was motivated by needs to expand one's social network, seek fame, and express oneself creatively.</w:t>
      </w:r>
    </w:p>
    <w:p w14:paraId="3E5A9B10" w14:textId="7FFA8DF1"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Gratification theory is a reoccurring theme that continues to come up in the article. </w:t>
      </w:r>
    </w:p>
    <w:p w14:paraId="2C90D8C0" w14:textId="79F32661"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Young people use TIKTOK for positioning oneself in their peer group and to understand where he/she stands in the peer group. </w:t>
      </w:r>
      <w:proofErr w:type="spellStart"/>
      <w:r>
        <w:rPr>
          <w:rFonts w:ascii="Helvetica" w:hAnsi="Helvetica" w:cs="Helvetica"/>
          <w:color w:val="282828"/>
          <w:shd w:val="clear" w:color="auto" w:fill="F7F7F7"/>
        </w:rPr>
        <w:t>Tiktok</w:t>
      </w:r>
      <w:proofErr w:type="spellEnd"/>
      <w:r>
        <w:rPr>
          <w:rFonts w:ascii="Helvetica" w:hAnsi="Helvetica" w:cs="Helvetica"/>
          <w:color w:val="282828"/>
          <w:shd w:val="clear" w:color="auto" w:fill="F7F7F7"/>
        </w:rPr>
        <w:t xml:space="preserve"> is also relevant for identity formation of young persons and obtaining feedback to oneself. </w:t>
      </w:r>
    </w:p>
    <w:p w14:paraId="3764E333" w14:textId="2477D16F"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The </w:t>
      </w:r>
      <w:r w:rsidRPr="00EB079D">
        <w:rPr>
          <w:rFonts w:ascii="Helvetica" w:hAnsi="Helvetica" w:cs="Helvetica"/>
          <w:b/>
          <w:bCs/>
          <w:color w:val="282828"/>
          <w:shd w:val="clear" w:color="auto" w:fill="F7F7F7"/>
        </w:rPr>
        <w:t>social impact theory</w:t>
      </w:r>
      <w:r>
        <w:rPr>
          <w:rFonts w:ascii="Helvetica" w:hAnsi="Helvetica" w:cs="Helvetica"/>
          <w:color w:val="282828"/>
          <w:shd w:val="clear" w:color="auto" w:fill="F7F7F7"/>
        </w:rPr>
        <w:t xml:space="preserve"> postulates three highly relevant factors call strength, immediacy, and number (*of sources) to predict such a social impact. </w:t>
      </w:r>
    </w:p>
    <w:p w14:paraId="59E21554" w14:textId="5620E21D" w:rsidR="00EB079D" w:rsidRDefault="00EB079D"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The </w:t>
      </w:r>
      <w:proofErr w:type="spellStart"/>
      <w:r>
        <w:rPr>
          <w:rFonts w:ascii="Helvetica" w:hAnsi="Helvetica" w:cs="Helvetica"/>
          <w:color w:val="282828"/>
          <w:shd w:val="clear" w:color="auto" w:fill="F7F7F7"/>
        </w:rPr>
        <w:t>self determination</w:t>
      </w:r>
      <w:proofErr w:type="spellEnd"/>
      <w:r>
        <w:rPr>
          <w:rFonts w:ascii="Helvetica" w:hAnsi="Helvetica" w:cs="Helvetica"/>
          <w:color w:val="282828"/>
          <w:shd w:val="clear" w:color="auto" w:fill="F7F7F7"/>
        </w:rPr>
        <w:t xml:space="preserve"> theory – motivations theories of human behavior. </w:t>
      </w:r>
      <w:r w:rsidR="00AA7D16">
        <w:rPr>
          <w:rFonts w:ascii="Helvetica" w:hAnsi="Helvetica" w:cs="Helvetica"/>
          <w:color w:val="282828"/>
          <w:shd w:val="clear" w:color="auto" w:fill="F7F7F7"/>
        </w:rPr>
        <w:t xml:space="preserve">According to SDT, motivated behavior when using </w:t>
      </w:r>
      <w:proofErr w:type="spellStart"/>
      <w:r w:rsidR="00AA7D16">
        <w:rPr>
          <w:rFonts w:ascii="Helvetica" w:hAnsi="Helvetica" w:cs="Helvetica"/>
          <w:color w:val="282828"/>
          <w:shd w:val="clear" w:color="auto" w:fill="F7F7F7"/>
        </w:rPr>
        <w:t>tiktok</w:t>
      </w:r>
      <w:proofErr w:type="spellEnd"/>
      <w:r w:rsidR="00AA7D16">
        <w:rPr>
          <w:rFonts w:ascii="Helvetica" w:hAnsi="Helvetica" w:cs="Helvetica"/>
          <w:color w:val="282828"/>
          <w:shd w:val="clear" w:color="auto" w:fill="F7F7F7"/>
        </w:rPr>
        <w:t xml:space="preserve"> should be high when the platform enables users to feel competence, autonomy, and being connected with others. </w:t>
      </w:r>
    </w:p>
    <w:p w14:paraId="01695C73" w14:textId="31E89C54" w:rsidR="00AA7D16" w:rsidRDefault="00AA7D16"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OCEAN – the BIG Five personality </w:t>
      </w:r>
    </w:p>
    <w:p w14:paraId="04F54CB5" w14:textId="23AF17D6" w:rsidR="00AA7D16" w:rsidRDefault="00AA7D16" w:rsidP="00AD735C">
      <w:pPr>
        <w:shd w:val="clear" w:color="auto" w:fill="FFFFFF"/>
        <w:spacing w:before="100" w:beforeAutospacing="1" w:after="100" w:afterAutospacing="1" w:line="240" w:lineRule="auto"/>
        <w:rPr>
          <w:rFonts w:ascii="Helvetica" w:hAnsi="Helvetica" w:cs="Helvetica"/>
          <w:color w:val="282828"/>
          <w:shd w:val="clear" w:color="auto" w:fill="F7F7F7"/>
        </w:rPr>
      </w:pPr>
      <w:r>
        <w:rPr>
          <w:rFonts w:ascii="Helvetica" w:hAnsi="Helvetica" w:cs="Helvetica"/>
          <w:color w:val="282828"/>
          <w:shd w:val="clear" w:color="auto" w:fill="F7F7F7"/>
        </w:rPr>
        <w:t xml:space="preserve">HEXACO – the personality models dominating modern personality psychology (currently) </w:t>
      </w:r>
    </w:p>
    <w:p w14:paraId="6E57E6D2" w14:textId="0DFA36A9" w:rsidR="00AA7D16" w:rsidRDefault="00000000"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hyperlink r:id="rId9" w:history="1">
        <w:r w:rsidR="008F353A" w:rsidRPr="00877AEA">
          <w:rPr>
            <w:rStyle w:val="Hyperlink"/>
            <w:rFonts w:ascii="Open Sans" w:eastAsia="Times New Roman" w:hAnsi="Open Sans" w:cs="Open Sans"/>
            <w:kern w:val="0"/>
            <w:sz w:val="21"/>
            <w:szCs w:val="21"/>
            <w14:ligatures w14:val="none"/>
          </w:rPr>
          <w:t>https://www.frontiersin.org/journals/public-health/articles/10.3389/fpubh.2021.641673/full</w:t>
        </w:r>
      </w:hyperlink>
    </w:p>
    <w:p w14:paraId="38CE0269" w14:textId="77777777" w:rsidR="008F353A" w:rsidRDefault="008F353A"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2E2B2C40" w14:textId="318E73F0" w:rsidR="008F353A" w:rsidRDefault="008F353A" w:rsidP="00AD735C">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Negatives of social media </w:t>
      </w:r>
    </w:p>
    <w:p w14:paraId="1702EA98" w14:textId="20395A2F" w:rsidR="008F353A" w:rsidRDefault="00AF5BC4" w:rsidP="00AF5BC4">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People are unaware or lack transparency on how the algorithm’s control their personal information or privacy</w:t>
      </w:r>
      <w:r w:rsidR="00653247">
        <w:rPr>
          <w:rFonts w:ascii="Open Sans" w:eastAsia="Times New Roman" w:hAnsi="Open Sans" w:cs="Open Sans"/>
          <w:color w:val="262626"/>
          <w:kern w:val="0"/>
          <w:sz w:val="21"/>
          <w:szCs w:val="21"/>
          <w14:ligatures w14:val="none"/>
        </w:rPr>
        <w:t xml:space="preserve">. </w:t>
      </w:r>
      <w:r w:rsidR="00963BE9">
        <w:rPr>
          <w:rFonts w:ascii="Open Sans" w:eastAsia="Times New Roman" w:hAnsi="Open Sans" w:cs="Open Sans"/>
          <w:color w:val="262626"/>
          <w:kern w:val="0"/>
          <w:sz w:val="21"/>
          <w:szCs w:val="21"/>
          <w14:ligatures w14:val="none"/>
        </w:rPr>
        <w:t xml:space="preserve">(AI article) </w:t>
      </w:r>
    </w:p>
    <w:p w14:paraId="187B5091" w14:textId="67830E49" w:rsidR="00FB4CEB" w:rsidRPr="00724988" w:rsidRDefault="00FB4CEB" w:rsidP="00AF5BC4">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Georgia" w:hAnsi="Georgia"/>
          <w:color w:val="333333"/>
          <w:spacing w:val="5"/>
          <w:sz w:val="27"/>
          <w:szCs w:val="27"/>
          <w:shd w:val="clear" w:color="auto" w:fill="FFFFFF"/>
        </w:rPr>
        <w:lastRenderedPageBreak/>
        <w:t xml:space="preserve">Extended time on social media is addictive, and it changes your behavior, and it changes the way that your mind works. And it does that in a consistent direction towards more outrage, more extreme ideas and a greater hatred of us versus them.(NPR </w:t>
      </w:r>
      <w:r w:rsidR="00F818AC">
        <w:rPr>
          <w:rFonts w:ascii="Georgia" w:hAnsi="Georgia"/>
          <w:color w:val="333333"/>
          <w:spacing w:val="5"/>
          <w:sz w:val="27"/>
          <w:szCs w:val="27"/>
          <w:shd w:val="clear" w:color="auto" w:fill="FFFFFF"/>
        </w:rPr>
        <w:t xml:space="preserve">Article) </w:t>
      </w:r>
      <w:r w:rsidR="00FE7535">
        <w:rPr>
          <w:rFonts w:ascii="Georgia" w:hAnsi="Georgia"/>
          <w:color w:val="333333"/>
          <w:spacing w:val="5"/>
          <w:sz w:val="27"/>
          <w:szCs w:val="27"/>
          <w:shd w:val="clear" w:color="auto" w:fill="FFFFFF"/>
        </w:rPr>
        <w:t xml:space="preserve">- </w:t>
      </w:r>
      <w:hyperlink r:id="rId10" w:history="1">
        <w:r w:rsidR="00FE7535" w:rsidRPr="00877AEA">
          <w:rPr>
            <w:rStyle w:val="Hyperlink"/>
            <w:rFonts w:ascii="Georgia" w:hAnsi="Georgia"/>
            <w:spacing w:val="5"/>
            <w:sz w:val="27"/>
            <w:szCs w:val="27"/>
            <w:shd w:val="clear" w:color="auto" w:fill="FFFFFF"/>
          </w:rPr>
          <w:t>https://www.npr.org/transcripts/1122786134</w:t>
        </w:r>
      </w:hyperlink>
      <w:r w:rsidR="00FE7535">
        <w:rPr>
          <w:rFonts w:ascii="Georgia" w:hAnsi="Georgia"/>
          <w:color w:val="333333"/>
          <w:spacing w:val="5"/>
          <w:sz w:val="27"/>
          <w:szCs w:val="27"/>
          <w:shd w:val="clear" w:color="auto" w:fill="FFFFFF"/>
        </w:rPr>
        <w:t xml:space="preserve"> </w:t>
      </w:r>
    </w:p>
    <w:p w14:paraId="1A27B7C9" w14:textId="42DC7BD8" w:rsidR="00724988" w:rsidRDefault="00724988" w:rsidP="00724988">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Marketing to different generations </w:t>
      </w:r>
    </w:p>
    <w:p w14:paraId="42D17B6B" w14:textId="0F668FB2" w:rsidR="00523D9B" w:rsidRDefault="00523D9B"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Baby Boomers – Born between 1946 and 1964 (Ages 57 to 75)</w:t>
      </w:r>
    </w:p>
    <w:p w14:paraId="07FB53D6" w14:textId="4C9302DF" w:rsidR="009F0B74" w:rsidRDefault="009F0B74"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Highest value of consumers in the market </w:t>
      </w:r>
    </w:p>
    <w:p w14:paraId="7EF7E2FE" w14:textId="14ED98F8" w:rsidR="009F0B74" w:rsidRDefault="009F0B74"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Spend the most money in the market – more likely to splurge on items </w:t>
      </w:r>
    </w:p>
    <w:p w14:paraId="25EE8FE4" w14:textId="5F7A4344" w:rsidR="009F0B74" w:rsidRDefault="009F0B74"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Spends the most on technology (premium cable to smartphones) </w:t>
      </w:r>
    </w:p>
    <w:p w14:paraId="1899B5D5" w14:textId="68DFB7C7" w:rsidR="009F0B74" w:rsidRDefault="009F0B74"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Appreciation traditional </w:t>
      </w:r>
      <w:r w:rsidR="00B62458">
        <w:rPr>
          <w:rFonts w:ascii="Open Sans" w:eastAsia="Times New Roman" w:hAnsi="Open Sans" w:cs="Open Sans"/>
          <w:color w:val="262626"/>
          <w:kern w:val="0"/>
          <w:sz w:val="21"/>
          <w:szCs w:val="21"/>
          <w14:ligatures w14:val="none"/>
        </w:rPr>
        <w:t>and 21</w:t>
      </w:r>
      <w:r w:rsidR="00B62458" w:rsidRPr="00B62458">
        <w:rPr>
          <w:rFonts w:ascii="Open Sans" w:eastAsia="Times New Roman" w:hAnsi="Open Sans" w:cs="Open Sans"/>
          <w:color w:val="262626"/>
          <w:kern w:val="0"/>
          <w:sz w:val="21"/>
          <w:szCs w:val="21"/>
          <w:vertAlign w:val="superscript"/>
          <w14:ligatures w14:val="none"/>
        </w:rPr>
        <w:t>st</w:t>
      </w:r>
      <w:r w:rsidR="00B62458">
        <w:rPr>
          <w:rFonts w:ascii="Open Sans" w:eastAsia="Times New Roman" w:hAnsi="Open Sans" w:cs="Open Sans"/>
          <w:color w:val="262626"/>
          <w:kern w:val="0"/>
          <w:sz w:val="21"/>
          <w:szCs w:val="21"/>
          <w14:ligatures w14:val="none"/>
        </w:rPr>
        <w:t xml:space="preserve"> century marketing , they prefer healthy and green products, they have brand loyalty to known products they’ve used all their lives</w:t>
      </w:r>
    </w:p>
    <w:p w14:paraId="5CF57154" w14:textId="245A28EF" w:rsidR="00B62458" w:rsidRDefault="00B62458" w:rsidP="00523D9B">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They have money to spend </w:t>
      </w:r>
    </w:p>
    <w:p w14:paraId="5AB95618" w14:textId="22ACEE4B" w:rsidR="00B62458" w:rsidRDefault="00B62458"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Spend more time on comps than mobile devices </w:t>
      </w:r>
    </w:p>
    <w:p w14:paraId="7B79E076" w14:textId="652F51DF" w:rsidR="00B62458" w:rsidRDefault="00B62458"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Generation X</w:t>
      </w:r>
      <w:r w:rsidR="00A17AD9">
        <w:rPr>
          <w:rFonts w:ascii="Open Sans" w:eastAsia="Times New Roman" w:hAnsi="Open Sans" w:cs="Open Sans"/>
          <w:color w:val="262626"/>
          <w:kern w:val="0"/>
          <w:sz w:val="21"/>
          <w:szCs w:val="21"/>
          <w14:ligatures w14:val="none"/>
        </w:rPr>
        <w:t xml:space="preserve">- Born between 1965 and 1976 (Ages 45 to 56) </w:t>
      </w:r>
    </w:p>
    <w:p w14:paraId="2AF073E2" w14:textId="5FBAE51C"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Children, mortgages, school </w:t>
      </w:r>
    </w:p>
    <w:p w14:paraId="7C47BA8C" w14:textId="03EB23FA"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Facebook, twitter, technology adoption, politically loyal than any other generation </w:t>
      </w:r>
    </w:p>
    <w:p w14:paraId="357C3AE1" w14:textId="3111BA0C"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Hybrid for marketing – enjoy in store trips but embrace online shopping as well </w:t>
      </w:r>
    </w:p>
    <w:p w14:paraId="7FE02757" w14:textId="79EE203E"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Busy professionals with families – don’t have time to explore digital world</w:t>
      </w:r>
    </w:p>
    <w:p w14:paraId="280BD364" w14:textId="0E24B26C"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Determine to try new things and stage off old age </w:t>
      </w:r>
    </w:p>
    <w:p w14:paraId="40715C83" w14:textId="67A648D0" w:rsidR="00A17AD9" w:rsidRDefault="00A17AD9"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Fully embraced digital media – almost as </w:t>
      </w:r>
      <w:r w:rsidR="00300F40">
        <w:rPr>
          <w:rFonts w:ascii="Open Sans" w:eastAsia="Times New Roman" w:hAnsi="Open Sans" w:cs="Open Sans"/>
          <w:color w:val="262626"/>
          <w:kern w:val="0"/>
          <w:sz w:val="21"/>
          <w:szCs w:val="21"/>
          <w14:ligatures w14:val="none"/>
        </w:rPr>
        <w:t xml:space="preserve">present on media as millennials </w:t>
      </w:r>
    </w:p>
    <w:p w14:paraId="63AAAAC1" w14:textId="1C930B94" w:rsidR="00300F40" w:rsidRDefault="00300F40"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Generation Y (Millennials) – Born between 1977 and 1995 (26 to 44) </w:t>
      </w:r>
    </w:p>
    <w:p w14:paraId="5C46A7D1" w14:textId="5D6F8F4E" w:rsidR="00300F40" w:rsidRDefault="00300F40"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Largest generation of </w:t>
      </w:r>
      <w:r w:rsidR="001A031F">
        <w:rPr>
          <w:rFonts w:ascii="Open Sans" w:eastAsia="Times New Roman" w:hAnsi="Open Sans" w:cs="Open Sans"/>
          <w:color w:val="262626"/>
          <w:kern w:val="0"/>
          <w:sz w:val="21"/>
          <w:szCs w:val="21"/>
          <w14:ligatures w14:val="none"/>
        </w:rPr>
        <w:t>entrepreneurs</w:t>
      </w:r>
      <w:r>
        <w:rPr>
          <w:rFonts w:ascii="Open Sans" w:eastAsia="Times New Roman" w:hAnsi="Open Sans" w:cs="Open Sans"/>
          <w:color w:val="262626"/>
          <w:kern w:val="0"/>
          <w:sz w:val="21"/>
          <w:szCs w:val="21"/>
          <w14:ligatures w14:val="none"/>
        </w:rPr>
        <w:t xml:space="preserve"> </w:t>
      </w:r>
    </w:p>
    <w:p w14:paraId="0CDD1778" w14:textId="16171FA2" w:rsidR="00300F40" w:rsidRDefault="00300F40"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Recommendations from friends and families </w:t>
      </w:r>
    </w:p>
    <w:p w14:paraId="0086277E" w14:textId="180B9416" w:rsidR="00300F40" w:rsidRDefault="00300F40"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Unresponsive to traditional tactics </w:t>
      </w:r>
    </w:p>
    <w:p w14:paraId="2B0979EA" w14:textId="44B50189" w:rsidR="00300F40" w:rsidRDefault="002032CF"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Where to eat based on </w:t>
      </w:r>
      <w:proofErr w:type="spellStart"/>
      <w:r>
        <w:rPr>
          <w:rFonts w:ascii="Open Sans" w:eastAsia="Times New Roman" w:hAnsi="Open Sans" w:cs="Open Sans"/>
          <w:color w:val="262626"/>
          <w:kern w:val="0"/>
          <w:sz w:val="21"/>
          <w:szCs w:val="21"/>
          <w14:ligatures w14:val="none"/>
        </w:rPr>
        <w:t>insta</w:t>
      </w:r>
      <w:proofErr w:type="spellEnd"/>
      <w:r>
        <w:rPr>
          <w:rFonts w:ascii="Open Sans" w:eastAsia="Times New Roman" w:hAnsi="Open Sans" w:cs="Open Sans"/>
          <w:color w:val="262626"/>
          <w:kern w:val="0"/>
          <w:sz w:val="21"/>
          <w:szCs w:val="21"/>
          <w14:ligatures w14:val="none"/>
        </w:rPr>
        <w:t xml:space="preserve">, chooses hairstyles on FB and have their groceries to their door </w:t>
      </w:r>
    </w:p>
    <w:p w14:paraId="3FFABC06" w14:textId="2A31E4BD" w:rsidR="002032CF" w:rsidRDefault="00854646"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Millennials</w:t>
      </w:r>
      <w:r w:rsidR="00F61C3F">
        <w:rPr>
          <w:rFonts w:ascii="Open Sans" w:eastAsia="Times New Roman" w:hAnsi="Open Sans" w:cs="Open Sans"/>
          <w:color w:val="262626"/>
          <w:kern w:val="0"/>
          <w:sz w:val="21"/>
          <w:szCs w:val="21"/>
          <w14:ligatures w14:val="none"/>
        </w:rPr>
        <w:t xml:space="preserve"> are idealistic and socially conscious – they want to make a difference in the world and tend to be green consumers that seek to make ethical buying choices. </w:t>
      </w:r>
    </w:p>
    <w:p w14:paraId="6E6C514A" w14:textId="2BE43665" w:rsidR="00F61C3F" w:rsidRDefault="00F61C3F"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They seek honesty and integrity and respect, they reward authenticity and love to have their feedback heard </w:t>
      </w:r>
    </w:p>
    <w:p w14:paraId="55B7DC7C" w14:textId="4A5C41C1" w:rsidR="00F61C3F" w:rsidRDefault="00E33115"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They are influenced by their peers </w:t>
      </w:r>
    </w:p>
    <w:p w14:paraId="08CF08E9" w14:textId="1A067858" w:rsidR="00300F40" w:rsidRDefault="00E33115" w:rsidP="00B62458">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Generation Z (between 1996 and 2010) (Ages 11 to 25) </w:t>
      </w:r>
    </w:p>
    <w:p w14:paraId="68ECAD85" w14:textId="262316EF" w:rsidR="00FD665C" w:rsidRDefault="00FD665C" w:rsidP="00FD66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Highly personalized experiences to meet their individual needs </w:t>
      </w:r>
      <w:r w:rsidR="002E398E">
        <w:rPr>
          <w:rFonts w:ascii="Open Sans" w:eastAsia="Times New Roman" w:hAnsi="Open Sans" w:cs="Open Sans"/>
          <w:color w:val="262626"/>
          <w:kern w:val="0"/>
          <w:sz w:val="21"/>
          <w:szCs w:val="21"/>
          <w14:ligatures w14:val="none"/>
        </w:rPr>
        <w:t>–</w:t>
      </w:r>
      <w:r>
        <w:rPr>
          <w:rFonts w:ascii="Open Sans" w:eastAsia="Times New Roman" w:hAnsi="Open Sans" w:cs="Open Sans"/>
          <w:color w:val="262626"/>
          <w:kern w:val="0"/>
          <w:sz w:val="21"/>
          <w:szCs w:val="21"/>
          <w14:ligatures w14:val="none"/>
        </w:rPr>
        <w:t xml:space="preserve"> </w:t>
      </w:r>
      <w:r w:rsidR="002E398E">
        <w:rPr>
          <w:rFonts w:ascii="Open Sans" w:eastAsia="Times New Roman" w:hAnsi="Open Sans" w:cs="Open Sans"/>
          <w:color w:val="262626"/>
          <w:kern w:val="0"/>
          <w:sz w:val="21"/>
          <w:szCs w:val="21"/>
          <w14:ligatures w14:val="none"/>
        </w:rPr>
        <w:t xml:space="preserve">to keep attention for 8 seconds – mobile </w:t>
      </w:r>
      <w:r w:rsidR="00854646">
        <w:rPr>
          <w:rFonts w:ascii="Open Sans" w:eastAsia="Times New Roman" w:hAnsi="Open Sans" w:cs="Open Sans"/>
          <w:color w:val="262626"/>
          <w:kern w:val="0"/>
          <w:sz w:val="21"/>
          <w:szCs w:val="21"/>
          <w14:ligatures w14:val="none"/>
        </w:rPr>
        <w:t>optimized</w:t>
      </w:r>
      <w:r w:rsidR="002E398E">
        <w:rPr>
          <w:rFonts w:ascii="Open Sans" w:eastAsia="Times New Roman" w:hAnsi="Open Sans" w:cs="Open Sans"/>
          <w:color w:val="262626"/>
          <w:kern w:val="0"/>
          <w:sz w:val="21"/>
          <w:szCs w:val="21"/>
          <w14:ligatures w14:val="none"/>
        </w:rPr>
        <w:t xml:space="preserve">, simplify checkout process and keep mobile </w:t>
      </w:r>
      <w:r w:rsidR="00334F28">
        <w:rPr>
          <w:rFonts w:ascii="Open Sans" w:eastAsia="Times New Roman" w:hAnsi="Open Sans" w:cs="Open Sans"/>
          <w:color w:val="262626"/>
          <w:kern w:val="0"/>
          <w:sz w:val="21"/>
          <w:szCs w:val="21"/>
          <w14:ligatures w14:val="none"/>
        </w:rPr>
        <w:t xml:space="preserve">view in mind </w:t>
      </w:r>
    </w:p>
    <w:p w14:paraId="6FAA9C77" w14:textId="076F943F" w:rsidR="00334F28" w:rsidRDefault="00334F28" w:rsidP="00FD66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Acutely aware of environmental, political and socio-economic problems and so, like millennials, and keen to support brands that are ethical, caring and striving to do the right thing. </w:t>
      </w:r>
    </w:p>
    <w:p w14:paraId="4F3F8CD6" w14:textId="7454FAD9" w:rsidR="00E93A4C" w:rsidRDefault="00E93A4C" w:rsidP="00FD66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Friends and family influence them the most </w:t>
      </w:r>
    </w:p>
    <w:p w14:paraId="5435964F" w14:textId="16C3A9BB" w:rsidR="00E93A4C" w:rsidRDefault="00E93A4C" w:rsidP="00FD665C">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Brand loyalty isn’t important – they care more about quantity than loyalty. </w:t>
      </w:r>
    </w:p>
    <w:p w14:paraId="6F9FC9DB" w14:textId="1870E5A6" w:rsidR="00E93A4C" w:rsidRDefault="00E93A4C" w:rsidP="00E93A4C">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Generation Alpha </w:t>
      </w:r>
      <w:r w:rsidR="009A4197">
        <w:rPr>
          <w:rFonts w:ascii="Open Sans" w:eastAsia="Times New Roman" w:hAnsi="Open Sans" w:cs="Open Sans"/>
          <w:color w:val="262626"/>
          <w:kern w:val="0"/>
          <w:sz w:val="21"/>
          <w:szCs w:val="21"/>
          <w14:ligatures w14:val="none"/>
        </w:rPr>
        <w:t xml:space="preserve">2011 and 2025 ( ages 0 to 10) </w:t>
      </w:r>
    </w:p>
    <w:p w14:paraId="7088DC20" w14:textId="7F00B756" w:rsidR="009A4197" w:rsidRDefault="009A4197" w:rsidP="009A4197">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lastRenderedPageBreak/>
        <w:t xml:space="preserve">Grown up in a fully digital world. </w:t>
      </w:r>
    </w:p>
    <w:p w14:paraId="103E8B7B" w14:textId="5375E975" w:rsidR="009A4197" w:rsidRDefault="0096086F" w:rsidP="009A4197">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Permanently connected – it’s a way of life </w:t>
      </w:r>
    </w:p>
    <w:p w14:paraId="61CA3DD7" w14:textId="269518EF" w:rsidR="0096086F" w:rsidRDefault="0096086F" w:rsidP="009A4197">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They are independent when it comes to making their own decisions </w:t>
      </w:r>
    </w:p>
    <w:p w14:paraId="77D58816" w14:textId="0BFF97F8" w:rsidR="0096086F" w:rsidRDefault="0096086F" w:rsidP="009A4197">
      <w:pPr>
        <w:pStyle w:val="ListParagraph"/>
        <w:numPr>
          <w:ilvl w:val="1"/>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Hyper – connected – experts in the use of new technologies </w:t>
      </w:r>
    </w:p>
    <w:p w14:paraId="4C2F0AA9" w14:textId="0FDEE641" w:rsidR="00916EDA" w:rsidRDefault="00000000" w:rsidP="00916EDA">
      <w:pPr>
        <w:pStyle w:val="ListParagraph"/>
        <w:numPr>
          <w:ilvl w:val="0"/>
          <w:numId w:val="2"/>
        </w:num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hyperlink r:id="rId11" w:history="1">
        <w:r w:rsidR="00916EDA" w:rsidRPr="00877AEA">
          <w:rPr>
            <w:rStyle w:val="Hyperlink"/>
            <w:rFonts w:ascii="Open Sans" w:eastAsia="Times New Roman" w:hAnsi="Open Sans" w:cs="Open Sans"/>
            <w:kern w:val="0"/>
            <w:sz w:val="21"/>
            <w:szCs w:val="21"/>
            <w14:ligatures w14:val="none"/>
          </w:rPr>
          <w:t>https://www.youtube.com/watch?v=d5OtVPfdRNg</w:t>
        </w:r>
      </w:hyperlink>
      <w:r w:rsidR="00916EDA">
        <w:rPr>
          <w:rFonts w:ascii="Open Sans" w:eastAsia="Times New Roman" w:hAnsi="Open Sans" w:cs="Open Sans"/>
          <w:color w:val="262626"/>
          <w:kern w:val="0"/>
          <w:sz w:val="21"/>
          <w:szCs w:val="21"/>
          <w14:ligatures w14:val="none"/>
        </w:rPr>
        <w:t xml:space="preserve"> </w:t>
      </w:r>
    </w:p>
    <w:p w14:paraId="3926EF06" w14:textId="77777777" w:rsidR="00916EDA" w:rsidRDefault="00916EDA"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5F46D2F2" w14:textId="1EF20DB8" w:rsidR="00916EDA" w:rsidRDefault="00916EDA"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Evolution of social media </w:t>
      </w:r>
      <w:r w:rsidR="00082404">
        <w:rPr>
          <w:rFonts w:ascii="Open Sans" w:eastAsia="Times New Roman" w:hAnsi="Open Sans" w:cs="Open Sans"/>
          <w:color w:val="262626"/>
          <w:kern w:val="0"/>
          <w:sz w:val="21"/>
          <w:szCs w:val="21"/>
          <w14:ligatures w14:val="none"/>
        </w:rPr>
        <w:t>– N/A</w:t>
      </w:r>
    </w:p>
    <w:p w14:paraId="28759F6D" w14:textId="77777777" w:rsidR="00082404" w:rsidRDefault="00082404"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00DF78DF" w14:textId="6A9368D6" w:rsidR="00082404" w:rsidRDefault="00082404" w:rsidP="00916EDA">
      <w:pPr>
        <w:shd w:val="clear" w:color="auto" w:fill="FFFFFF"/>
        <w:spacing w:before="100" w:beforeAutospacing="1" w:after="100" w:afterAutospacing="1" w:line="240" w:lineRule="auto"/>
        <w:rPr>
          <w:rFonts w:ascii="Open Sans" w:eastAsia="Times New Roman" w:hAnsi="Open Sans" w:cs="Open Sans"/>
          <w:b/>
          <w:bCs/>
          <w:color w:val="262626"/>
          <w:kern w:val="0"/>
          <w:sz w:val="21"/>
          <w:szCs w:val="21"/>
          <w14:ligatures w14:val="none"/>
        </w:rPr>
      </w:pPr>
      <w:r w:rsidRPr="000356C6">
        <w:rPr>
          <w:rFonts w:ascii="Open Sans" w:eastAsia="Times New Roman" w:hAnsi="Open Sans" w:cs="Open Sans"/>
          <w:b/>
          <w:bCs/>
          <w:color w:val="262626"/>
          <w:kern w:val="0"/>
          <w:sz w:val="21"/>
          <w:szCs w:val="21"/>
          <w14:ligatures w14:val="none"/>
        </w:rPr>
        <w:t xml:space="preserve">Here’s how to rethink your relationship with Social </w:t>
      </w:r>
      <w:r w:rsidR="000356C6" w:rsidRPr="000356C6">
        <w:rPr>
          <w:rFonts w:ascii="Open Sans" w:eastAsia="Times New Roman" w:hAnsi="Open Sans" w:cs="Open Sans"/>
          <w:b/>
          <w:bCs/>
          <w:color w:val="262626"/>
          <w:kern w:val="0"/>
          <w:sz w:val="21"/>
          <w:szCs w:val="21"/>
          <w14:ligatures w14:val="none"/>
        </w:rPr>
        <w:t>Media</w:t>
      </w:r>
    </w:p>
    <w:p w14:paraId="4ACC3B0B" w14:textId="12D0C056" w:rsidR="003131E0" w:rsidRDefault="003131E0"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DTR – Define the relationship</w:t>
      </w:r>
    </w:p>
    <w:p w14:paraId="1277C0BC" w14:textId="4328BE58" w:rsidR="00C94967" w:rsidRDefault="00C94967"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“Social media these days is addicting. It’s designed to be.” </w:t>
      </w:r>
    </w:p>
    <w:p w14:paraId="4B059D1D" w14:textId="7140676F" w:rsidR="00DB57C5" w:rsidRDefault="00A149D5"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 xml:space="preserve">Social media platforms use features like pull to refresh, infinite scrolling, autoplay, and notifications to keep users </w:t>
      </w:r>
      <w:r w:rsidR="00FE18AB">
        <w:rPr>
          <w:rFonts w:ascii="Open Sans" w:eastAsia="Times New Roman" w:hAnsi="Open Sans" w:cs="Open Sans"/>
          <w:color w:val="262626"/>
          <w:kern w:val="0"/>
          <w:sz w:val="21"/>
          <w:szCs w:val="21"/>
          <w14:ligatures w14:val="none"/>
        </w:rPr>
        <w:t xml:space="preserve">engaged (NPR,2021). They excel at encouraging users to share personal information and experiences by </w:t>
      </w:r>
      <w:r w:rsidR="00092E48">
        <w:rPr>
          <w:rFonts w:ascii="Open Sans" w:eastAsia="Times New Roman" w:hAnsi="Open Sans" w:cs="Open Sans"/>
          <w:color w:val="262626"/>
          <w:kern w:val="0"/>
          <w:sz w:val="21"/>
          <w:szCs w:val="21"/>
          <w14:ligatures w14:val="none"/>
        </w:rPr>
        <w:t>leveraging</w:t>
      </w:r>
      <w:r w:rsidR="00FE18AB">
        <w:rPr>
          <w:rFonts w:ascii="Open Sans" w:eastAsia="Times New Roman" w:hAnsi="Open Sans" w:cs="Open Sans"/>
          <w:color w:val="262626"/>
          <w:kern w:val="0"/>
          <w:sz w:val="21"/>
          <w:szCs w:val="21"/>
          <w14:ligatures w14:val="none"/>
        </w:rPr>
        <w:t xml:space="preserve"> social validation features such as comments, </w:t>
      </w:r>
      <w:r w:rsidR="00092E48">
        <w:rPr>
          <w:rFonts w:ascii="Open Sans" w:eastAsia="Times New Roman" w:hAnsi="Open Sans" w:cs="Open Sans"/>
          <w:color w:val="262626"/>
          <w:kern w:val="0"/>
          <w:sz w:val="21"/>
          <w:szCs w:val="21"/>
          <w14:ligatures w14:val="none"/>
        </w:rPr>
        <w:t xml:space="preserve">and shares. They have tools driven by activity based algorithms to not only enhance user interaction but also create spaces for support groups, political activism, connection, validation and social interaction. </w:t>
      </w:r>
      <w:r w:rsidR="002824DA">
        <w:rPr>
          <w:rFonts w:ascii="Open Sans" w:eastAsia="Times New Roman" w:hAnsi="Open Sans" w:cs="Open Sans"/>
          <w:color w:val="262626"/>
          <w:kern w:val="0"/>
          <w:sz w:val="21"/>
          <w:szCs w:val="21"/>
          <w14:ligatures w14:val="none"/>
        </w:rPr>
        <w:t xml:space="preserve">It’s clear that social media platforms provide people with a sense of community and connectivity. It </w:t>
      </w:r>
      <w:r w:rsidR="00517C15">
        <w:rPr>
          <w:rFonts w:ascii="Open Sans" w:eastAsia="Times New Roman" w:hAnsi="Open Sans" w:cs="Open Sans"/>
          <w:color w:val="262626"/>
          <w:kern w:val="0"/>
          <w:sz w:val="21"/>
          <w:szCs w:val="21"/>
          <w14:ligatures w14:val="none"/>
        </w:rPr>
        <w:t>allows peoples to interact with others they might not have had a chance to otherwise</w:t>
      </w:r>
      <w:r w:rsidR="00BF3D2E">
        <w:rPr>
          <w:rFonts w:ascii="Open Sans" w:eastAsia="Times New Roman" w:hAnsi="Open Sans" w:cs="Open Sans"/>
          <w:color w:val="262626"/>
          <w:kern w:val="0"/>
          <w:sz w:val="21"/>
          <w:szCs w:val="21"/>
          <w14:ligatures w14:val="none"/>
        </w:rPr>
        <w:t xml:space="preserve">. Those same two positives, can quickly become negatives if overused without boundaries. </w:t>
      </w:r>
      <w:r w:rsidR="00CE25BE">
        <w:rPr>
          <w:rFonts w:ascii="Open Sans" w:eastAsia="Times New Roman" w:hAnsi="Open Sans" w:cs="Open Sans"/>
          <w:color w:val="262626"/>
          <w:kern w:val="0"/>
          <w:sz w:val="21"/>
          <w:szCs w:val="21"/>
          <w14:ligatures w14:val="none"/>
        </w:rPr>
        <w:t>Excessive time online can strain our real-life relationships if we’re not mindful. Online communities may become echo chambers, influencing our perceptions of the world and having negative affects on our interactions outside those spaces. Additionally, constant connectively can harm self-esteem, fuel “fear of missing out”</w:t>
      </w:r>
      <w:r w:rsidR="00D05E6E">
        <w:rPr>
          <w:rFonts w:ascii="Open Sans" w:eastAsia="Times New Roman" w:hAnsi="Open Sans" w:cs="Open Sans"/>
          <w:color w:val="262626"/>
          <w:kern w:val="0"/>
          <w:sz w:val="21"/>
          <w:szCs w:val="21"/>
          <w14:ligatures w14:val="none"/>
        </w:rPr>
        <w:t xml:space="preserve">, and encourage unhealthy comparisons to the vast identities on social media. </w:t>
      </w:r>
      <w:r w:rsidR="007F7923">
        <w:rPr>
          <w:rFonts w:ascii="Open Sans" w:eastAsia="Times New Roman" w:hAnsi="Open Sans" w:cs="Open Sans"/>
          <w:color w:val="262626"/>
          <w:kern w:val="0"/>
          <w:sz w:val="21"/>
          <w:szCs w:val="21"/>
          <w14:ligatures w14:val="none"/>
        </w:rPr>
        <w:t xml:space="preserve"> </w:t>
      </w:r>
    </w:p>
    <w:p w14:paraId="50EC088D" w14:textId="76709942" w:rsidR="00400350" w:rsidRDefault="00400350"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color w:val="262626"/>
          <w:kern w:val="0"/>
          <w:sz w:val="21"/>
          <w:szCs w:val="21"/>
          <w14:ligatures w14:val="none"/>
        </w:rPr>
        <w:t>My experience with social media has very much been what</w:t>
      </w:r>
      <w:r w:rsidR="00DB57C5">
        <w:rPr>
          <w:rFonts w:ascii="Open Sans" w:eastAsia="Times New Roman" w:hAnsi="Open Sans" w:cs="Open Sans"/>
          <w:color w:val="262626"/>
          <w:kern w:val="0"/>
          <w:sz w:val="21"/>
          <w:szCs w:val="21"/>
          <w14:ligatures w14:val="none"/>
        </w:rPr>
        <w:t xml:space="preserve"> Chris</w:t>
      </w:r>
      <w:r>
        <w:rPr>
          <w:rFonts w:ascii="Open Sans" w:eastAsia="Times New Roman" w:hAnsi="Open Sans" w:cs="Open Sans"/>
          <w:color w:val="262626"/>
          <w:kern w:val="0"/>
          <w:sz w:val="21"/>
          <w:szCs w:val="21"/>
          <w14:ligatures w14:val="none"/>
        </w:rPr>
        <w:t xml:space="preserve"> </w:t>
      </w:r>
      <w:r w:rsidR="007D0A3F">
        <w:rPr>
          <w:rFonts w:ascii="Open Sans" w:eastAsia="Times New Roman" w:hAnsi="Open Sans" w:cs="Open Sans"/>
          <w:color w:val="262626"/>
          <w:kern w:val="0"/>
          <w:sz w:val="21"/>
          <w:szCs w:val="21"/>
          <w14:ligatures w14:val="none"/>
        </w:rPr>
        <w:t>Stedman</w:t>
      </w:r>
      <w:r w:rsidR="00DB57C5">
        <w:rPr>
          <w:rFonts w:ascii="Open Sans" w:eastAsia="Times New Roman" w:hAnsi="Open Sans" w:cs="Open Sans"/>
          <w:color w:val="262626"/>
          <w:kern w:val="0"/>
          <w:sz w:val="21"/>
          <w:szCs w:val="21"/>
          <w14:ligatures w14:val="none"/>
        </w:rPr>
        <w:t xml:space="preserve">, author of </w:t>
      </w:r>
      <w:r w:rsidR="00DB57C5">
        <w:rPr>
          <w:rFonts w:ascii="Open Sans" w:eastAsia="Times New Roman" w:hAnsi="Open Sans" w:cs="Open Sans"/>
          <w:i/>
          <w:iCs/>
          <w:color w:val="262626"/>
          <w:kern w:val="0"/>
          <w:sz w:val="21"/>
          <w:szCs w:val="21"/>
          <w14:ligatures w14:val="none"/>
        </w:rPr>
        <w:t xml:space="preserve">IRL, </w:t>
      </w:r>
      <w:r w:rsidR="007D0A3F">
        <w:rPr>
          <w:rFonts w:ascii="Open Sans" w:eastAsia="Times New Roman" w:hAnsi="Open Sans" w:cs="Open Sans"/>
          <w:color w:val="262626"/>
          <w:kern w:val="0"/>
          <w:sz w:val="21"/>
          <w:szCs w:val="21"/>
          <w14:ligatures w14:val="none"/>
        </w:rPr>
        <w:t>referred to as shallow play</w:t>
      </w:r>
      <w:r w:rsidR="004463DB">
        <w:rPr>
          <w:rFonts w:ascii="Open Sans" w:eastAsia="Times New Roman" w:hAnsi="Open Sans" w:cs="Open Sans"/>
          <w:color w:val="262626"/>
          <w:kern w:val="0"/>
          <w:sz w:val="21"/>
          <w:szCs w:val="21"/>
          <w14:ligatures w14:val="none"/>
        </w:rPr>
        <w:t xml:space="preserve"> </w:t>
      </w:r>
      <w:r w:rsidR="00DB57C5">
        <w:rPr>
          <w:rFonts w:ascii="Open Sans" w:eastAsia="Times New Roman" w:hAnsi="Open Sans" w:cs="Open Sans"/>
          <w:color w:val="262626"/>
          <w:kern w:val="0"/>
          <w:sz w:val="21"/>
          <w:szCs w:val="21"/>
          <w14:ligatures w14:val="none"/>
        </w:rPr>
        <w:t xml:space="preserve">in the NPR article from this week’s reading materials </w:t>
      </w:r>
      <w:r w:rsidR="004463DB">
        <w:rPr>
          <w:rFonts w:ascii="Open Sans" w:eastAsia="Times New Roman" w:hAnsi="Open Sans" w:cs="Open Sans"/>
          <w:color w:val="262626"/>
          <w:kern w:val="0"/>
          <w:sz w:val="21"/>
          <w:szCs w:val="21"/>
          <w14:ligatures w14:val="none"/>
        </w:rPr>
        <w:t>(NPR, 2021)</w:t>
      </w:r>
      <w:r w:rsidR="007D0A3F">
        <w:rPr>
          <w:rFonts w:ascii="Open Sans" w:eastAsia="Times New Roman" w:hAnsi="Open Sans" w:cs="Open Sans"/>
          <w:color w:val="262626"/>
          <w:kern w:val="0"/>
          <w:sz w:val="21"/>
          <w:szCs w:val="21"/>
          <w14:ligatures w14:val="none"/>
        </w:rPr>
        <w:t xml:space="preserve">. Pulling the lever on the slot machine over and over again looking for the next video that will make me laugh. Although there’s been a dark side to it as well. </w:t>
      </w:r>
      <w:r w:rsidR="00C040E8" w:rsidRPr="00C040E8">
        <w:rPr>
          <w:rFonts w:ascii="Open Sans" w:eastAsia="Times New Roman" w:hAnsi="Open Sans" w:cs="Open Sans"/>
          <w:color w:val="262626"/>
          <w:kern w:val="0"/>
          <w:sz w:val="21"/>
          <w:szCs w:val="21"/>
          <w14:ligatures w14:val="none"/>
        </w:rPr>
        <w:t>I used to constantly compare myself to others, which often left me feeling deeply unhappy with my life—sometimes to the point of feeling completely stuck.</w:t>
      </w:r>
      <w:r w:rsidR="00C040E8">
        <w:rPr>
          <w:rFonts w:ascii="Open Sans" w:eastAsia="Times New Roman" w:hAnsi="Open Sans" w:cs="Open Sans"/>
          <w:color w:val="262626"/>
          <w:kern w:val="0"/>
          <w:sz w:val="21"/>
          <w:szCs w:val="21"/>
          <w14:ligatures w14:val="none"/>
        </w:rPr>
        <w:t xml:space="preserve"> </w:t>
      </w:r>
      <w:r w:rsidR="007D0A3F">
        <w:rPr>
          <w:rFonts w:ascii="Open Sans" w:eastAsia="Times New Roman" w:hAnsi="Open Sans" w:cs="Open Sans"/>
          <w:color w:val="262626"/>
          <w:kern w:val="0"/>
          <w:sz w:val="21"/>
          <w:szCs w:val="21"/>
          <w14:ligatures w14:val="none"/>
        </w:rPr>
        <w:t>Although</w:t>
      </w:r>
      <w:r w:rsidR="007E1FA4">
        <w:rPr>
          <w:rFonts w:ascii="Open Sans" w:eastAsia="Times New Roman" w:hAnsi="Open Sans" w:cs="Open Sans"/>
          <w:color w:val="262626"/>
          <w:kern w:val="0"/>
          <w:sz w:val="21"/>
          <w:szCs w:val="21"/>
          <w14:ligatures w14:val="none"/>
        </w:rPr>
        <w:t>, I have come a long way from that</w:t>
      </w:r>
      <w:r w:rsidR="00BA41F2">
        <w:rPr>
          <w:rFonts w:ascii="Open Sans" w:eastAsia="Times New Roman" w:hAnsi="Open Sans" w:cs="Open Sans"/>
          <w:color w:val="262626"/>
          <w:kern w:val="0"/>
          <w:sz w:val="21"/>
          <w:szCs w:val="21"/>
          <w14:ligatures w14:val="none"/>
        </w:rPr>
        <w:t xml:space="preserve">, </w:t>
      </w:r>
      <w:r w:rsidR="007E1FA4">
        <w:rPr>
          <w:rFonts w:ascii="Open Sans" w:eastAsia="Times New Roman" w:hAnsi="Open Sans" w:cs="Open Sans"/>
          <w:color w:val="262626"/>
          <w:kern w:val="0"/>
          <w:sz w:val="21"/>
          <w:szCs w:val="21"/>
          <w14:ligatures w14:val="none"/>
        </w:rPr>
        <w:t>if I’m holding the truth stick</w:t>
      </w:r>
      <w:r w:rsidR="00BA41F2">
        <w:rPr>
          <w:rFonts w:ascii="Open Sans" w:eastAsia="Times New Roman" w:hAnsi="Open Sans" w:cs="Open Sans"/>
          <w:color w:val="262626"/>
          <w:kern w:val="0"/>
          <w:sz w:val="21"/>
          <w:szCs w:val="21"/>
          <w14:ligatures w14:val="none"/>
        </w:rPr>
        <w:t xml:space="preserve">, it’s still a constant battle I have to grapple with. </w:t>
      </w:r>
      <w:r w:rsidR="007E1FA4">
        <w:rPr>
          <w:rFonts w:ascii="Open Sans" w:eastAsia="Times New Roman" w:hAnsi="Open Sans" w:cs="Open Sans"/>
          <w:color w:val="262626"/>
          <w:kern w:val="0"/>
          <w:sz w:val="21"/>
          <w:szCs w:val="21"/>
          <w14:ligatures w14:val="none"/>
        </w:rPr>
        <w:t xml:space="preserve"> </w:t>
      </w:r>
    </w:p>
    <w:p w14:paraId="5E9386EC" w14:textId="77777777" w:rsidR="00DB57C5" w:rsidRDefault="00DB57C5"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239AF22C" w14:textId="30C4B6E6" w:rsidR="006A4019" w:rsidRPr="00916EDA" w:rsidRDefault="00D25FEF" w:rsidP="00916EDA">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D25FEF">
        <w:rPr>
          <w:rFonts w:ascii="Open Sans" w:eastAsia="Times New Roman" w:hAnsi="Open Sans" w:cs="Open Sans"/>
          <w:color w:val="262626"/>
          <w:kern w:val="0"/>
          <w:sz w:val="21"/>
          <w:szCs w:val="21"/>
          <w14:ligatures w14:val="none"/>
        </w:rPr>
        <w:t xml:space="preserve">I </w:t>
      </w:r>
      <w:r>
        <w:rPr>
          <w:rFonts w:ascii="Open Sans" w:eastAsia="Times New Roman" w:hAnsi="Open Sans" w:cs="Open Sans"/>
          <w:color w:val="262626"/>
          <w:kern w:val="0"/>
          <w:sz w:val="21"/>
          <w:szCs w:val="21"/>
          <w14:ligatures w14:val="none"/>
        </w:rPr>
        <w:t xml:space="preserve">absolutely loved </w:t>
      </w:r>
      <w:r w:rsidRPr="00D25FEF">
        <w:rPr>
          <w:rFonts w:ascii="Open Sans" w:eastAsia="Times New Roman" w:hAnsi="Open Sans" w:cs="Open Sans"/>
          <w:color w:val="262626"/>
          <w:kern w:val="0"/>
          <w:sz w:val="21"/>
          <w:szCs w:val="21"/>
          <w14:ligatures w14:val="none"/>
        </w:rPr>
        <w:t xml:space="preserve">Stedman’s advice on setting healthier boundaries with social media. In Here’s how to rethink your relationship with social media, Stedman suggests, “Slow down and actually </w:t>
      </w:r>
      <w:r w:rsidRPr="00D25FEF">
        <w:rPr>
          <w:rFonts w:ascii="Open Sans" w:eastAsia="Times New Roman" w:hAnsi="Open Sans" w:cs="Open Sans"/>
          <w:color w:val="262626"/>
          <w:kern w:val="0"/>
          <w:sz w:val="21"/>
          <w:szCs w:val="21"/>
          <w14:ligatures w14:val="none"/>
        </w:rPr>
        <w:lastRenderedPageBreak/>
        <w:t>pay attention to what you’re doing… ask yourself what needs am I actually trying to meet right now?” (NPR, 2021).</w:t>
      </w:r>
    </w:p>
    <w:p w14:paraId="4F53C227" w14:textId="71989C3D" w:rsidR="00AD735C" w:rsidRDefault="00E851C1">
      <w:r>
        <w:rPr>
          <w:color w:val="001823"/>
          <w:spacing w:val="-4"/>
          <w:shd w:val="clear" w:color="auto" w:fill="FFFFFF"/>
        </w:rPr>
        <w:t>NPR, Life Kit. (2021). </w:t>
      </w:r>
      <w:r>
        <w:rPr>
          <w:i/>
          <w:iCs/>
          <w:color w:val="001823"/>
          <w:spacing w:val="-4"/>
          <w:shd w:val="clear" w:color="auto" w:fill="FFFFFF"/>
        </w:rPr>
        <w:t>Here's How to Rethink Your Relationship with Social Media</w:t>
      </w:r>
      <w:r>
        <w:rPr>
          <w:color w:val="001823"/>
          <w:spacing w:val="-4"/>
          <w:shd w:val="clear" w:color="auto" w:fill="FFFFFF"/>
        </w:rPr>
        <w:t>. </w:t>
      </w:r>
      <w:hyperlink r:id="rId12" w:tgtFrame="_blank" w:history="1">
        <w:r>
          <w:rPr>
            <w:rStyle w:val="Hyperlink"/>
            <w:spacing w:val="-4"/>
            <w:shd w:val="clear" w:color="auto" w:fill="FFFFFF"/>
          </w:rPr>
          <w:t>https://wwwnprorg/transcripts/1016854764</w:t>
        </w:r>
      </w:hyperlink>
    </w:p>
    <w:sectPr w:rsidR="00AD7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B5F98"/>
    <w:multiLevelType w:val="hybridMultilevel"/>
    <w:tmpl w:val="06A665E0"/>
    <w:lvl w:ilvl="0" w:tplc="523ACDA0">
      <w:numFmt w:val="bullet"/>
      <w:lvlText w:val="-"/>
      <w:lvlJc w:val="left"/>
      <w:pPr>
        <w:ind w:left="720" w:hanging="360"/>
      </w:pPr>
      <w:rPr>
        <w:rFonts w:ascii="Open Sans" w:eastAsia="Times New Roman" w:hAnsi="Open Sans" w:cs="Open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156212"/>
    <w:multiLevelType w:val="multilevel"/>
    <w:tmpl w:val="244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826836">
    <w:abstractNumId w:val="1"/>
  </w:num>
  <w:num w:numId="2" w16cid:durableId="123084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5C"/>
    <w:rsid w:val="000356C6"/>
    <w:rsid w:val="00082404"/>
    <w:rsid w:val="00092E48"/>
    <w:rsid w:val="000C0E73"/>
    <w:rsid w:val="00113E5D"/>
    <w:rsid w:val="00127E16"/>
    <w:rsid w:val="001A031F"/>
    <w:rsid w:val="002032CF"/>
    <w:rsid w:val="00274B37"/>
    <w:rsid w:val="002824DA"/>
    <w:rsid w:val="0028653C"/>
    <w:rsid w:val="002E398E"/>
    <w:rsid w:val="00300F40"/>
    <w:rsid w:val="003131E0"/>
    <w:rsid w:val="00334F28"/>
    <w:rsid w:val="00400350"/>
    <w:rsid w:val="004073D1"/>
    <w:rsid w:val="004463DB"/>
    <w:rsid w:val="004B6EEE"/>
    <w:rsid w:val="004E204A"/>
    <w:rsid w:val="00517C15"/>
    <w:rsid w:val="00523D9B"/>
    <w:rsid w:val="00563A75"/>
    <w:rsid w:val="0056489E"/>
    <w:rsid w:val="005C6713"/>
    <w:rsid w:val="006335C0"/>
    <w:rsid w:val="00653247"/>
    <w:rsid w:val="0065468F"/>
    <w:rsid w:val="006A4019"/>
    <w:rsid w:val="006B4608"/>
    <w:rsid w:val="00724988"/>
    <w:rsid w:val="00735F8C"/>
    <w:rsid w:val="007D0A3F"/>
    <w:rsid w:val="007E1FA4"/>
    <w:rsid w:val="007F7923"/>
    <w:rsid w:val="00854646"/>
    <w:rsid w:val="008911BF"/>
    <w:rsid w:val="00895391"/>
    <w:rsid w:val="008A3DB2"/>
    <w:rsid w:val="008F353A"/>
    <w:rsid w:val="00902E32"/>
    <w:rsid w:val="00916EDA"/>
    <w:rsid w:val="0092640E"/>
    <w:rsid w:val="0096086F"/>
    <w:rsid w:val="00963BE9"/>
    <w:rsid w:val="009A4197"/>
    <w:rsid w:val="009F0B74"/>
    <w:rsid w:val="00A149D5"/>
    <w:rsid w:val="00A17AD9"/>
    <w:rsid w:val="00A23316"/>
    <w:rsid w:val="00AA7D16"/>
    <w:rsid w:val="00AD735C"/>
    <w:rsid w:val="00AF5BC4"/>
    <w:rsid w:val="00B2043A"/>
    <w:rsid w:val="00B62458"/>
    <w:rsid w:val="00BA41F2"/>
    <w:rsid w:val="00BE2E8B"/>
    <w:rsid w:val="00BF3D2E"/>
    <w:rsid w:val="00C040E8"/>
    <w:rsid w:val="00C43A3C"/>
    <w:rsid w:val="00C94967"/>
    <w:rsid w:val="00CE25BE"/>
    <w:rsid w:val="00D05E6E"/>
    <w:rsid w:val="00D25FEF"/>
    <w:rsid w:val="00DB57C5"/>
    <w:rsid w:val="00DD18C2"/>
    <w:rsid w:val="00E258B4"/>
    <w:rsid w:val="00E33115"/>
    <w:rsid w:val="00E75D2F"/>
    <w:rsid w:val="00E851C1"/>
    <w:rsid w:val="00E93A4C"/>
    <w:rsid w:val="00EB079D"/>
    <w:rsid w:val="00F07CE8"/>
    <w:rsid w:val="00F61C3F"/>
    <w:rsid w:val="00F818AC"/>
    <w:rsid w:val="00FB4CEB"/>
    <w:rsid w:val="00FD665C"/>
    <w:rsid w:val="00FE18AB"/>
    <w:rsid w:val="00FE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3E43"/>
  <w15:chartTrackingRefBased/>
  <w15:docId w15:val="{F6CBAC7A-1AF5-4565-A56B-482E6838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73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AD735C"/>
    <w:pPr>
      <w:ind w:left="720"/>
      <w:contextualSpacing/>
    </w:pPr>
  </w:style>
  <w:style w:type="character" w:styleId="Hyperlink">
    <w:name w:val="Hyperlink"/>
    <w:basedOn w:val="DefaultParagraphFont"/>
    <w:uiPriority w:val="99"/>
    <w:unhideWhenUsed/>
    <w:rsid w:val="00EB079D"/>
    <w:rPr>
      <w:color w:val="0000FF"/>
      <w:u w:val="single"/>
    </w:rPr>
  </w:style>
  <w:style w:type="character" w:styleId="UnresolvedMention">
    <w:name w:val="Unresolved Mention"/>
    <w:basedOn w:val="DefaultParagraphFont"/>
    <w:uiPriority w:val="99"/>
    <w:semiHidden/>
    <w:unhideWhenUsed/>
    <w:rsid w:val="008F353A"/>
    <w:rPr>
      <w:color w:val="605E5C"/>
      <w:shd w:val="clear" w:color="auto" w:fill="E1DFDD"/>
    </w:rPr>
  </w:style>
  <w:style w:type="table" w:styleId="TableGrid">
    <w:name w:val="Table Grid"/>
    <w:basedOn w:val="TableNormal"/>
    <w:uiPriority w:val="39"/>
    <w:rsid w:val="00735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54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50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ublic-health/articles/10.3389/fpubh.2021.641673/fu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rontiersin.org/journals/public-health/articles/10.3389/fpubh.2021.641673/full" TargetMode="External"/><Relationship Id="rId12" Type="http://schemas.openxmlformats.org/officeDocument/2006/relationships/hyperlink" Target="https://wwwnprorg/transcripts/10168547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public-health/articles/10.3389/fpubh.2021.641673/full" TargetMode="External"/><Relationship Id="rId11" Type="http://schemas.openxmlformats.org/officeDocument/2006/relationships/hyperlink" Target="https://www.youtube.com/watch?v=d5OtVPfdRNg" TargetMode="External"/><Relationship Id="rId5" Type="http://schemas.openxmlformats.org/officeDocument/2006/relationships/hyperlink" Target="https://www.frontiersin.org/journals/public-health/articles/10.3389/fpubh.2021.641673/full" TargetMode="External"/><Relationship Id="rId10" Type="http://schemas.openxmlformats.org/officeDocument/2006/relationships/hyperlink" Target="https://www.npr.org/transcripts/1122786134" TargetMode="External"/><Relationship Id="rId4" Type="http://schemas.openxmlformats.org/officeDocument/2006/relationships/webSettings" Target="webSettings.xml"/><Relationship Id="rId9" Type="http://schemas.openxmlformats.org/officeDocument/2006/relationships/hyperlink" Target="https://www.frontiersin.org/journals/public-health/articles/10.3389/fpubh.2021.641673/ful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1770</TotalTime>
  <Pages>5</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74</cp:revision>
  <dcterms:created xsi:type="dcterms:W3CDTF">2025-01-06T21:25:00Z</dcterms:created>
  <dcterms:modified xsi:type="dcterms:W3CDTF">2025-01-08T16:20:00Z</dcterms:modified>
</cp:coreProperties>
</file>