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97659" w14:textId="63C38505" w:rsidR="00E22F8B" w:rsidRDefault="00E22F8B" w:rsidP="00E22F8B">
      <w:pPr>
        <w:pStyle w:val="NormalWeb"/>
        <w:spacing w:line="360" w:lineRule="auto"/>
        <w:ind w:firstLine="720"/>
        <w:jc w:val="center"/>
      </w:pPr>
      <w:r>
        <w:t xml:space="preserve">The Impacts of </w:t>
      </w:r>
      <w:proofErr w:type="gramStart"/>
      <w:r>
        <w:t>Social Media</w:t>
      </w:r>
      <w:proofErr w:type="gramEnd"/>
      <w:r>
        <w:t xml:space="preserve"> in the Workplace</w:t>
      </w:r>
    </w:p>
    <w:p w14:paraId="4326D8B5" w14:textId="47C167D7" w:rsidR="00E22F8B" w:rsidRDefault="00E22F8B" w:rsidP="00E22F8B">
      <w:pPr>
        <w:pStyle w:val="NormalWeb"/>
        <w:spacing w:line="360" w:lineRule="auto"/>
        <w:ind w:firstLine="720"/>
      </w:pPr>
      <w:r>
        <w:t>Social media interactions have become a primary aspect of life, including in the workplace. While social media offers numerous benefits, it also introduces significant challenges that impact employee behavior, team dynamics, and organizational efficiency.</w:t>
      </w:r>
    </w:p>
    <w:p w14:paraId="445476C3" w14:textId="77777777" w:rsidR="00E22F8B" w:rsidRDefault="00E22F8B" w:rsidP="00E22F8B">
      <w:pPr>
        <w:pStyle w:val="NormalWeb"/>
        <w:spacing w:line="360" w:lineRule="auto"/>
        <w:ind w:firstLine="720"/>
      </w:pPr>
      <w:r>
        <w:t>From my perspective, social media interactions and the ability to easily express opinions without facing consequences have a severe impact on how we communicate today. These interactions are often transactional and strip away the human element. I believe that many aggressive or negative comments left on social media would never be said in person. Social media removes humanity from our interactions and doesn’t require people to consider both sides of the conversation or issue. In a face-to-face conversation, you can ask questions, get to know someone better, and understand the context before forming an opinion. However, social media enables people to post their first thoughts, no matter how hurtful, and move on, further eroding human connectivity. This shift significantly affects our face-to-face communications and how we communicate in person.</w:t>
      </w:r>
    </w:p>
    <w:p w14:paraId="775CFCF7" w14:textId="77777777" w:rsidR="00E22F8B" w:rsidRDefault="00E22F8B" w:rsidP="00E22F8B">
      <w:pPr>
        <w:pStyle w:val="NormalWeb"/>
        <w:spacing w:line="360" w:lineRule="auto"/>
        <w:ind w:firstLine="720"/>
      </w:pPr>
      <w:r>
        <w:t>This has a significant impact on workplace communication. Employees may become more accustomed to the impersonal nature of social media communication, leading to a preference for digital interactions over face-to-face or verbal communication. This can result in less effective collaboration and reduced relationship-building among colleagues.</w:t>
      </w:r>
    </w:p>
    <w:p w14:paraId="45617FAC" w14:textId="77777777" w:rsidR="00E22F8B" w:rsidRDefault="00E22F8B" w:rsidP="00E22F8B">
      <w:pPr>
        <w:pStyle w:val="NormalWeb"/>
        <w:spacing w:line="360" w:lineRule="auto"/>
        <w:ind w:firstLine="720"/>
      </w:pPr>
      <w:r>
        <w:t>The brevity and immediacy of social media communication can carry over into workplace interactions as well, leading to misunderstandings and poor conflict resolution. Employees might send short, unprofessional emails or messages that lack the same clarity or understanding as in-person conversations, resulting in misinterpretations and conflicts.</w:t>
      </w:r>
    </w:p>
    <w:p w14:paraId="486BD1B6" w14:textId="77777777" w:rsidR="00E22F8B" w:rsidRDefault="00E22F8B" w:rsidP="00E22F8B">
      <w:pPr>
        <w:pStyle w:val="NormalWeb"/>
        <w:spacing w:line="360" w:lineRule="auto"/>
        <w:ind w:firstLine="720"/>
      </w:pPr>
      <w:r>
        <w:t>Social media interaction often lacks empathy and understanding. This can lead to a workplace culture where employees are less considerate and empathetic towards each other, affecting team morale and ultimately the performance of the organization. Additionally, the detachment of social media can make it easier for employees to express negative or aggressive opinions without considering the consequences. This type of behavior in the workplace can lead to more frequent conflict and friction among employees.</w:t>
      </w:r>
    </w:p>
    <w:p w14:paraId="6B58FFFE" w14:textId="77777777" w:rsidR="00E22F8B" w:rsidRDefault="00E22F8B" w:rsidP="00E22F8B">
      <w:pPr>
        <w:pStyle w:val="NormalWeb"/>
        <w:spacing w:line="360" w:lineRule="auto"/>
        <w:ind w:firstLine="720"/>
      </w:pPr>
      <w:r>
        <w:lastRenderedPageBreak/>
        <w:t>Lastly, social media often blurs the lines between personal and professional behavior. With Messenger apps resembling a lot of personal Messenger apps, an employee might adopt a more casual or inappropriate tone in professional communications, undermining the workplace culture and etiquette. </w:t>
      </w:r>
    </w:p>
    <w:p w14:paraId="4B860B3A" w14:textId="57D2A99A" w:rsidR="00E22F8B" w:rsidRDefault="00E22F8B" w:rsidP="00E22F8B">
      <w:pPr>
        <w:pStyle w:val="NormalWeb"/>
        <w:spacing w:line="360" w:lineRule="auto"/>
        <w:ind w:firstLine="720"/>
      </w:pPr>
      <w:r>
        <w:t>Applying Albert Bandura’s Social Cognitive Theory can address the challenges of social media interactions in the workplace by promoting positive behaviors through observational learning and building self-efficacy. Implementing clear social media policies, providing role models, and offering training on “communication in the workplace” could improve communication skills, encourage empathy, and potentially even have a ripple effect on personal interactions as well. Creating a supportive environment with regular feedback and incentives for effective communication could further enhance strong communication in the workplace. This approach would foster a collaborative, productive, and healthy workplace environment and mitigate the negative impacts that social media has on how we interact with one another</w:t>
      </w:r>
      <w:r>
        <w:t>.</w:t>
      </w:r>
      <w:r>
        <w:t> </w:t>
      </w:r>
    </w:p>
    <w:p w14:paraId="1C53B257" w14:textId="77777777" w:rsidR="001A4478" w:rsidRDefault="001A4478" w:rsidP="001A4478">
      <w:pPr>
        <w:pStyle w:val="NormalWeb"/>
        <w:rPr>
          <w:rFonts w:ascii="inherit" w:hAnsi="inherit"/>
        </w:rPr>
      </w:pPr>
      <w:r>
        <w:rPr>
          <w:rStyle w:val="Strong"/>
          <w:rFonts w:ascii="inherit" w:hAnsi="inherit"/>
        </w:rPr>
        <w:t>Source</w:t>
      </w:r>
    </w:p>
    <w:p w14:paraId="51ED70D2" w14:textId="77777777" w:rsidR="001A4478" w:rsidRDefault="001A4478" w:rsidP="001A4478">
      <w:pPr>
        <w:pStyle w:val="NormalWeb"/>
        <w:rPr>
          <w:rFonts w:ascii="inherit" w:hAnsi="inherit"/>
        </w:rPr>
      </w:pPr>
      <w:r>
        <w:rPr>
          <w:rFonts w:ascii="inherit" w:hAnsi="inherit"/>
        </w:rPr>
        <w:t xml:space="preserve">Feist, J., Feist, G. J., &amp; Roberts, T. (2021). </w:t>
      </w:r>
      <w:r>
        <w:rPr>
          <w:rStyle w:val="Emphasis"/>
          <w:rFonts w:ascii="inherit" w:hAnsi="inherit"/>
        </w:rPr>
        <w:t>Theories of Personality</w:t>
      </w:r>
      <w:r>
        <w:rPr>
          <w:rFonts w:ascii="inherit" w:hAnsi="inherit"/>
        </w:rPr>
        <w:t xml:space="preserve"> (10th ed.). McGraw-Hill.</w:t>
      </w:r>
    </w:p>
    <w:p w14:paraId="247B36B4" w14:textId="77777777" w:rsidR="00E22F8B" w:rsidRPr="00E22F8B" w:rsidRDefault="00E22F8B" w:rsidP="00E22F8B">
      <w:pPr>
        <w:spacing w:line="360" w:lineRule="auto"/>
      </w:pPr>
    </w:p>
    <w:sectPr w:rsidR="00E22F8B" w:rsidRPr="00E22F8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27E91" w14:textId="77777777" w:rsidR="00E22F8B" w:rsidRDefault="00E22F8B" w:rsidP="00E22F8B">
      <w:pPr>
        <w:spacing w:after="0" w:line="240" w:lineRule="auto"/>
      </w:pPr>
      <w:r>
        <w:separator/>
      </w:r>
    </w:p>
  </w:endnote>
  <w:endnote w:type="continuationSeparator" w:id="0">
    <w:p w14:paraId="1A604222" w14:textId="77777777" w:rsidR="00E22F8B" w:rsidRDefault="00E22F8B" w:rsidP="00E22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BD7702" w14:textId="77777777" w:rsidR="00E22F8B" w:rsidRDefault="00E22F8B" w:rsidP="00E22F8B">
      <w:pPr>
        <w:spacing w:after="0" w:line="240" w:lineRule="auto"/>
      </w:pPr>
      <w:r>
        <w:separator/>
      </w:r>
    </w:p>
  </w:footnote>
  <w:footnote w:type="continuationSeparator" w:id="0">
    <w:p w14:paraId="2A259158" w14:textId="77777777" w:rsidR="00E22F8B" w:rsidRDefault="00E22F8B" w:rsidP="00E22F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FA3C3" w14:textId="01620320" w:rsidR="00E22F8B" w:rsidRPr="00E22F8B" w:rsidRDefault="00E22F8B" w:rsidP="00E22F8B">
    <w:pPr>
      <w:pStyle w:val="Header"/>
      <w:jc w:val="right"/>
      <w:rPr>
        <w:rFonts w:ascii="Times New Roman" w:hAnsi="Times New Roman" w:cs="Times New Roman"/>
      </w:rPr>
    </w:pPr>
    <w:r w:rsidRPr="00E22F8B">
      <w:rPr>
        <w:rFonts w:ascii="Times New Roman" w:hAnsi="Times New Roman" w:cs="Times New Roman"/>
      </w:rPr>
      <w:t>Jaime Grochowski</w:t>
    </w:r>
  </w:p>
  <w:p w14:paraId="35B6B48C" w14:textId="71E411AD" w:rsidR="00E22F8B" w:rsidRPr="00E22F8B" w:rsidRDefault="00E22F8B" w:rsidP="00E22F8B">
    <w:pPr>
      <w:pStyle w:val="Header"/>
      <w:jc w:val="right"/>
      <w:rPr>
        <w:rFonts w:ascii="Times New Roman" w:hAnsi="Times New Roman" w:cs="Times New Roman"/>
      </w:rPr>
    </w:pPr>
    <w:r w:rsidRPr="00E22F8B">
      <w:rPr>
        <w:rFonts w:ascii="Times New Roman" w:hAnsi="Times New Roman" w:cs="Times New Roman"/>
        <w:color w:val="262626"/>
        <w:sz w:val="21"/>
        <w:szCs w:val="21"/>
        <w:shd w:val="clear" w:color="auto" w:fill="FFFFFF"/>
      </w:rPr>
      <w:t>PSY_405_57943750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07C"/>
    <w:rsid w:val="001A4478"/>
    <w:rsid w:val="0068507C"/>
    <w:rsid w:val="009B420D"/>
    <w:rsid w:val="00E22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97D03"/>
  <w15:chartTrackingRefBased/>
  <w15:docId w15:val="{292B6208-E9A4-4C8E-BE5E-4C274156F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2F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E22F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F8B"/>
  </w:style>
  <w:style w:type="paragraph" w:styleId="Footer">
    <w:name w:val="footer"/>
    <w:basedOn w:val="Normal"/>
    <w:link w:val="FooterChar"/>
    <w:uiPriority w:val="99"/>
    <w:unhideWhenUsed/>
    <w:rsid w:val="00E22F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2F8B"/>
  </w:style>
  <w:style w:type="character" w:styleId="Strong">
    <w:name w:val="Strong"/>
    <w:basedOn w:val="DefaultParagraphFont"/>
    <w:uiPriority w:val="22"/>
    <w:qFormat/>
    <w:rsid w:val="001A4478"/>
    <w:rPr>
      <w:b/>
      <w:bCs/>
    </w:rPr>
  </w:style>
  <w:style w:type="character" w:styleId="Emphasis">
    <w:name w:val="Emphasis"/>
    <w:basedOn w:val="DefaultParagraphFont"/>
    <w:uiPriority w:val="20"/>
    <w:qFormat/>
    <w:rsid w:val="001A44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184701">
      <w:bodyDiv w:val="1"/>
      <w:marLeft w:val="0"/>
      <w:marRight w:val="0"/>
      <w:marTop w:val="0"/>
      <w:marBottom w:val="0"/>
      <w:divBdr>
        <w:top w:val="none" w:sz="0" w:space="0" w:color="auto"/>
        <w:left w:val="none" w:sz="0" w:space="0" w:color="auto"/>
        <w:bottom w:val="none" w:sz="0" w:space="0" w:color="auto"/>
        <w:right w:val="none" w:sz="0" w:space="0" w:color="auto"/>
      </w:divBdr>
    </w:div>
    <w:div w:id="1170408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532</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2</cp:revision>
  <cp:lastPrinted>2024-06-02T19:48:00Z</cp:lastPrinted>
  <dcterms:created xsi:type="dcterms:W3CDTF">2024-06-02T19:26:00Z</dcterms:created>
  <dcterms:modified xsi:type="dcterms:W3CDTF">2024-06-02T19:50:00Z</dcterms:modified>
</cp:coreProperties>
</file>