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4C196" w14:textId="5D1B1D72" w:rsidR="001B7C6E" w:rsidRDefault="004963BC">
      <w:r>
        <w:t xml:space="preserve">Three Theories: </w:t>
      </w:r>
    </w:p>
    <w:p w14:paraId="2A1A30A8" w14:textId="77777777" w:rsidR="004963BC" w:rsidRDefault="004963BC"/>
    <w:p w14:paraId="57CB9F84" w14:textId="39B374AD" w:rsidR="004963BC" w:rsidRDefault="004963BC">
      <w:r>
        <w:t>1. Echo Chambers</w:t>
      </w:r>
    </w:p>
    <w:p w14:paraId="11DD4016" w14:textId="6CB609F3" w:rsidR="004963BC" w:rsidRDefault="004963BC">
      <w:r>
        <w:t>2. Social Information Process</w:t>
      </w:r>
    </w:p>
    <w:p w14:paraId="460AEE55" w14:textId="2611F18C" w:rsidR="004963BC" w:rsidRDefault="004963BC">
      <w:r>
        <w:t xml:space="preserve">3. Collective Conscious </w:t>
      </w:r>
    </w:p>
    <w:p w14:paraId="6C9C90D4" w14:textId="77777777" w:rsidR="004963BC" w:rsidRDefault="004963BC"/>
    <w:p w14:paraId="6A47545F" w14:textId="1490BC88" w:rsidR="004963BC" w:rsidRDefault="004963BC">
      <w:r>
        <w:t xml:space="preserve">Definitions: </w:t>
      </w:r>
    </w:p>
    <w:p w14:paraId="715E09A9" w14:textId="73D15423" w:rsidR="004963BC" w:rsidRDefault="004963BC">
      <w:r>
        <w:t xml:space="preserve">1. Echo Chamber Theory </w:t>
      </w:r>
    </w:p>
    <w:p w14:paraId="47D31255" w14:textId="05AEC8FE" w:rsidR="004963BC" w:rsidRDefault="004963BC" w:rsidP="004963BC">
      <w:pPr>
        <w:pStyle w:val="ListParagraph"/>
        <w:numPr>
          <w:ilvl w:val="0"/>
          <w:numId w:val="1"/>
        </w:numPr>
      </w:pPr>
      <w:r>
        <w:t xml:space="preserve">Echo chambers limit exposure to diverse perspectives and reinforces presupposed </w:t>
      </w:r>
      <w:proofErr w:type="gramStart"/>
      <w:r>
        <w:t>narratives</w:t>
      </w:r>
      <w:proofErr w:type="gramEnd"/>
    </w:p>
    <w:p w14:paraId="3C082697" w14:textId="5DED7472" w:rsidR="004963BC" w:rsidRDefault="004963BC" w:rsidP="004963BC">
      <w:pPr>
        <w:pStyle w:val="ListParagraph"/>
        <w:numPr>
          <w:ilvl w:val="0"/>
          <w:numId w:val="1"/>
        </w:numPr>
      </w:pPr>
      <w:r>
        <w:t xml:space="preserve">It is only an environment where a person encounters opinions and information that reinforce and reflect their own opinion and information that they </w:t>
      </w:r>
      <w:proofErr w:type="gramStart"/>
      <w:r>
        <w:t>have</w:t>
      </w:r>
      <w:proofErr w:type="gramEnd"/>
      <w:r>
        <w:t xml:space="preserve"> </w:t>
      </w:r>
    </w:p>
    <w:p w14:paraId="051C2165" w14:textId="025628E4" w:rsidR="004963BC" w:rsidRDefault="004963BC" w:rsidP="004963BC">
      <w:pPr>
        <w:pStyle w:val="ListParagraph"/>
        <w:numPr>
          <w:ilvl w:val="0"/>
          <w:numId w:val="1"/>
        </w:numPr>
      </w:pPr>
      <w:r>
        <w:t xml:space="preserve">Echo chambers influence social information </w:t>
      </w:r>
      <w:proofErr w:type="gramStart"/>
      <w:r>
        <w:t>process</w:t>
      </w:r>
      <w:proofErr w:type="gramEnd"/>
      <w:r>
        <w:t xml:space="preserve"> </w:t>
      </w:r>
    </w:p>
    <w:p w14:paraId="2AF3D23C" w14:textId="1B9D803F" w:rsidR="004963BC" w:rsidRDefault="004963BC" w:rsidP="004963BC">
      <w:pPr>
        <w:pStyle w:val="ListParagraph"/>
        <w:numPr>
          <w:ilvl w:val="0"/>
          <w:numId w:val="1"/>
        </w:numPr>
      </w:pPr>
      <w:r>
        <w:t xml:space="preserve">Example: Tik Tok Trends </w:t>
      </w:r>
      <w:r w:rsidR="008A46DC">
        <w:t xml:space="preserve">and the impact this has on </w:t>
      </w:r>
      <w:proofErr w:type="spellStart"/>
      <w:r w:rsidR="008A46DC">
        <w:t>self image</w:t>
      </w:r>
      <w:proofErr w:type="spellEnd"/>
      <w:r w:rsidR="008A46DC">
        <w:t xml:space="preserve"> </w:t>
      </w:r>
    </w:p>
    <w:p w14:paraId="32B2A96E" w14:textId="1138FADD" w:rsidR="008A46DC" w:rsidRDefault="008A46DC" w:rsidP="004963BC">
      <w:pPr>
        <w:pStyle w:val="ListParagraph"/>
        <w:numPr>
          <w:ilvl w:val="0"/>
          <w:numId w:val="1"/>
        </w:numPr>
      </w:pPr>
      <w:r>
        <w:t xml:space="preserve">A diverse “echo chamber” – encouraging your children to seek out alternatives to their existing interests or beliefs and </w:t>
      </w:r>
      <w:proofErr w:type="spellStart"/>
      <w:r>
        <w:t>self view</w:t>
      </w:r>
      <w:proofErr w:type="spellEnd"/>
      <w:r>
        <w:t xml:space="preserve">. </w:t>
      </w:r>
    </w:p>
    <w:p w14:paraId="3951CF3C" w14:textId="3B51B00B" w:rsidR="004963BC" w:rsidRDefault="004963BC" w:rsidP="004963BC">
      <w:r>
        <w:t xml:space="preserve">2. Social Information Process </w:t>
      </w:r>
    </w:p>
    <w:p w14:paraId="455EB8F2" w14:textId="4CFE1C9B" w:rsidR="004963BC" w:rsidRDefault="004963BC" w:rsidP="004963BC">
      <w:pPr>
        <w:pStyle w:val="ListParagraph"/>
        <w:numPr>
          <w:ilvl w:val="0"/>
          <w:numId w:val="2"/>
        </w:numPr>
      </w:pPr>
      <w:r>
        <w:t xml:space="preserve">Explores how individuals make decisions and forms attitudes in social </w:t>
      </w:r>
      <w:proofErr w:type="gramStart"/>
      <w:r>
        <w:t>context</w:t>
      </w:r>
      <w:proofErr w:type="gramEnd"/>
      <w:r>
        <w:t xml:space="preserve"> </w:t>
      </w:r>
    </w:p>
    <w:p w14:paraId="46D3E6C4" w14:textId="6DCF6AB4" w:rsidR="004963BC" w:rsidRDefault="004963BC" w:rsidP="004963BC">
      <w:pPr>
        <w:pStyle w:val="ListParagraph"/>
        <w:numPr>
          <w:ilvl w:val="0"/>
          <w:numId w:val="2"/>
        </w:numPr>
      </w:pPr>
      <w:r>
        <w:t xml:space="preserve">People rely heavily on information available to them in their </w:t>
      </w:r>
      <w:proofErr w:type="gramStart"/>
      <w:r>
        <w:t>environments</w:t>
      </w:r>
      <w:proofErr w:type="gramEnd"/>
      <w:r>
        <w:t xml:space="preserve"> </w:t>
      </w:r>
    </w:p>
    <w:p w14:paraId="57312296" w14:textId="78118127" w:rsidR="004963BC" w:rsidRDefault="004963BC" w:rsidP="004963BC">
      <w:pPr>
        <w:pStyle w:val="ListParagraph"/>
        <w:numPr>
          <w:ilvl w:val="0"/>
          <w:numId w:val="2"/>
        </w:numPr>
      </w:pPr>
      <w:r>
        <w:t xml:space="preserve">Traditionally this has a strong influence with Colleagues/ Peers – however, with more youth having access to the internet and social media today this could grow and be influenced echo chamber. </w:t>
      </w:r>
    </w:p>
    <w:p w14:paraId="51230851" w14:textId="0BF5DE8A" w:rsidR="008A46DC" w:rsidRPr="008A46DC" w:rsidRDefault="008A46DC" w:rsidP="004963BC">
      <w:pPr>
        <w:pStyle w:val="ListParagraph"/>
        <w:numPr>
          <w:ilvl w:val="0"/>
          <w:numId w:val="2"/>
        </w:numPr>
        <w:rPr>
          <w:b/>
          <w:bCs/>
        </w:rPr>
      </w:pPr>
      <w:r w:rsidRPr="008A46DC">
        <w:rPr>
          <w:b/>
          <w:bCs/>
        </w:rPr>
        <w:t xml:space="preserve">Social Interaction endorses online </w:t>
      </w:r>
      <w:proofErr w:type="gramStart"/>
      <w:r w:rsidRPr="008A46DC">
        <w:rPr>
          <w:b/>
          <w:bCs/>
        </w:rPr>
        <w:t>communication</w:t>
      </w:r>
      <w:proofErr w:type="gramEnd"/>
      <w:r w:rsidRPr="008A46DC">
        <w:rPr>
          <w:b/>
          <w:bCs/>
        </w:rPr>
        <w:t xml:space="preserve"> </w:t>
      </w:r>
    </w:p>
    <w:p w14:paraId="63292CC3" w14:textId="4E526398" w:rsidR="008A46DC" w:rsidRDefault="008A46DC" w:rsidP="004963BC">
      <w:pPr>
        <w:pStyle w:val="ListParagraph"/>
        <w:numPr>
          <w:ilvl w:val="0"/>
          <w:numId w:val="2"/>
        </w:numPr>
      </w:pPr>
      <w:r>
        <w:t xml:space="preserve">Example: People have more intimate conversations through social information than they would in person which can lead to stronger deeper connections (watch out for echo chambers) </w:t>
      </w:r>
    </w:p>
    <w:p w14:paraId="3763DC1F" w14:textId="77777777" w:rsidR="003C5CDF" w:rsidRDefault="003C5CDF" w:rsidP="003C5CDF">
      <w:r>
        <w:t xml:space="preserve">Collective Conscious </w:t>
      </w:r>
    </w:p>
    <w:p w14:paraId="6170C50C" w14:textId="3B82630D" w:rsidR="003C5CDF" w:rsidRDefault="003C5CDF" w:rsidP="003C5CDF">
      <w:pPr>
        <w:pStyle w:val="ListParagraph"/>
        <w:numPr>
          <w:ilvl w:val="0"/>
          <w:numId w:val="6"/>
        </w:numPr>
      </w:pPr>
      <w:r>
        <w:t xml:space="preserve">Hive mind / Herd thinking </w:t>
      </w:r>
    </w:p>
    <w:p w14:paraId="6F874495" w14:textId="6AF41A4A" w:rsidR="00EE2EA1" w:rsidRDefault="00EE2EA1" w:rsidP="00EE2EA1">
      <w:pPr>
        <w:pStyle w:val="ListParagraph"/>
        <w:numPr>
          <w:ilvl w:val="0"/>
          <w:numId w:val="6"/>
        </w:numPr>
      </w:pPr>
      <w:r>
        <w:t xml:space="preserve">Example: Viral challenges – Ex. ASL, Taki Chips, Tide pods or cancel culture </w:t>
      </w:r>
    </w:p>
    <w:p w14:paraId="1828F9C4" w14:textId="2A046A21" w:rsidR="00EE2EA1" w:rsidRDefault="00EE2EA1" w:rsidP="003C5CDF">
      <w:pPr>
        <w:pStyle w:val="ListParagraph"/>
        <w:numPr>
          <w:ilvl w:val="0"/>
          <w:numId w:val="6"/>
        </w:numPr>
      </w:pPr>
      <w:r>
        <w:rPr>
          <w:rStyle w:val="Strong"/>
        </w:rPr>
        <w:t>Peer Influence and Social Pressure</w:t>
      </w:r>
      <w:r>
        <w:t>: Adolescents often seek validation and acceptance from their peers. Cancel culture, operating predominantly through social media platforms, can exert strong peer pressure. Adolescents may feel compelled to participate in canceling actions to align with their peer group’s values or avoid being targeted themselves. This pressure can impact their social relationships and sense of belonging.</w:t>
      </w:r>
    </w:p>
    <w:p w14:paraId="27386BD9" w14:textId="6E1488C0" w:rsidR="00EE2EA1" w:rsidRDefault="00EE2EA1" w:rsidP="003C5CDF">
      <w:pPr>
        <w:pStyle w:val="ListParagraph"/>
        <w:numPr>
          <w:ilvl w:val="0"/>
          <w:numId w:val="6"/>
        </w:numPr>
      </w:pPr>
      <w:r>
        <w:rPr>
          <w:rStyle w:val="Strong"/>
        </w:rPr>
        <w:t>Emotional and Psychological Impact</w:t>
      </w:r>
      <w:r>
        <w:t>: Participating in or being the target of cancel culture can have profound emotional effects on adolescents. Those who face public criticism or ostracization may experience stress, anxiety, depression, or feelings of shame. The fear of being publicly shamed or canceled can affect adolescents’ self-esteem and mental well-being.</w:t>
      </w:r>
    </w:p>
    <w:p w14:paraId="37AE676C" w14:textId="65DDE402" w:rsidR="00EE2EA1" w:rsidRDefault="00EE2EA1" w:rsidP="003C5CDF">
      <w:pPr>
        <w:pStyle w:val="ListParagraph"/>
        <w:numPr>
          <w:ilvl w:val="0"/>
          <w:numId w:val="6"/>
        </w:numPr>
      </w:pPr>
      <w:r>
        <w:rPr>
          <w:rStyle w:val="Strong"/>
        </w:rPr>
        <w:lastRenderedPageBreak/>
        <w:t>Moral and Ethical Development</w:t>
      </w:r>
      <w:r>
        <w:t>: Cancel culture discussions often revolve around moral judgments and ethical considerations. Adolescents are in the process of developing their moral reasoning and understanding of complex social issues. Exposure to cancel culture can prompt critical thinking about justice, accountability, and ethical behavior. However, it can also oversimplify moral complexities and discourage nuanced perspectives.</w:t>
      </w:r>
    </w:p>
    <w:p w14:paraId="1BD0116E" w14:textId="2ABF4215" w:rsidR="00EE2EA1" w:rsidRDefault="00EE2EA1" w:rsidP="003C5CDF">
      <w:pPr>
        <w:pStyle w:val="ListParagraph"/>
        <w:numPr>
          <w:ilvl w:val="0"/>
          <w:numId w:val="6"/>
        </w:numPr>
      </w:pPr>
      <w:r>
        <w:t>Overall, cancel culture’s influence on adolescents underscores the importance of promoting critical thinking, empathy, and responsible digital citizenship. Educators, parents, and guardians play crucial roles in guiding adolescents through navigating online interactions, understanding societal norms, and developing resilience to social pressures.</w:t>
      </w:r>
    </w:p>
    <w:p w14:paraId="72340B2E" w14:textId="6AAAACDD" w:rsidR="003C5CDF" w:rsidRDefault="003C5CDF" w:rsidP="003C5CDF">
      <w:pPr>
        <w:pStyle w:val="ListParagraph"/>
        <w:numPr>
          <w:ilvl w:val="0"/>
          <w:numId w:val="4"/>
        </w:numPr>
      </w:pPr>
      <w:r>
        <w:t>Is this what every one else is thinking or wants or it what you are thinking/</w:t>
      </w:r>
      <w:proofErr w:type="gramStart"/>
      <w:r>
        <w:t>want</w:t>
      </w:r>
      <w:proofErr w:type="gramEnd"/>
      <w:r>
        <w:t xml:space="preserve"> </w:t>
      </w:r>
    </w:p>
    <w:p w14:paraId="45B09AB4" w14:textId="1E31EDE6" w:rsidR="003C5CDF" w:rsidRDefault="003C5CDF" w:rsidP="003C5CDF">
      <w:pPr>
        <w:pStyle w:val="ListParagraph"/>
        <w:numPr>
          <w:ilvl w:val="0"/>
          <w:numId w:val="4"/>
        </w:numPr>
      </w:pPr>
      <w:r>
        <w:t xml:space="preserve">This can strongly impact decision making and how we perceive the world, our values and </w:t>
      </w:r>
      <w:proofErr w:type="gramStart"/>
      <w:r>
        <w:t>ourselves</w:t>
      </w:r>
      <w:proofErr w:type="gramEnd"/>
      <w:r>
        <w:t xml:space="preserve"> </w:t>
      </w:r>
    </w:p>
    <w:p w14:paraId="2C6A2D43" w14:textId="77777777" w:rsidR="00A4084D" w:rsidRDefault="00A4084D" w:rsidP="00A4084D"/>
    <w:p w14:paraId="3F1A6894" w14:textId="77777777" w:rsidR="00A4084D" w:rsidRDefault="00A4084D" w:rsidP="00A4084D"/>
    <w:p w14:paraId="7232863A" w14:textId="79B31EFA" w:rsidR="00A4084D" w:rsidRDefault="00A4084D" w:rsidP="00A4084D">
      <w:r>
        <w:t xml:space="preserve">The rise of digital platforms, especially social media, has brought about a significant shift in how collective consciousness and cultural norms develop </w:t>
      </w:r>
      <w:proofErr w:type="gramStart"/>
      <w:r>
        <w:t>in today's society</w:t>
      </w:r>
      <w:proofErr w:type="gramEnd"/>
      <w:r>
        <w:t>. These platforms not only enable widespread information sharing but also serve as pivotal spaces where public opinion, cultural trends, and societal values take shape</w:t>
      </w:r>
      <w:r w:rsidR="000A6DAF">
        <w:t xml:space="preserve">. </w:t>
      </w:r>
    </w:p>
    <w:p w14:paraId="5890060D" w14:textId="77777777" w:rsidR="00A4084D" w:rsidRDefault="00A4084D" w:rsidP="00A4084D"/>
    <w:p w14:paraId="39BC7932" w14:textId="77777777" w:rsidR="00A4084D" w:rsidRDefault="00A4084D" w:rsidP="00A4084D">
      <w:r>
        <w:t>The ascent of digital platforms, notably social media, has catalyzed a transformative impact on contemporary society through various theoretical lenses.</w:t>
      </w:r>
    </w:p>
    <w:p w14:paraId="0E8250AE" w14:textId="77777777" w:rsidR="00A4084D" w:rsidRDefault="00A4084D" w:rsidP="00A4084D"/>
    <w:p w14:paraId="385DCAB3" w14:textId="1ECD9192" w:rsidR="00A4084D" w:rsidRDefault="00A4084D" w:rsidP="00A4084D">
      <w:r>
        <w:t xml:space="preserve">Echo Chambers: Digital platforms often foster echo chambers, where individuals are exposed primarily to information that aligns with their existing beliefs and viewpoints. This phenomenon can reinforce ideological divides and hinder exposure to diverse perspectives. As users engage with content that resonates with their beliefs, echo chambers can amplify certain narratives, contributing to polarization within societal discourse. </w:t>
      </w:r>
    </w:p>
    <w:p w14:paraId="6319CC98" w14:textId="055E8AF6" w:rsidR="00A4084D" w:rsidRDefault="00A4084D" w:rsidP="00A4084D">
      <w:r>
        <w:t xml:space="preserve">Social Information Processing: These platforms serve as dynamic arenas for social information processing, where users continually exchange and interpret information. Through likes, shares, and comments, individuals interact with content, influencing its visibility and perceived relevance. This process not only shapes individual perceptions but also collectively constructs societal norms and values based on the content that gains traction and prominence. </w:t>
      </w:r>
    </w:p>
    <w:p w14:paraId="6FCAD4D8" w14:textId="77777777" w:rsidR="00A4084D" w:rsidRDefault="00A4084D" w:rsidP="00A4084D">
      <w:r>
        <w:t xml:space="preserve">Collective Consciousness: </w:t>
      </w:r>
      <w:proofErr w:type="gramStart"/>
      <w:r>
        <w:t>Social media</w:t>
      </w:r>
      <w:proofErr w:type="gramEnd"/>
      <w:r>
        <w:t xml:space="preserve"> facilitates the formation of a collective consciousness by enabling shared experiences and discussions on a global scale. Events, trends, and movements quickly gain momentum as they resonate across diverse communities. This shared awareness can lead to rapid shifts in public opinion, the spread of cultural trends, and the establishment of new societal norms, all shaped by the collective engagement and interaction on digital platforms.</w:t>
      </w:r>
    </w:p>
    <w:p w14:paraId="0C00FD84" w14:textId="77777777" w:rsidR="00581B1D" w:rsidRDefault="00581B1D" w:rsidP="00A4084D"/>
    <w:p w14:paraId="53546119" w14:textId="77777777" w:rsidR="00A4084D" w:rsidRDefault="00A4084D" w:rsidP="00A4084D"/>
    <w:p w14:paraId="78A0BFBE" w14:textId="671DD505" w:rsidR="00A4084D" w:rsidRDefault="00A4084D" w:rsidP="00A4084D">
      <w:r>
        <w:t>In essence, digital platforms have become pivotal in shaping contemporary collective consciousness and cultural norms, driven by the dynamics of echo chambers, social information processing, and the emergence of a shared societal awareness facilitated by these technologies.</w:t>
      </w:r>
    </w:p>
    <w:p w14:paraId="32B02227" w14:textId="77777777" w:rsidR="00581B1D" w:rsidRDefault="00581B1D" w:rsidP="00A4084D"/>
    <w:p w14:paraId="63AC4BBE" w14:textId="77777777" w:rsidR="00581B1D" w:rsidRDefault="00581B1D" w:rsidP="00581B1D">
      <w:r>
        <w:t xml:space="preserve">Let's </w:t>
      </w:r>
      <w:proofErr w:type="gramStart"/>
      <w:r>
        <w:t>compare and contrast</w:t>
      </w:r>
      <w:proofErr w:type="gramEnd"/>
      <w:r>
        <w:t xml:space="preserve"> the theories of echo chambers, social information processing, and collective consciousness as they relate to adolescents and their interactions on social media:</w:t>
      </w:r>
    </w:p>
    <w:p w14:paraId="63E2A3FE" w14:textId="77777777" w:rsidR="00581B1D" w:rsidRDefault="00581B1D" w:rsidP="00581B1D"/>
    <w:p w14:paraId="6BDC55EE" w14:textId="12320714" w:rsidR="00581B1D" w:rsidRDefault="00581B1D" w:rsidP="00581B1D">
      <w:r>
        <w:t>Echo Chambers:</w:t>
      </w:r>
    </w:p>
    <w:p w14:paraId="7ED98DFC" w14:textId="77777777" w:rsidR="00581B1D" w:rsidRDefault="00581B1D" w:rsidP="00581B1D">
      <w:r w:rsidRPr="00581B1D">
        <w:rPr>
          <w:b/>
          <w:bCs/>
        </w:rPr>
        <w:t>Definition:</w:t>
      </w:r>
      <w:r>
        <w:t xml:space="preserve"> Echo chambers refer to environments where individuals are primarily exposed to information and viewpoints that reinforce their existing beliefs or preferences.</w:t>
      </w:r>
    </w:p>
    <w:p w14:paraId="7B28E691" w14:textId="77777777" w:rsidR="00581B1D" w:rsidRDefault="00581B1D" w:rsidP="00581B1D">
      <w:r w:rsidRPr="00581B1D">
        <w:rPr>
          <w:b/>
          <w:bCs/>
        </w:rPr>
        <w:t>Adolescent Context:</w:t>
      </w:r>
      <w:r>
        <w:t xml:space="preserve"> Adolescents on social media may gravitate towards echo chambers based on shared interests such as fashion, gaming, or fitness. This can create a sense of community and validation but may also limit exposure to diverse perspectives.</w:t>
      </w:r>
    </w:p>
    <w:p w14:paraId="6B2249C6" w14:textId="77777777" w:rsidR="00581B1D" w:rsidRDefault="00581B1D" w:rsidP="00581B1D">
      <w:r>
        <w:t>Impact: Can strengthen group identity and solidarity but potentially lead to polarization, narrow-mindedness, and hinder critical thinking.</w:t>
      </w:r>
    </w:p>
    <w:p w14:paraId="33BCB92B" w14:textId="28564F6E" w:rsidR="00581B1D" w:rsidRPr="00D24C64" w:rsidRDefault="00581B1D" w:rsidP="00581B1D">
      <w:pPr>
        <w:rPr>
          <w:b/>
          <w:bCs/>
        </w:rPr>
      </w:pPr>
      <w:r w:rsidRPr="00D24C64">
        <w:rPr>
          <w:b/>
          <w:bCs/>
        </w:rPr>
        <w:t>Social Information Processing:</w:t>
      </w:r>
    </w:p>
    <w:p w14:paraId="6A187C30" w14:textId="77777777" w:rsidR="00581B1D" w:rsidRDefault="00581B1D" w:rsidP="00581B1D">
      <w:r w:rsidRPr="00581B1D">
        <w:rPr>
          <w:b/>
          <w:bCs/>
        </w:rPr>
        <w:t>Definition:</w:t>
      </w:r>
      <w:r>
        <w:t xml:space="preserve"> Social information processing theory focuses on how individuals interpret and respond to information in social contexts, particularly through online interactions.</w:t>
      </w:r>
    </w:p>
    <w:p w14:paraId="486127E9" w14:textId="77777777" w:rsidR="00581B1D" w:rsidRDefault="00581B1D" w:rsidP="00581B1D">
      <w:r>
        <w:t>Adolescent Context: Adolescents actively engage in social information processing on social media by liking, sharing, and commenting on content. This influences their self-presentation, social connections, and perceived social status.</w:t>
      </w:r>
    </w:p>
    <w:p w14:paraId="5244F3C1" w14:textId="77777777" w:rsidR="00581B1D" w:rsidRDefault="00581B1D" w:rsidP="00581B1D">
      <w:r>
        <w:t>Impact: Shapes adolescents' online identities and social behaviors, affects self-esteem and relationships, and influences the visibility and spread of content.</w:t>
      </w:r>
    </w:p>
    <w:p w14:paraId="79F4B4FF" w14:textId="5233CD42" w:rsidR="00581B1D" w:rsidRDefault="00581B1D" w:rsidP="00581B1D">
      <w:r>
        <w:t>Collective Consciousness:</w:t>
      </w:r>
    </w:p>
    <w:p w14:paraId="3BD0A495" w14:textId="77777777" w:rsidR="00581B1D" w:rsidRDefault="00581B1D" w:rsidP="00581B1D">
      <w:r>
        <w:t>Definition: Collective consciousness refers to the shared beliefs, attitudes, and knowledge that emerge within a community or society.</w:t>
      </w:r>
    </w:p>
    <w:p w14:paraId="4E46AB0A" w14:textId="77777777" w:rsidR="00581B1D" w:rsidRDefault="00581B1D" w:rsidP="00581B1D">
      <w:r>
        <w:t xml:space="preserve">Adolescent Context: </w:t>
      </w:r>
      <w:proofErr w:type="gramStart"/>
      <w:r>
        <w:t>Social media</w:t>
      </w:r>
      <w:proofErr w:type="gramEnd"/>
      <w:r>
        <w:t xml:space="preserve"> facilitates the rapid formation of collective consciousness among adolescents through viral trends, movements, and shared experiences.</w:t>
      </w:r>
    </w:p>
    <w:p w14:paraId="081C8058" w14:textId="77777777" w:rsidR="00581B1D" w:rsidRDefault="00581B1D" w:rsidP="00581B1D">
      <w:r>
        <w:t>Impact: Shapes adolescents' cultural norms, values, and social activism. Can foster a sense of belonging and empowerment but may also lead to conformity and influence by dominant narratives.</w:t>
      </w:r>
    </w:p>
    <w:p w14:paraId="3348E766" w14:textId="22A294D1" w:rsidR="00581B1D" w:rsidRDefault="00581B1D" w:rsidP="00581B1D">
      <w:r>
        <w:t>Comparison:</w:t>
      </w:r>
    </w:p>
    <w:p w14:paraId="0EE20342" w14:textId="77777777" w:rsidR="00581B1D" w:rsidRDefault="00581B1D" w:rsidP="00581B1D">
      <w:r>
        <w:t>Overlap: All three theories highlight the role of social media in shaping perceptions, behaviors, and identities among adolescents.</w:t>
      </w:r>
    </w:p>
    <w:p w14:paraId="0FA3AE3B" w14:textId="77777777" w:rsidR="00581B1D" w:rsidRDefault="00581B1D" w:rsidP="00581B1D">
      <w:r>
        <w:lastRenderedPageBreak/>
        <w:t>Interaction: Echo chambers and social information processing theory are closely intertwined, as echo chambers can reinforce information processing biases and social interactions within specific groups.</w:t>
      </w:r>
    </w:p>
    <w:p w14:paraId="155FCA34" w14:textId="77777777" w:rsidR="00581B1D" w:rsidRDefault="00581B1D" w:rsidP="00581B1D">
      <w:r>
        <w:t>Community Influence: Collective consciousness involves broader societal impacts and collective behavior shifts, influenced by the interactions and shared experiences of adolescents on social media.</w:t>
      </w:r>
    </w:p>
    <w:p w14:paraId="34615342" w14:textId="20597322" w:rsidR="00581B1D" w:rsidRDefault="00581B1D" w:rsidP="00581B1D">
      <w:r>
        <w:t>Contrast:</w:t>
      </w:r>
    </w:p>
    <w:p w14:paraId="14C3E14C" w14:textId="77777777" w:rsidR="00581B1D" w:rsidRDefault="00581B1D" w:rsidP="00581B1D">
      <w:r>
        <w:t>Focus: Echo chambers focus on selective exposure and reinforcement of beliefs. Social information processing theory emphasizes individual interaction behaviors. Collective consciousness centers on shared societal awareness and cultural shifts.</w:t>
      </w:r>
    </w:p>
    <w:p w14:paraId="39A6DDAD" w14:textId="77777777" w:rsidR="00581B1D" w:rsidRDefault="00581B1D" w:rsidP="00581B1D">
      <w:r>
        <w:t>Scope: Echo chambers are more specific to individual or group beliefs. Social information processing theory is broader in examining online interaction dynamics. Collective consciousness extends to broader societal impacts and cultural phenomena.</w:t>
      </w:r>
    </w:p>
    <w:p w14:paraId="674FE0EF" w14:textId="5193111C" w:rsidR="00581B1D" w:rsidRDefault="00581B1D" w:rsidP="00581B1D">
      <w:r>
        <w:t>In summary, while each theory offers distinct insights into how adolescents engage with social media, they collectively underscore the complex interplay between individual behaviors, group dynamics, and societal influences in digital environments. Understanding these theories helps in navigating the positive and potential negative impacts of social media on adolescent development and identity formation.</w:t>
      </w:r>
    </w:p>
    <w:p w14:paraId="4AE78CBA" w14:textId="77777777" w:rsidR="003C5CDF" w:rsidRDefault="003C5CDF" w:rsidP="003C5CDF"/>
    <w:p w14:paraId="169F8AFF" w14:textId="2A99A220" w:rsidR="003C5CDF" w:rsidRDefault="003C5CDF" w:rsidP="003C5CDF">
      <w:r>
        <w:t xml:space="preserve">Sources: </w:t>
      </w:r>
    </w:p>
    <w:p w14:paraId="4862F664" w14:textId="5475F95C" w:rsidR="003C5CDF" w:rsidRDefault="00000000" w:rsidP="003C5CDF">
      <w:pPr>
        <w:pStyle w:val="ListParagraph"/>
        <w:numPr>
          <w:ilvl w:val="0"/>
          <w:numId w:val="7"/>
        </w:numPr>
      </w:pPr>
      <w:hyperlink r:id="rId5" w:history="1">
        <w:r w:rsidR="003C5CDF" w:rsidRPr="000B3F2E">
          <w:rPr>
            <w:rStyle w:val="Hyperlink"/>
          </w:rPr>
          <w:t>https://psychology.fandom.com/wiki/Social_information_processing_theory</w:t>
        </w:r>
      </w:hyperlink>
      <w:r w:rsidR="003C5CDF">
        <w:t xml:space="preserve"> </w:t>
      </w:r>
    </w:p>
    <w:p w14:paraId="6B259136" w14:textId="4F8CF2BF" w:rsidR="00EE2EA1" w:rsidRDefault="00000000" w:rsidP="003C5CDF">
      <w:pPr>
        <w:pStyle w:val="ListParagraph"/>
        <w:numPr>
          <w:ilvl w:val="0"/>
          <w:numId w:val="7"/>
        </w:numPr>
      </w:pPr>
      <w:hyperlink r:id="rId6" w:history="1">
        <w:r w:rsidR="00EE2EA1" w:rsidRPr="000B3F2E">
          <w:rPr>
            <w:rStyle w:val="Hyperlink"/>
          </w:rPr>
          <w:t>https://www.nbcnews.com/better/lifestyle/problem-social-media-reinforcement-bubbles-what-you-can-do-about-ncna1063896</w:t>
        </w:r>
      </w:hyperlink>
      <w:r w:rsidR="00EE2EA1">
        <w:t xml:space="preserve"> </w:t>
      </w:r>
    </w:p>
    <w:sectPr w:rsidR="00EE2E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50EBB"/>
    <w:multiLevelType w:val="hybridMultilevel"/>
    <w:tmpl w:val="5F908E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EA75E19"/>
    <w:multiLevelType w:val="hybridMultilevel"/>
    <w:tmpl w:val="4FD4F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294273"/>
    <w:multiLevelType w:val="hybridMultilevel"/>
    <w:tmpl w:val="6E149382"/>
    <w:lvl w:ilvl="0" w:tplc="B52E5D4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C10376"/>
    <w:multiLevelType w:val="hybridMultilevel"/>
    <w:tmpl w:val="D79273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BA5094B"/>
    <w:multiLevelType w:val="hybridMultilevel"/>
    <w:tmpl w:val="B5EA78DC"/>
    <w:lvl w:ilvl="0" w:tplc="B52E5D4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7E68E8"/>
    <w:multiLevelType w:val="hybridMultilevel"/>
    <w:tmpl w:val="D07CD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AC16CD"/>
    <w:multiLevelType w:val="hybridMultilevel"/>
    <w:tmpl w:val="FACCE6FC"/>
    <w:lvl w:ilvl="0" w:tplc="2D62960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1360774">
    <w:abstractNumId w:val="5"/>
  </w:num>
  <w:num w:numId="2" w16cid:durableId="544759919">
    <w:abstractNumId w:val="1"/>
  </w:num>
  <w:num w:numId="3" w16cid:durableId="307319963">
    <w:abstractNumId w:val="6"/>
  </w:num>
  <w:num w:numId="4" w16cid:durableId="2088569310">
    <w:abstractNumId w:val="3"/>
  </w:num>
  <w:num w:numId="5" w16cid:durableId="693770974">
    <w:abstractNumId w:val="4"/>
  </w:num>
  <w:num w:numId="6" w16cid:durableId="362950035">
    <w:abstractNumId w:val="0"/>
  </w:num>
  <w:num w:numId="7" w16cid:durableId="9298470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3BC"/>
    <w:rsid w:val="000A6DAF"/>
    <w:rsid w:val="001B7C6E"/>
    <w:rsid w:val="003C5CDF"/>
    <w:rsid w:val="004609A4"/>
    <w:rsid w:val="004963BC"/>
    <w:rsid w:val="00581B1D"/>
    <w:rsid w:val="008A46DC"/>
    <w:rsid w:val="00A4084D"/>
    <w:rsid w:val="00D24C64"/>
    <w:rsid w:val="00EE2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1A3C5"/>
  <w15:chartTrackingRefBased/>
  <w15:docId w15:val="{624BD43F-99FA-4568-AF87-192D5653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63BC"/>
    <w:pPr>
      <w:ind w:left="720"/>
      <w:contextualSpacing/>
    </w:pPr>
  </w:style>
  <w:style w:type="character" w:styleId="Hyperlink">
    <w:name w:val="Hyperlink"/>
    <w:basedOn w:val="DefaultParagraphFont"/>
    <w:uiPriority w:val="99"/>
    <w:unhideWhenUsed/>
    <w:rsid w:val="003C5CDF"/>
    <w:rPr>
      <w:color w:val="0563C1" w:themeColor="hyperlink"/>
      <w:u w:val="single"/>
    </w:rPr>
  </w:style>
  <w:style w:type="character" w:styleId="UnresolvedMention">
    <w:name w:val="Unresolved Mention"/>
    <w:basedOn w:val="DefaultParagraphFont"/>
    <w:uiPriority w:val="99"/>
    <w:semiHidden/>
    <w:unhideWhenUsed/>
    <w:rsid w:val="003C5CDF"/>
    <w:rPr>
      <w:color w:val="605E5C"/>
      <w:shd w:val="clear" w:color="auto" w:fill="E1DFDD"/>
    </w:rPr>
  </w:style>
  <w:style w:type="character" w:styleId="Strong">
    <w:name w:val="Strong"/>
    <w:basedOn w:val="DefaultParagraphFont"/>
    <w:uiPriority w:val="22"/>
    <w:qFormat/>
    <w:rsid w:val="00EE2E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415741">
      <w:bodyDiv w:val="1"/>
      <w:marLeft w:val="0"/>
      <w:marRight w:val="0"/>
      <w:marTop w:val="0"/>
      <w:marBottom w:val="0"/>
      <w:divBdr>
        <w:top w:val="none" w:sz="0" w:space="0" w:color="auto"/>
        <w:left w:val="none" w:sz="0" w:space="0" w:color="auto"/>
        <w:bottom w:val="none" w:sz="0" w:space="0" w:color="auto"/>
        <w:right w:val="none" w:sz="0" w:space="0" w:color="auto"/>
      </w:divBdr>
      <w:divsChild>
        <w:div w:id="952833436">
          <w:marLeft w:val="0"/>
          <w:marRight w:val="0"/>
          <w:marTop w:val="0"/>
          <w:marBottom w:val="0"/>
          <w:divBdr>
            <w:top w:val="none" w:sz="0" w:space="0" w:color="auto"/>
            <w:left w:val="none" w:sz="0" w:space="0" w:color="auto"/>
            <w:bottom w:val="none" w:sz="0" w:space="0" w:color="auto"/>
            <w:right w:val="none" w:sz="0" w:space="0" w:color="auto"/>
          </w:divBdr>
          <w:divsChild>
            <w:div w:id="1784223133">
              <w:marLeft w:val="0"/>
              <w:marRight w:val="0"/>
              <w:marTop w:val="0"/>
              <w:marBottom w:val="0"/>
              <w:divBdr>
                <w:top w:val="none" w:sz="0" w:space="0" w:color="auto"/>
                <w:left w:val="none" w:sz="0" w:space="0" w:color="auto"/>
                <w:bottom w:val="none" w:sz="0" w:space="0" w:color="auto"/>
                <w:right w:val="none" w:sz="0" w:space="0" w:color="auto"/>
              </w:divBdr>
              <w:divsChild>
                <w:div w:id="1027222517">
                  <w:marLeft w:val="0"/>
                  <w:marRight w:val="0"/>
                  <w:marTop w:val="0"/>
                  <w:marBottom w:val="0"/>
                  <w:divBdr>
                    <w:top w:val="none" w:sz="0" w:space="0" w:color="auto"/>
                    <w:left w:val="none" w:sz="0" w:space="0" w:color="auto"/>
                    <w:bottom w:val="none" w:sz="0" w:space="0" w:color="auto"/>
                    <w:right w:val="none" w:sz="0" w:space="0" w:color="auto"/>
                  </w:divBdr>
                  <w:divsChild>
                    <w:div w:id="412437664">
                      <w:marLeft w:val="0"/>
                      <w:marRight w:val="0"/>
                      <w:marTop w:val="0"/>
                      <w:marBottom w:val="0"/>
                      <w:divBdr>
                        <w:top w:val="none" w:sz="0" w:space="0" w:color="auto"/>
                        <w:left w:val="none" w:sz="0" w:space="0" w:color="auto"/>
                        <w:bottom w:val="none" w:sz="0" w:space="0" w:color="auto"/>
                        <w:right w:val="none" w:sz="0" w:space="0" w:color="auto"/>
                      </w:divBdr>
                      <w:divsChild>
                        <w:div w:id="1790465044">
                          <w:marLeft w:val="0"/>
                          <w:marRight w:val="0"/>
                          <w:marTop w:val="0"/>
                          <w:marBottom w:val="0"/>
                          <w:divBdr>
                            <w:top w:val="none" w:sz="0" w:space="0" w:color="auto"/>
                            <w:left w:val="none" w:sz="0" w:space="0" w:color="auto"/>
                            <w:bottom w:val="none" w:sz="0" w:space="0" w:color="auto"/>
                            <w:right w:val="none" w:sz="0" w:space="0" w:color="auto"/>
                          </w:divBdr>
                          <w:divsChild>
                            <w:div w:id="125968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90068">
      <w:bodyDiv w:val="1"/>
      <w:marLeft w:val="0"/>
      <w:marRight w:val="0"/>
      <w:marTop w:val="0"/>
      <w:marBottom w:val="0"/>
      <w:divBdr>
        <w:top w:val="none" w:sz="0" w:space="0" w:color="auto"/>
        <w:left w:val="none" w:sz="0" w:space="0" w:color="auto"/>
        <w:bottom w:val="none" w:sz="0" w:space="0" w:color="auto"/>
        <w:right w:val="none" w:sz="0" w:space="0" w:color="auto"/>
      </w:divBdr>
    </w:div>
    <w:div w:id="1118336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bcnews.com/better/lifestyle/problem-social-media-reinforcement-bubbles-what-you-can-do-about-ncna1063896" TargetMode="External"/><Relationship Id="rId5" Type="http://schemas.openxmlformats.org/officeDocument/2006/relationships/hyperlink" Target="https://psychology.fandom.com/wiki/Social_information_processing_theor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922</TotalTime>
  <Pages>4</Pages>
  <Words>1346</Words>
  <Characters>7673</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ManpowerGroup</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2</cp:revision>
  <dcterms:created xsi:type="dcterms:W3CDTF">2024-07-11T01:54:00Z</dcterms:created>
  <dcterms:modified xsi:type="dcterms:W3CDTF">2024-07-15T22:04:00Z</dcterms:modified>
</cp:coreProperties>
</file>