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B1562" w14:textId="47F76E4A" w:rsidR="00CB664F" w:rsidRDefault="0075119E" w:rsidP="00CB664F">
      <w:pPr>
        <w:spacing w:before="100" w:beforeAutospacing="1" w:after="100" w:afterAutospacing="1" w:line="240" w:lineRule="auto"/>
        <w:rPr>
          <w:b/>
          <w:bCs/>
        </w:rPr>
      </w:pPr>
      <w:r>
        <w:rPr>
          <w:b/>
          <w:bCs/>
        </w:rPr>
        <w:t xml:space="preserve">Slide 1 </w:t>
      </w:r>
      <w:r w:rsidR="00CB664F">
        <w:rPr>
          <w:b/>
          <w:bCs/>
        </w:rPr>
        <w:t xml:space="preserve">Introduction: </w:t>
      </w:r>
    </w:p>
    <w:p w14:paraId="73EFF046" w14:textId="77777777" w:rsidR="0019412A" w:rsidRPr="0019412A" w:rsidRDefault="0019412A" w:rsidP="001941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 xml:space="preserve">In 2022, </w:t>
      </w:r>
      <w:r w:rsidRPr="0019412A">
        <w:rPr>
          <w:rFonts w:ascii="Times New Roman" w:eastAsia="Times New Roman" w:hAnsi="Times New Roman" w:cs="Times New Roman"/>
          <w:b/>
          <w:bCs/>
          <w:kern w:val="0"/>
          <w:sz w:val="24"/>
          <w:szCs w:val="24"/>
          <w14:ligatures w14:val="none"/>
        </w:rPr>
        <w:t>Forbes</w:t>
      </w:r>
      <w:r w:rsidRPr="0019412A">
        <w:rPr>
          <w:rFonts w:ascii="Times New Roman" w:eastAsia="Times New Roman" w:hAnsi="Times New Roman" w:cs="Times New Roman"/>
          <w:kern w:val="0"/>
          <w:sz w:val="24"/>
          <w:szCs w:val="24"/>
          <w14:ligatures w14:val="none"/>
        </w:rPr>
        <w:t xml:space="preserve"> reported that </w:t>
      </w:r>
      <w:r w:rsidRPr="0019412A">
        <w:rPr>
          <w:rFonts w:ascii="Times New Roman" w:eastAsia="Times New Roman" w:hAnsi="Times New Roman" w:cs="Times New Roman"/>
          <w:b/>
          <w:bCs/>
          <w:kern w:val="0"/>
          <w:sz w:val="24"/>
          <w:szCs w:val="24"/>
          <w14:ligatures w14:val="none"/>
        </w:rPr>
        <w:t>82% of mobile phone users relied on their devices while in-store to make product decisions</w:t>
      </w:r>
      <w:r w:rsidRPr="0019412A">
        <w:rPr>
          <w:rFonts w:ascii="Times New Roman" w:eastAsia="Times New Roman" w:hAnsi="Times New Roman" w:cs="Times New Roman"/>
          <w:kern w:val="0"/>
          <w:sz w:val="24"/>
          <w:szCs w:val="24"/>
          <w14:ligatures w14:val="none"/>
        </w:rPr>
        <w:t xml:space="preserve">. While that may feel like ages ago, it highlights a lasting trend—consumers increasingly turn to technology for convenience, even while physically shopping. Yet, </w:t>
      </w:r>
      <w:r w:rsidRPr="0019412A">
        <w:rPr>
          <w:rFonts w:ascii="Times New Roman" w:eastAsia="Times New Roman" w:hAnsi="Times New Roman" w:cs="Times New Roman"/>
          <w:b/>
          <w:bCs/>
          <w:kern w:val="0"/>
          <w:sz w:val="24"/>
          <w:szCs w:val="24"/>
          <w14:ligatures w14:val="none"/>
        </w:rPr>
        <w:t>brick-and-mortar stores still matter</w:t>
      </w:r>
      <w:r w:rsidRPr="0019412A">
        <w:rPr>
          <w:rFonts w:ascii="Times New Roman" w:eastAsia="Times New Roman" w:hAnsi="Times New Roman" w:cs="Times New Roman"/>
          <w:kern w:val="0"/>
          <w:sz w:val="24"/>
          <w:szCs w:val="24"/>
          <w14:ligatures w14:val="none"/>
        </w:rPr>
        <w:t>. People visit physical locations for a richer, more personal connection with a brand.</w:t>
      </w:r>
    </w:p>
    <w:p w14:paraId="56E19701" w14:textId="77777777" w:rsidR="0019412A" w:rsidRPr="0019412A" w:rsidRDefault="0019412A" w:rsidP="001941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 xml:space="preserve">This raises an important question: </w:t>
      </w:r>
      <w:r w:rsidRPr="0019412A">
        <w:rPr>
          <w:rFonts w:ascii="Times New Roman" w:eastAsia="Times New Roman" w:hAnsi="Times New Roman" w:cs="Times New Roman"/>
          <w:b/>
          <w:bCs/>
          <w:kern w:val="0"/>
          <w:sz w:val="24"/>
          <w:szCs w:val="24"/>
          <w14:ligatures w14:val="none"/>
        </w:rPr>
        <w:t>How can AI bridge the gap between the instant convenience of e-commerce and the immersive experience of in-store shopping?</w:t>
      </w:r>
      <w:r w:rsidRPr="0019412A">
        <w:rPr>
          <w:rFonts w:ascii="Times New Roman" w:eastAsia="Times New Roman" w:hAnsi="Times New Roman" w:cs="Times New Roman"/>
          <w:kern w:val="0"/>
          <w:sz w:val="24"/>
          <w:szCs w:val="24"/>
          <w14:ligatures w14:val="none"/>
        </w:rPr>
        <w:t xml:space="preserve"> The answer lies in </w:t>
      </w:r>
      <w:r w:rsidRPr="0019412A">
        <w:rPr>
          <w:rFonts w:ascii="Times New Roman" w:eastAsia="Times New Roman" w:hAnsi="Times New Roman" w:cs="Times New Roman"/>
          <w:b/>
          <w:bCs/>
          <w:kern w:val="0"/>
          <w:sz w:val="24"/>
          <w:szCs w:val="24"/>
          <w14:ligatures w14:val="none"/>
        </w:rPr>
        <w:t>verbal communication in cyber interactions</w:t>
      </w:r>
      <w:r w:rsidRPr="0019412A">
        <w:rPr>
          <w:rFonts w:ascii="Times New Roman" w:eastAsia="Times New Roman" w:hAnsi="Times New Roman" w:cs="Times New Roman"/>
          <w:kern w:val="0"/>
          <w:sz w:val="24"/>
          <w:szCs w:val="24"/>
          <w14:ligatures w14:val="none"/>
        </w:rPr>
        <w:t>. As AI-driven assistants, chatbots, and voice-enabled support systems continue to evolve, they are redefining how businesses engage with customers—both online and in-person. Understanding this shift is crucial to delivering seamless, efficient, and human-like customer experiences in an increasingly digital world.</w:t>
      </w:r>
    </w:p>
    <w:p w14:paraId="74EC1A67" w14:textId="1F8A83DE" w:rsidR="00CB664F" w:rsidRDefault="0019412A" w:rsidP="00CB664F">
      <w:pPr>
        <w:spacing w:before="100" w:beforeAutospacing="1" w:after="100" w:afterAutospacing="1" w:line="240" w:lineRule="auto"/>
        <w:rPr>
          <w:b/>
          <w:bCs/>
        </w:rPr>
      </w:pPr>
      <w:r>
        <w:t>Today, we’ll explore the role of verbal communication in cyber interactions, why it’s essential in customer engagement, and how it has evolved over time. We’ll review past, present, and future trends in AI-driven communication and discuss the best strategies for our retail brand moving forward.</w:t>
      </w:r>
    </w:p>
    <w:p w14:paraId="1A5F4601" w14:textId="3014EC7E" w:rsidR="00CB664F" w:rsidRPr="0019412A" w:rsidRDefault="0075119E" w:rsidP="00CB664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b/>
          <w:bCs/>
          <w:sz w:val="24"/>
          <w:szCs w:val="24"/>
        </w:rPr>
        <w:t xml:space="preserve">Slide 2 </w:t>
      </w:r>
      <w:r w:rsidR="00CB664F" w:rsidRPr="0019412A">
        <w:rPr>
          <w:b/>
          <w:bCs/>
          <w:sz w:val="24"/>
          <w:szCs w:val="24"/>
        </w:rPr>
        <w:t>Discuss how verbal communication in cyber interactions are emerging with the introduction and refinement of artificial intelligence tools, applications, and other systems.</w:t>
      </w:r>
    </w:p>
    <w:p w14:paraId="10F8BA35" w14:textId="77777777" w:rsidR="00CB664F" w:rsidRDefault="00CB664F" w:rsidP="00CB664F">
      <w:r>
        <w:t>AI isn’t just a passing trend—it’s transforming the way businesses engage with customers.</w:t>
      </w:r>
    </w:p>
    <w:p w14:paraId="6FB9920E" w14:textId="35EFA988" w:rsidR="00CB664F" w:rsidRDefault="00CB664F" w:rsidP="00CB664F">
      <w:r w:rsidRPr="00170514">
        <w:rPr>
          <w:rFonts w:ascii="Times New Roman" w:eastAsia="Times New Roman" w:hAnsi="Times New Roman" w:cs="Times New Roman"/>
          <w:kern w:val="0"/>
          <w:sz w:val="24"/>
          <w:szCs w:val="24"/>
          <w14:ligatures w14:val="none"/>
        </w:rPr>
        <w:t>Verbal communication in cyber interactions is evolving rapidly with the advancement of AI-powered tools, applications, and systems. As AI becomes more sophisticated, it enhances how people interact in digital spaces by making communication more natural, efficient, and accessible.</w:t>
      </w:r>
      <w:r w:rsidRPr="00CB664F">
        <w:rPr>
          <w:rFonts w:ascii="Times New Roman" w:eastAsia="Times New Roman" w:hAnsi="Times New Roman" w:cs="Times New Roman"/>
          <w:kern w:val="0"/>
          <w:sz w:val="24"/>
          <w:szCs w:val="24"/>
          <w14:ligatures w14:val="none"/>
        </w:rPr>
        <w:t xml:space="preserve"> </w:t>
      </w:r>
      <w:r w:rsidRPr="00CB664F">
        <w:rPr>
          <w:rFonts w:ascii="Times New Roman" w:eastAsia="Times New Roman" w:hAnsi="Times New Roman" w:cs="Times New Roman"/>
          <w:kern w:val="0"/>
          <w:sz w:val="24"/>
          <w:szCs w:val="24"/>
          <w14:ligatures w14:val="none"/>
        </w:rPr>
        <w:t>AI-driven tools such as chatbots, voice assistants, and natural language processing (NLP) applications are redefining how businesses engage with customers in virtual spaces. These technologies not only enhance efficiency but also aim to replicate human-like conversations, creating more seamless and intuitive interactions.</w:t>
      </w:r>
    </w:p>
    <w:p w14:paraId="5F3EDC2B" w14:textId="0063019A" w:rsidR="00CB664F" w:rsidRPr="00CB664F" w:rsidRDefault="00CB664F" w:rsidP="00CB66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664F">
        <w:rPr>
          <w:rFonts w:ascii="Times New Roman" w:eastAsia="Times New Roman" w:hAnsi="Times New Roman" w:cs="Times New Roman"/>
          <w:kern w:val="0"/>
          <w:sz w:val="24"/>
          <w:szCs w:val="24"/>
          <w14:ligatures w14:val="none"/>
        </w:rPr>
        <w:t xml:space="preserve">One of the most significant advancements in AI-powered verbal communication is the refinement of </w:t>
      </w:r>
      <w:r w:rsidRPr="00CB664F">
        <w:rPr>
          <w:rFonts w:ascii="Times New Roman" w:eastAsia="Times New Roman" w:hAnsi="Times New Roman" w:cs="Times New Roman"/>
          <w:b/>
          <w:bCs/>
          <w:kern w:val="0"/>
          <w:sz w:val="24"/>
          <w:szCs w:val="24"/>
          <w14:ligatures w14:val="none"/>
        </w:rPr>
        <w:t>speech recognition and sentiment analysis</w:t>
      </w:r>
      <w:r w:rsidRPr="00CB664F">
        <w:rPr>
          <w:rFonts w:ascii="Times New Roman" w:eastAsia="Times New Roman" w:hAnsi="Times New Roman" w:cs="Times New Roman"/>
          <w:kern w:val="0"/>
          <w:sz w:val="24"/>
          <w:szCs w:val="24"/>
          <w14:ligatures w14:val="none"/>
        </w:rPr>
        <w:t>. Modern AI systems can interpret tone, emotion, and intent, enabling personalized and context-aware responses. Virtual assistants like Alexa, Google Assistant, and Siri, as well as AI-driven customer service tools, have evolved to recognize and respond to complex queries, reducing the reliance on text-based interactions.</w:t>
      </w:r>
    </w:p>
    <w:p w14:paraId="09914D58" w14:textId="77777777" w:rsidR="00CB664F" w:rsidRDefault="00CB664F" w:rsidP="00CB66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664F">
        <w:rPr>
          <w:rFonts w:ascii="Times New Roman" w:eastAsia="Times New Roman" w:hAnsi="Times New Roman" w:cs="Times New Roman"/>
          <w:kern w:val="0"/>
          <w:sz w:val="24"/>
          <w:szCs w:val="24"/>
          <w14:ligatures w14:val="none"/>
        </w:rPr>
        <w:t xml:space="preserve">Additionally, </w:t>
      </w:r>
      <w:r w:rsidRPr="00CB664F">
        <w:rPr>
          <w:rFonts w:ascii="Times New Roman" w:eastAsia="Times New Roman" w:hAnsi="Times New Roman" w:cs="Times New Roman"/>
          <w:b/>
          <w:bCs/>
          <w:kern w:val="0"/>
          <w:sz w:val="24"/>
          <w:szCs w:val="24"/>
          <w14:ligatures w14:val="none"/>
        </w:rPr>
        <w:t>real-time translation tools</w:t>
      </w:r>
      <w:r w:rsidRPr="00CB664F">
        <w:rPr>
          <w:rFonts w:ascii="Times New Roman" w:eastAsia="Times New Roman" w:hAnsi="Times New Roman" w:cs="Times New Roman"/>
          <w:kern w:val="0"/>
          <w:sz w:val="24"/>
          <w:szCs w:val="24"/>
          <w14:ligatures w14:val="none"/>
        </w:rPr>
        <w:t xml:space="preserve"> powered by AI have further bridged communication gaps, allowing businesses to interact with a global customer base without language barriers. AI-enhanced voice AI systems in call centers also optimize customer experiences by predicting concerns and offering solutions proactively.</w:t>
      </w:r>
    </w:p>
    <w:p w14:paraId="0E780BAA" w14:textId="77777777" w:rsidR="0019412A" w:rsidRDefault="0019412A" w:rsidP="00CB664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(SOURCE: </w:t>
      </w:r>
      <w:hyperlink r:id="rId5" w:history="1">
        <w:r w:rsidRPr="00320259">
          <w:rPr>
            <w:rStyle w:val="Hyperlink"/>
            <w:rFonts w:ascii="Times New Roman" w:eastAsia="Times New Roman" w:hAnsi="Times New Roman" w:cs="Times New Roman"/>
            <w:kern w:val="0"/>
            <w:sz w:val="24"/>
            <w:szCs w:val="24"/>
            <w14:ligatures w14:val="none"/>
          </w:rPr>
          <w:t>https://www.sciencedirect.com/science/article/pii/S0022435924000174#sec0013</w:t>
        </w:r>
      </w:hyperlink>
      <w:r>
        <w:rPr>
          <w:rFonts w:ascii="Times New Roman" w:eastAsia="Times New Roman" w:hAnsi="Times New Roman" w:cs="Times New Roman"/>
          <w:kern w:val="0"/>
          <w:sz w:val="24"/>
          <w:szCs w:val="24"/>
          <w14:ligatures w14:val="none"/>
        </w:rPr>
        <w:t xml:space="preserve"> </w:t>
      </w:r>
    </w:p>
    <w:p w14:paraId="245F75DF" w14:textId="77777777" w:rsidR="0075119E" w:rsidRDefault="0075119E" w:rsidP="00CB664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B677A20" w14:textId="77777777" w:rsidR="0075119E" w:rsidRDefault="0075119E" w:rsidP="0075119E">
      <w:pPr>
        <w:pStyle w:val="NormalWeb"/>
      </w:pPr>
      <w:r>
        <w:rPr>
          <w:rStyle w:val="Strong"/>
        </w:rPr>
        <w:lastRenderedPageBreak/>
        <w:t>Slide 4: Emerging Verbal Communication Trends with AI</w:t>
      </w:r>
    </w:p>
    <w:p w14:paraId="6BC4D452" w14:textId="77777777" w:rsidR="0075119E" w:rsidRDefault="0075119E" w:rsidP="0075119E">
      <w:pPr>
        <w:pStyle w:val="NormalWeb"/>
        <w:numPr>
          <w:ilvl w:val="0"/>
          <w:numId w:val="7"/>
        </w:numPr>
      </w:pPr>
      <w:r>
        <w:t>AI-driven voice assistants (Siri, Alexa, Google Assistant)</w:t>
      </w:r>
    </w:p>
    <w:p w14:paraId="79123E8E" w14:textId="77777777" w:rsidR="0075119E" w:rsidRDefault="0075119E" w:rsidP="0075119E">
      <w:pPr>
        <w:pStyle w:val="NormalWeb"/>
        <w:numPr>
          <w:ilvl w:val="0"/>
          <w:numId w:val="7"/>
        </w:numPr>
      </w:pPr>
      <w:r>
        <w:t>Real-time language translation tools</w:t>
      </w:r>
    </w:p>
    <w:p w14:paraId="4BF6B5A9" w14:textId="77777777" w:rsidR="0075119E" w:rsidRDefault="0075119E" w:rsidP="0075119E">
      <w:pPr>
        <w:pStyle w:val="NormalWeb"/>
        <w:numPr>
          <w:ilvl w:val="0"/>
          <w:numId w:val="7"/>
        </w:numPr>
      </w:pPr>
      <w:r>
        <w:t>AI-powered sentiment analysis in customer interactions</w:t>
      </w:r>
    </w:p>
    <w:p w14:paraId="52A3F9C6" w14:textId="77777777" w:rsidR="0075119E" w:rsidRDefault="0075119E" w:rsidP="0075119E">
      <w:pPr>
        <w:pStyle w:val="NormalWeb"/>
        <w:numPr>
          <w:ilvl w:val="0"/>
          <w:numId w:val="7"/>
        </w:numPr>
      </w:pPr>
      <w:r>
        <w:t>Personalization through AI-driven conversations</w:t>
      </w:r>
    </w:p>
    <w:p w14:paraId="2B489ACD" w14:textId="20A4BFA3" w:rsidR="0075119E" w:rsidRDefault="0075119E" w:rsidP="0075119E">
      <w:pPr>
        <w:pStyle w:val="NormalWeb"/>
      </w:pPr>
      <w:r>
        <w:t>AI-driven communication is evolving rapidly. We see advanced voice assistants like Siri and Google Assistant improving in conversational abilities. Real-time language translation tools remove barriers for global customers. AI-powered sentiment analysis detects customer frustration and adjusts responses accordingly. Personalization is another key trend, as AI analyzes past interactions to tailor customer experiences. These advancements streamline service while enhancing customer satisfaction.</w:t>
      </w:r>
    </w:p>
    <w:p w14:paraId="09CFDF07" w14:textId="77777777" w:rsidR="0075119E" w:rsidRPr="00CB664F" w:rsidRDefault="0075119E" w:rsidP="0075119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SOURCE: </w:t>
      </w:r>
      <w:hyperlink r:id="rId6" w:history="1">
        <w:r w:rsidRPr="00320259">
          <w:rPr>
            <w:rStyle w:val="Hyperlink"/>
            <w:rFonts w:ascii="Times New Roman" w:eastAsia="Times New Roman" w:hAnsi="Times New Roman" w:cs="Times New Roman"/>
            <w:kern w:val="0"/>
            <w:sz w:val="24"/>
            <w:szCs w:val="24"/>
            <w14:ligatures w14:val="none"/>
          </w:rPr>
          <w:t>https://www.forbes.com/councils/forbesbusinesscouncil/2024/08/22/customer-service-how-ai-is-transforming-interactions/</w:t>
        </w:r>
      </w:hyperlink>
      <w:r>
        <w:rPr>
          <w:rFonts w:ascii="Times New Roman" w:eastAsia="Times New Roman" w:hAnsi="Times New Roman" w:cs="Times New Roman"/>
          <w:kern w:val="0"/>
          <w:sz w:val="24"/>
          <w:szCs w:val="24"/>
          <w14:ligatures w14:val="none"/>
        </w:rPr>
        <w:t xml:space="preserve"> )</w:t>
      </w:r>
    </w:p>
    <w:p w14:paraId="559D2CE3" w14:textId="77777777" w:rsidR="0075119E" w:rsidRDefault="0075119E" w:rsidP="0075119E">
      <w:pPr>
        <w:pStyle w:val="NormalWeb"/>
      </w:pPr>
    </w:p>
    <w:p w14:paraId="425CA111" w14:textId="2C02FDCA" w:rsidR="0003149C" w:rsidRPr="0075119E" w:rsidRDefault="0075119E" w:rsidP="0075119E">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5119E">
        <w:rPr>
          <w:rFonts w:ascii="Times New Roman" w:eastAsia="Times New Roman" w:hAnsi="Times New Roman" w:cs="Times New Roman"/>
          <w:b/>
          <w:bCs/>
          <w:kern w:val="0"/>
          <w:sz w:val="24"/>
          <w:szCs w:val="24"/>
          <w14:ligatures w14:val="none"/>
        </w:rPr>
        <w:t xml:space="preserve">Slide 5 </w:t>
      </w:r>
      <w:r w:rsidR="00CB664F" w:rsidRPr="0019412A">
        <w:rPr>
          <w:b/>
          <w:bCs/>
          <w:sz w:val="24"/>
          <w:szCs w:val="24"/>
        </w:rPr>
        <w:t xml:space="preserve">Analyze the importance of verbal communication in cyber </w:t>
      </w:r>
      <w:proofErr w:type="gramStart"/>
      <w:r w:rsidR="00CB664F" w:rsidRPr="0019412A">
        <w:rPr>
          <w:b/>
          <w:bCs/>
          <w:sz w:val="24"/>
          <w:szCs w:val="24"/>
        </w:rPr>
        <w:t>interactions</w:t>
      </w:r>
      <w:proofErr w:type="gramEnd"/>
    </w:p>
    <w:p w14:paraId="024CD4D2" w14:textId="350EC637" w:rsidR="0019412A" w:rsidRPr="0019412A" w:rsidRDefault="0019412A" w:rsidP="001941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As technology advances, verbal communication in cyber interactions has become a crucial element in shaping customer experiences, building trust, and enhancing service efficiency. AI-powered virtual assistants (VAs), chatbots, and voice-enabled systems are transforming how businesses interact with customers, bridging the gap between digital convenience and human-like engagement. Here’s why verbal communication in cyber interactions is essential:</w:t>
      </w:r>
    </w:p>
    <w:p w14:paraId="588D36A8" w14:textId="77777777" w:rsidR="0019412A" w:rsidRPr="0019412A" w:rsidRDefault="0019412A" w:rsidP="0019412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412A">
        <w:rPr>
          <w:rFonts w:ascii="Times New Roman" w:eastAsia="Times New Roman" w:hAnsi="Times New Roman" w:cs="Times New Roman"/>
          <w:b/>
          <w:bCs/>
          <w:kern w:val="0"/>
          <w:sz w:val="24"/>
          <w:szCs w:val="24"/>
          <w14:ligatures w14:val="none"/>
        </w:rPr>
        <w:t>1. Building Trust and Personalization</w:t>
      </w:r>
    </w:p>
    <w:p w14:paraId="3C76B7FB" w14:textId="77777777" w:rsidR="0019412A" w:rsidRPr="0019412A" w:rsidRDefault="0019412A" w:rsidP="0019412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Verbal communication adds a human touch to digital interactions, making AI-driven responses feel more natural and engaging.</w:t>
      </w:r>
    </w:p>
    <w:p w14:paraId="317CE6B6" w14:textId="77777777" w:rsidR="0019412A" w:rsidRPr="0019412A" w:rsidRDefault="0019412A" w:rsidP="0019412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Customers are more likely to trust a system that understands and responds conversationally rather than just through text-based prompts.</w:t>
      </w:r>
    </w:p>
    <w:p w14:paraId="1FAB9562" w14:textId="77777777" w:rsidR="0019412A" w:rsidRPr="0019412A" w:rsidRDefault="0019412A" w:rsidP="0019412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412A">
        <w:rPr>
          <w:rFonts w:ascii="Times New Roman" w:eastAsia="Times New Roman" w:hAnsi="Times New Roman" w:cs="Times New Roman"/>
          <w:b/>
          <w:bCs/>
          <w:kern w:val="0"/>
          <w:sz w:val="24"/>
          <w:szCs w:val="24"/>
          <w14:ligatures w14:val="none"/>
        </w:rPr>
        <w:t>2. Enhancing Customer Experience</w:t>
      </w:r>
    </w:p>
    <w:p w14:paraId="148E8C19" w14:textId="77777777" w:rsidR="0019412A" w:rsidRPr="0019412A" w:rsidRDefault="0019412A" w:rsidP="0019412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Voice-enabled AI can provide immediate and context-aware assistance, improving efficiency.</w:t>
      </w:r>
    </w:p>
    <w:p w14:paraId="3BA1571A" w14:textId="77777777" w:rsidR="0019412A" w:rsidRPr="0019412A" w:rsidRDefault="0019412A" w:rsidP="0019412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Unlike text-based bots, verbal communication allows for tone, emotion, and nuance, leading to a more satisfying interaction.</w:t>
      </w:r>
    </w:p>
    <w:p w14:paraId="379746E1" w14:textId="77777777" w:rsidR="0019412A" w:rsidRPr="0019412A" w:rsidRDefault="0019412A" w:rsidP="0019412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412A">
        <w:rPr>
          <w:rFonts w:ascii="Times New Roman" w:eastAsia="Times New Roman" w:hAnsi="Times New Roman" w:cs="Times New Roman"/>
          <w:b/>
          <w:bCs/>
          <w:kern w:val="0"/>
          <w:sz w:val="24"/>
          <w:szCs w:val="24"/>
          <w14:ligatures w14:val="none"/>
        </w:rPr>
        <w:t>3. Reducing Miscommunication</w:t>
      </w:r>
    </w:p>
    <w:p w14:paraId="4186F5B0" w14:textId="77777777" w:rsidR="0019412A" w:rsidRPr="0019412A" w:rsidRDefault="0019412A" w:rsidP="0019412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 xml:space="preserve">Many </w:t>
      </w:r>
      <w:proofErr w:type="gramStart"/>
      <w:r w:rsidRPr="0019412A">
        <w:rPr>
          <w:rFonts w:ascii="Times New Roman" w:eastAsia="Times New Roman" w:hAnsi="Times New Roman" w:cs="Times New Roman"/>
          <w:kern w:val="0"/>
          <w:sz w:val="24"/>
          <w:szCs w:val="24"/>
          <w14:ligatures w14:val="none"/>
        </w:rPr>
        <w:t>customer</w:t>
      </w:r>
      <w:proofErr w:type="gramEnd"/>
      <w:r w:rsidRPr="0019412A">
        <w:rPr>
          <w:rFonts w:ascii="Times New Roman" w:eastAsia="Times New Roman" w:hAnsi="Times New Roman" w:cs="Times New Roman"/>
          <w:kern w:val="0"/>
          <w:sz w:val="24"/>
          <w:szCs w:val="24"/>
          <w14:ligatures w14:val="none"/>
        </w:rPr>
        <w:t xml:space="preserve"> issues stem from misunderstandings in text-based interactions.</w:t>
      </w:r>
    </w:p>
    <w:p w14:paraId="718C3381" w14:textId="77777777" w:rsidR="0019412A" w:rsidRPr="0019412A" w:rsidRDefault="0019412A" w:rsidP="0019412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Voice AI and verbal cues help clarify meaning, reduce frustration, and improve problem resolution.</w:t>
      </w:r>
    </w:p>
    <w:p w14:paraId="2AA0E283" w14:textId="77777777" w:rsidR="0019412A" w:rsidRPr="0019412A" w:rsidRDefault="0019412A" w:rsidP="0019412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412A">
        <w:rPr>
          <w:rFonts w:ascii="Times New Roman" w:eastAsia="Times New Roman" w:hAnsi="Times New Roman" w:cs="Times New Roman"/>
          <w:b/>
          <w:bCs/>
          <w:kern w:val="0"/>
          <w:sz w:val="24"/>
          <w:szCs w:val="24"/>
          <w14:ligatures w14:val="none"/>
        </w:rPr>
        <w:lastRenderedPageBreak/>
        <w:t>4. Increasing Accessibility</w:t>
      </w:r>
    </w:p>
    <w:p w14:paraId="791E7ECC" w14:textId="77777777" w:rsidR="0019412A" w:rsidRPr="0019412A" w:rsidRDefault="0019412A" w:rsidP="0019412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Voice-enabled interactions cater to customers who may have difficulty typing or reading, making digital services more inclusive.</w:t>
      </w:r>
    </w:p>
    <w:p w14:paraId="21F355B1" w14:textId="77777777" w:rsidR="0019412A" w:rsidRPr="0019412A" w:rsidRDefault="0019412A" w:rsidP="0019412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AI-driven verbal communication enhances accessibility for visually impaired users and non-native speakers.</w:t>
      </w:r>
    </w:p>
    <w:p w14:paraId="0F2B2B44" w14:textId="77777777" w:rsidR="0019412A" w:rsidRPr="0019412A" w:rsidRDefault="0019412A" w:rsidP="0019412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412A">
        <w:rPr>
          <w:rFonts w:ascii="Times New Roman" w:eastAsia="Times New Roman" w:hAnsi="Times New Roman" w:cs="Times New Roman"/>
          <w:b/>
          <w:bCs/>
          <w:kern w:val="0"/>
          <w:sz w:val="24"/>
          <w:szCs w:val="24"/>
          <w14:ligatures w14:val="none"/>
        </w:rPr>
        <w:t>5. Driving Engagement in E-Commerce and Retail</w:t>
      </w:r>
    </w:p>
    <w:p w14:paraId="06277984" w14:textId="77777777" w:rsidR="0019412A" w:rsidRPr="0019412A" w:rsidRDefault="0019412A" w:rsidP="0019412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As online shopping grows, AI-driven voice assistants replicate in-store assistance by answering product questions and providing recommendations.</w:t>
      </w:r>
    </w:p>
    <w:p w14:paraId="336D7E11" w14:textId="77777777" w:rsidR="0019412A" w:rsidRDefault="0019412A" w:rsidP="0019412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12A">
        <w:rPr>
          <w:rFonts w:ascii="Times New Roman" w:eastAsia="Times New Roman" w:hAnsi="Times New Roman" w:cs="Times New Roman"/>
          <w:kern w:val="0"/>
          <w:sz w:val="24"/>
          <w:szCs w:val="24"/>
          <w14:ligatures w14:val="none"/>
        </w:rPr>
        <w:t>This enhances the customer journey by merging the convenience of e-commerce with the personalized service of in-store shopping.</w:t>
      </w:r>
    </w:p>
    <w:p w14:paraId="7F375384" w14:textId="01586F01" w:rsidR="0019412A" w:rsidRDefault="0019412A" w:rsidP="0019412A">
      <w:pPr>
        <w:spacing w:before="100" w:beforeAutospacing="1" w:after="100" w:afterAutospacing="1" w:line="240" w:lineRule="auto"/>
      </w:pPr>
      <w:r>
        <w:rPr>
          <w:rFonts w:ascii="Times New Roman" w:eastAsia="Times New Roman" w:hAnsi="Times New Roman" w:cs="Times New Roman"/>
          <w:kern w:val="0"/>
          <w:sz w:val="24"/>
          <w:szCs w:val="24"/>
          <w14:ligatures w14:val="none"/>
        </w:rPr>
        <w:t xml:space="preserve">(Source: </w:t>
      </w:r>
      <w:hyperlink r:id="rId7" w:history="1">
        <w:r w:rsidRPr="00AA5DCA">
          <w:rPr>
            <w:rStyle w:val="Hyperlink"/>
          </w:rPr>
          <w:t>https://www.apu.apus.edu/area-of-study/business-and-management/resources/ai-in-customer-service/</w:t>
        </w:r>
      </w:hyperlink>
      <w:r>
        <w:t xml:space="preserve">) </w:t>
      </w:r>
    </w:p>
    <w:p w14:paraId="01564852" w14:textId="77777777" w:rsidR="0075119E" w:rsidRDefault="0075119E" w:rsidP="0019412A">
      <w:pPr>
        <w:spacing w:before="100" w:beforeAutospacing="1" w:after="100" w:afterAutospacing="1" w:line="240" w:lineRule="auto"/>
      </w:pPr>
    </w:p>
    <w:p w14:paraId="1F0D122F" w14:textId="77777777" w:rsidR="0075119E" w:rsidRDefault="0075119E" w:rsidP="0075119E">
      <w:pPr>
        <w:pStyle w:val="NormalWeb"/>
      </w:pPr>
      <w:r>
        <w:rPr>
          <w:rStyle w:val="Strong"/>
        </w:rPr>
        <w:t>Slide 6: Past Tools and Practices (Before 2020) – Part 1</w:t>
      </w:r>
    </w:p>
    <w:p w14:paraId="537F6A1E" w14:textId="77777777" w:rsidR="0075119E" w:rsidRDefault="0075119E" w:rsidP="0075119E">
      <w:pPr>
        <w:pStyle w:val="NormalWeb"/>
        <w:numPr>
          <w:ilvl w:val="0"/>
          <w:numId w:val="8"/>
        </w:numPr>
      </w:pPr>
      <w:r>
        <w:rPr>
          <w:rStyle w:val="Strong"/>
        </w:rPr>
        <w:t>Tool 1: IVR (Interactive Voice Response) Systems</w:t>
      </w:r>
    </w:p>
    <w:p w14:paraId="5A16E0F5" w14:textId="77777777" w:rsidR="0075119E" w:rsidRDefault="0075119E" w:rsidP="0075119E">
      <w:pPr>
        <w:pStyle w:val="NormalWeb"/>
        <w:numPr>
          <w:ilvl w:val="1"/>
          <w:numId w:val="8"/>
        </w:numPr>
      </w:pPr>
      <w:r>
        <w:t>Impact: Automated call routing, reduced wait times</w:t>
      </w:r>
    </w:p>
    <w:p w14:paraId="3AC0EB99" w14:textId="77777777" w:rsidR="0075119E" w:rsidRDefault="0075119E" w:rsidP="0075119E">
      <w:pPr>
        <w:pStyle w:val="NormalWeb"/>
        <w:numPr>
          <w:ilvl w:val="1"/>
          <w:numId w:val="8"/>
        </w:numPr>
      </w:pPr>
      <w:r>
        <w:t>Pros: Cost-effective, handles high call volumes</w:t>
      </w:r>
    </w:p>
    <w:p w14:paraId="161B2932" w14:textId="77777777" w:rsidR="0075119E" w:rsidRDefault="0075119E" w:rsidP="0075119E">
      <w:pPr>
        <w:pStyle w:val="NormalWeb"/>
        <w:numPr>
          <w:ilvl w:val="1"/>
          <w:numId w:val="8"/>
        </w:numPr>
      </w:pPr>
      <w:r>
        <w:t>Cons: Impersonal, frustrating for complex issues</w:t>
      </w:r>
    </w:p>
    <w:p w14:paraId="36E04406" w14:textId="77777777" w:rsidR="0075119E" w:rsidRDefault="0075119E" w:rsidP="0075119E">
      <w:pPr>
        <w:pStyle w:val="NormalWeb"/>
      </w:pPr>
    </w:p>
    <w:p w14:paraId="2D562B4E" w14:textId="77777777" w:rsidR="0075119E" w:rsidRPr="0075119E" w:rsidRDefault="0075119E" w:rsidP="0075119E">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t>​Interactive Voice Response (IVR) systems have been widely adopted in customer service for their ability to automate call routing and manage high call volumes efficiently. They offer several advantages, including cost-effectiveness and operational scalability. By handling the initial stages of customer interactions, IVR systems reduce the need for a large team of agents, thereby lowering staffing expenses. Additionally, they can operate around the clock, providing continuous service without requiring extra staff for evenings or weekends. ​</w:t>
      </w:r>
      <w:proofErr w:type="spellStart"/>
      <w:r w:rsidRPr="0075119E">
        <w:rPr>
          <w:rFonts w:ascii="Times New Roman" w:eastAsia="Times New Roman" w:hAnsi="Times New Roman" w:cs="Times New Roman"/>
          <w:kern w:val="0"/>
          <w:sz w:val="24"/>
          <w:szCs w:val="24"/>
          <w14:ligatures w14:val="none"/>
        </w:rPr>
        <w:fldChar w:fldCharType="begin"/>
      </w:r>
      <w:r w:rsidRPr="0075119E">
        <w:rPr>
          <w:rFonts w:ascii="Times New Roman" w:eastAsia="Times New Roman" w:hAnsi="Times New Roman" w:cs="Times New Roman"/>
          <w:kern w:val="0"/>
          <w:sz w:val="24"/>
          <w:szCs w:val="24"/>
          <w14:ligatures w14:val="none"/>
        </w:rPr>
        <w:instrText>HYPERLINK "https://convozen.ai/blog/contact-center/what-is-ivr/?utm_source=chatgpt.com" \t "_blank"</w:instrText>
      </w:r>
      <w:r w:rsidRPr="0075119E">
        <w:rPr>
          <w:rFonts w:ascii="Times New Roman" w:eastAsia="Times New Roman" w:hAnsi="Times New Roman" w:cs="Times New Roman"/>
          <w:kern w:val="0"/>
          <w:sz w:val="24"/>
          <w:szCs w:val="24"/>
          <w14:ligatures w14:val="none"/>
        </w:rPr>
        <w:fldChar w:fldCharType="separate"/>
      </w:r>
      <w:r w:rsidRPr="0075119E">
        <w:rPr>
          <w:rFonts w:ascii="Times New Roman" w:eastAsia="Times New Roman" w:hAnsi="Times New Roman" w:cs="Times New Roman"/>
          <w:color w:val="0000FF"/>
          <w:kern w:val="0"/>
          <w:sz w:val="24"/>
          <w:szCs w:val="24"/>
          <w:u w:val="single"/>
          <w14:ligatures w14:val="none"/>
        </w:rPr>
        <w:t>ConvoZen</w:t>
      </w:r>
      <w:r w:rsidRPr="0075119E">
        <w:rPr>
          <w:rFonts w:ascii="Times New Roman" w:eastAsia="Times New Roman" w:hAnsi="Times New Roman" w:cs="Times New Roman"/>
          <w:kern w:val="0"/>
          <w:sz w:val="24"/>
          <w:szCs w:val="24"/>
          <w14:ligatures w14:val="none"/>
        </w:rPr>
        <w:fldChar w:fldCharType="end"/>
      </w:r>
      <w:r w:rsidRPr="0075119E">
        <w:rPr>
          <w:rFonts w:ascii="Times New Roman" w:eastAsia="Times New Roman" w:hAnsi="Times New Roman" w:cs="Times New Roman"/>
          <w:kern w:val="0"/>
          <w:sz w:val="24"/>
          <w:szCs w:val="24"/>
          <w14:ligatures w14:val="none"/>
        </w:rPr>
        <w:fldChar w:fldCharType="begin"/>
      </w:r>
      <w:r w:rsidRPr="0075119E">
        <w:rPr>
          <w:rFonts w:ascii="Times New Roman" w:eastAsia="Times New Roman" w:hAnsi="Times New Roman" w:cs="Times New Roman"/>
          <w:kern w:val="0"/>
          <w:sz w:val="24"/>
          <w:szCs w:val="24"/>
          <w14:ligatures w14:val="none"/>
        </w:rPr>
        <w:instrText>HYPERLINK "https://cloudcall.com/resources/blog/ivr-call-center/?utm_source=chatgpt.com" \t "_blank"</w:instrText>
      </w:r>
      <w:r w:rsidRPr="0075119E">
        <w:rPr>
          <w:rFonts w:ascii="Times New Roman" w:eastAsia="Times New Roman" w:hAnsi="Times New Roman" w:cs="Times New Roman"/>
          <w:kern w:val="0"/>
          <w:sz w:val="24"/>
          <w:szCs w:val="24"/>
          <w14:ligatures w14:val="none"/>
        </w:rPr>
        <w:fldChar w:fldCharType="separate"/>
      </w:r>
      <w:r w:rsidRPr="0075119E">
        <w:rPr>
          <w:rFonts w:ascii="Times New Roman" w:eastAsia="Times New Roman" w:hAnsi="Times New Roman" w:cs="Times New Roman"/>
          <w:color w:val="0000FF"/>
          <w:kern w:val="0"/>
          <w:sz w:val="24"/>
          <w:szCs w:val="24"/>
          <w:u w:val="single"/>
          <w14:ligatures w14:val="none"/>
        </w:rPr>
        <w:t>Cloudcall</w:t>
      </w:r>
      <w:proofErr w:type="spellEnd"/>
      <w:r w:rsidRPr="0075119E">
        <w:rPr>
          <w:rFonts w:ascii="Times New Roman" w:eastAsia="Times New Roman" w:hAnsi="Times New Roman" w:cs="Times New Roman"/>
          <w:kern w:val="0"/>
          <w:sz w:val="24"/>
          <w:szCs w:val="24"/>
          <w14:ligatures w14:val="none"/>
        </w:rPr>
        <w:fldChar w:fldCharType="end"/>
      </w:r>
    </w:p>
    <w:p w14:paraId="5DC8256D" w14:textId="77777777" w:rsidR="0075119E" w:rsidRDefault="0075119E" w:rsidP="0075119E">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t>However, IVR systems also present certain challenges. Automated voice prompts can feel impersonal, lacking the warmth and empathy of human interactions, which may result in a less satisfactory caller experience. Moreover, when poorly designed, IVRs can lead to customer frustration, potentially causing customers to discontinue business with a company after a frustrating support experience. ​</w:t>
      </w:r>
      <w:hyperlink r:id="rId8" w:tgtFrame="_blank" w:history="1">
        <w:r w:rsidRPr="0075119E">
          <w:rPr>
            <w:rFonts w:ascii="Times New Roman" w:eastAsia="Times New Roman" w:hAnsi="Times New Roman" w:cs="Times New Roman"/>
            <w:color w:val="0000FF"/>
            <w:kern w:val="0"/>
            <w:sz w:val="24"/>
            <w:szCs w:val="24"/>
            <w:u w:val="single"/>
            <w14:ligatures w14:val="none"/>
          </w:rPr>
          <w:t>Teneo.Ai</w:t>
        </w:r>
      </w:hyperlink>
      <w:hyperlink r:id="rId9" w:tgtFrame="_blank" w:history="1">
        <w:r w:rsidRPr="0075119E">
          <w:rPr>
            <w:rFonts w:ascii="Times New Roman" w:eastAsia="Times New Roman" w:hAnsi="Times New Roman" w:cs="Times New Roman"/>
            <w:color w:val="0000FF"/>
            <w:kern w:val="0"/>
            <w:sz w:val="24"/>
            <w:szCs w:val="24"/>
            <w:u w:val="single"/>
            <w14:ligatures w14:val="none"/>
          </w:rPr>
          <w:t>VoipReview+2Twilio+</w:t>
        </w:r>
        <w:r w:rsidRPr="0075119E">
          <w:rPr>
            <w:rFonts w:ascii="Times New Roman" w:eastAsia="Times New Roman" w:hAnsi="Times New Roman" w:cs="Times New Roman"/>
            <w:color w:val="0000FF"/>
            <w:kern w:val="0"/>
            <w:sz w:val="24"/>
            <w:szCs w:val="24"/>
            <w:u w:val="single"/>
            <w14:ligatures w14:val="none"/>
          </w:rPr>
          <w:t>2</w:t>
        </w:r>
        <w:r w:rsidRPr="0075119E">
          <w:rPr>
            <w:rFonts w:ascii="Times New Roman" w:eastAsia="Times New Roman" w:hAnsi="Times New Roman" w:cs="Times New Roman"/>
            <w:color w:val="0000FF"/>
            <w:kern w:val="0"/>
            <w:sz w:val="24"/>
            <w:szCs w:val="24"/>
            <w:u w:val="single"/>
            <w14:ligatures w14:val="none"/>
          </w:rPr>
          <w:t>SignalWire+2</w:t>
        </w:r>
      </w:hyperlink>
    </w:p>
    <w:p w14:paraId="43FB7EAC" w14:textId="77777777" w:rsidR="0075119E" w:rsidRDefault="0075119E" w:rsidP="0075119E">
      <w:pPr>
        <w:pStyle w:val="NormalWeb"/>
      </w:pPr>
      <w:r>
        <w:rPr>
          <w:rStyle w:val="Strong"/>
        </w:rPr>
        <w:t>Slide 7: Past Tools and Practices (Before 2020) – Part 2</w:t>
      </w:r>
    </w:p>
    <w:p w14:paraId="22375B29" w14:textId="77777777" w:rsidR="0075119E" w:rsidRDefault="0075119E" w:rsidP="0075119E">
      <w:pPr>
        <w:pStyle w:val="NormalWeb"/>
        <w:numPr>
          <w:ilvl w:val="0"/>
          <w:numId w:val="9"/>
        </w:numPr>
      </w:pPr>
      <w:r>
        <w:rPr>
          <w:rStyle w:val="Strong"/>
        </w:rPr>
        <w:t>Tool 2: Traditional Call Centers</w:t>
      </w:r>
    </w:p>
    <w:p w14:paraId="40B10318" w14:textId="77777777" w:rsidR="0075119E" w:rsidRDefault="0075119E" w:rsidP="0075119E">
      <w:pPr>
        <w:pStyle w:val="NormalWeb"/>
        <w:numPr>
          <w:ilvl w:val="1"/>
          <w:numId w:val="9"/>
        </w:numPr>
      </w:pPr>
      <w:r>
        <w:t>Impact: Human interaction, real-time issue resolution</w:t>
      </w:r>
    </w:p>
    <w:p w14:paraId="61D08955" w14:textId="77777777" w:rsidR="0075119E" w:rsidRDefault="0075119E" w:rsidP="0075119E">
      <w:pPr>
        <w:pStyle w:val="NormalWeb"/>
        <w:numPr>
          <w:ilvl w:val="1"/>
          <w:numId w:val="9"/>
        </w:numPr>
      </w:pPr>
      <w:r>
        <w:lastRenderedPageBreak/>
        <w:t>Pros: Personalized service, immediate assistance</w:t>
      </w:r>
    </w:p>
    <w:p w14:paraId="18316503" w14:textId="77777777" w:rsidR="0075119E" w:rsidRDefault="0075119E" w:rsidP="0075119E">
      <w:pPr>
        <w:pStyle w:val="NormalWeb"/>
        <w:numPr>
          <w:ilvl w:val="1"/>
          <w:numId w:val="9"/>
        </w:numPr>
      </w:pPr>
      <w:r>
        <w:t>Cons: High operational costs, long wait times</w:t>
      </w:r>
    </w:p>
    <w:p w14:paraId="7146D14A" w14:textId="77777777" w:rsidR="0075119E" w:rsidRDefault="0075119E" w:rsidP="0075119E">
      <w:pPr>
        <w:pStyle w:val="NormalWeb"/>
        <w:ind w:left="1440"/>
      </w:pPr>
    </w:p>
    <w:p w14:paraId="28EA0F9D" w14:textId="77777777" w:rsidR="0075119E" w:rsidRPr="0075119E" w:rsidRDefault="0075119E" w:rsidP="0075119E">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t>​Traditional call centers have been a cornerstone of customer service, offering direct human interaction and real-time issue resolution. Their primary advantage lies in providing personalized service, as human agents can adapt to unique or complex situations, using judgment and empathy to address diverse customer needs. ​</w:t>
      </w:r>
      <w:hyperlink r:id="rId10" w:tgtFrame="_blank" w:history="1">
        <w:r w:rsidRPr="0075119E">
          <w:rPr>
            <w:rFonts w:ascii="Times New Roman" w:eastAsia="Times New Roman" w:hAnsi="Times New Roman" w:cs="Times New Roman"/>
            <w:color w:val="0000FF"/>
            <w:kern w:val="0"/>
            <w:sz w:val="24"/>
            <w:szCs w:val="24"/>
            <w:u w:val="single"/>
            <w14:ligatures w14:val="none"/>
          </w:rPr>
          <w:t>vsyne</w:t>
        </w:r>
        <w:r w:rsidRPr="0075119E">
          <w:rPr>
            <w:rFonts w:ascii="Times New Roman" w:eastAsia="Times New Roman" w:hAnsi="Times New Roman" w:cs="Times New Roman"/>
            <w:color w:val="0000FF"/>
            <w:kern w:val="0"/>
            <w:sz w:val="24"/>
            <w:szCs w:val="24"/>
            <w:u w:val="single"/>
            <w14:ligatures w14:val="none"/>
          </w:rPr>
          <w:t>r</w:t>
        </w:r>
        <w:r w:rsidRPr="0075119E">
          <w:rPr>
            <w:rFonts w:ascii="Times New Roman" w:eastAsia="Times New Roman" w:hAnsi="Times New Roman" w:cs="Times New Roman"/>
            <w:color w:val="0000FF"/>
            <w:kern w:val="0"/>
            <w:sz w:val="24"/>
            <w:szCs w:val="24"/>
            <w:u w:val="single"/>
            <w14:ligatures w14:val="none"/>
          </w:rPr>
          <w:t>gize.com</w:t>
        </w:r>
      </w:hyperlink>
    </w:p>
    <w:p w14:paraId="3665D3BA" w14:textId="77777777" w:rsidR="0075119E" w:rsidRPr="0075119E" w:rsidRDefault="0075119E" w:rsidP="0075119E">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t>However, these centers also face challenges. High operational costs are a significant concern, encompassing expenses related to staffing, training, and infrastructure. Additionally, customers often experience long wait times, especially during peak periods, which can lead to dissatisfaction and impact the overall customer experience. ​</w:t>
      </w:r>
      <w:hyperlink r:id="rId11" w:tgtFrame="_blank" w:history="1">
        <w:r w:rsidRPr="0075119E">
          <w:rPr>
            <w:rFonts w:ascii="Times New Roman" w:eastAsia="Times New Roman" w:hAnsi="Times New Roman" w:cs="Times New Roman"/>
            <w:color w:val="0000FF"/>
            <w:kern w:val="0"/>
            <w:sz w:val="24"/>
            <w:szCs w:val="24"/>
            <w:u w:val="single"/>
            <w14:ligatures w14:val="none"/>
          </w:rPr>
          <w:t>Request Tracker Pro+5EdMonge</w:t>
        </w:r>
        <w:r w:rsidRPr="0075119E">
          <w:rPr>
            <w:rFonts w:ascii="Times New Roman" w:eastAsia="Times New Roman" w:hAnsi="Times New Roman" w:cs="Times New Roman"/>
            <w:color w:val="0000FF"/>
            <w:kern w:val="0"/>
            <w:sz w:val="24"/>
            <w:szCs w:val="24"/>
            <w:u w:val="single"/>
            <w14:ligatures w14:val="none"/>
          </w:rPr>
          <w:t>r</w:t>
        </w:r>
        <w:r w:rsidRPr="0075119E">
          <w:rPr>
            <w:rFonts w:ascii="Times New Roman" w:eastAsia="Times New Roman" w:hAnsi="Times New Roman" w:cs="Times New Roman"/>
            <w:color w:val="0000FF"/>
            <w:kern w:val="0"/>
            <w:sz w:val="24"/>
            <w:szCs w:val="24"/>
            <w:u w:val="single"/>
            <w14:ligatures w14:val="none"/>
          </w:rPr>
          <w:t>+5Bizfluent+5</w:t>
        </w:r>
      </w:hyperlink>
    </w:p>
    <w:p w14:paraId="7B784A4D" w14:textId="77777777" w:rsidR="0075119E" w:rsidRPr="0075119E" w:rsidRDefault="0075119E" w:rsidP="0075119E">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t>Balancing the benefits of personalized service with the challenges of cost and efficiency remains a critical consideration for businesses utilizing traditional call centers.​</w:t>
      </w:r>
    </w:p>
    <w:p w14:paraId="38212A85" w14:textId="77777777" w:rsidR="0075119E" w:rsidRDefault="0075119E" w:rsidP="0075119E">
      <w:pPr>
        <w:pStyle w:val="NormalWeb"/>
      </w:pPr>
    </w:p>
    <w:p w14:paraId="140CA043" w14:textId="77777777" w:rsidR="0075119E" w:rsidRDefault="0075119E" w:rsidP="0075119E">
      <w:pPr>
        <w:pStyle w:val="NormalWeb"/>
      </w:pPr>
      <w:r>
        <w:rPr>
          <w:rStyle w:val="Strong"/>
        </w:rPr>
        <w:t>Slide 8: Present Tools and Practices (2024) – Part 1</w:t>
      </w:r>
    </w:p>
    <w:p w14:paraId="436CEDDA" w14:textId="77777777" w:rsidR="0075119E" w:rsidRDefault="0075119E" w:rsidP="0075119E">
      <w:pPr>
        <w:pStyle w:val="NormalWeb"/>
        <w:numPr>
          <w:ilvl w:val="0"/>
          <w:numId w:val="10"/>
        </w:numPr>
      </w:pPr>
      <w:r>
        <w:rPr>
          <w:rStyle w:val="Strong"/>
        </w:rPr>
        <w:t>Tool 1: AI Chatbots and Virtual Assistants</w:t>
      </w:r>
    </w:p>
    <w:p w14:paraId="44ED90EC" w14:textId="77777777" w:rsidR="0075119E" w:rsidRDefault="0075119E" w:rsidP="0075119E">
      <w:pPr>
        <w:pStyle w:val="NormalWeb"/>
        <w:numPr>
          <w:ilvl w:val="1"/>
          <w:numId w:val="10"/>
        </w:numPr>
      </w:pPr>
      <w:r>
        <w:t>Impact: Instant responses, 24/7 availability</w:t>
      </w:r>
    </w:p>
    <w:p w14:paraId="68DD8792" w14:textId="77777777" w:rsidR="0075119E" w:rsidRDefault="0075119E" w:rsidP="0075119E">
      <w:pPr>
        <w:pStyle w:val="NormalWeb"/>
        <w:numPr>
          <w:ilvl w:val="1"/>
          <w:numId w:val="10"/>
        </w:numPr>
      </w:pPr>
      <w:r>
        <w:t>Pros: Cost-efficient, scalable, reduces human workload</w:t>
      </w:r>
    </w:p>
    <w:p w14:paraId="15A6E414" w14:textId="77777777" w:rsidR="0075119E" w:rsidRDefault="0075119E" w:rsidP="0075119E">
      <w:pPr>
        <w:pStyle w:val="NormalWeb"/>
        <w:numPr>
          <w:ilvl w:val="1"/>
          <w:numId w:val="10"/>
        </w:numPr>
      </w:pPr>
      <w:r>
        <w:t>Cons: Lacks emotional intelligence, limited issue resolution</w:t>
      </w:r>
    </w:p>
    <w:p w14:paraId="3DCA421B" w14:textId="305A145B" w:rsidR="0075119E" w:rsidRDefault="0075119E" w:rsidP="0075119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(Source: </w:t>
      </w:r>
      <w:hyperlink r:id="rId12" w:history="1">
        <w:r w:rsidRPr="00320259">
          <w:rPr>
            <w:rStyle w:val="Hyperlink"/>
            <w:rFonts w:ascii="Times New Roman" w:eastAsia="Times New Roman" w:hAnsi="Times New Roman" w:cs="Times New Roman"/>
            <w:kern w:val="0"/>
            <w:sz w:val="24"/>
            <w:szCs w:val="24"/>
            <w14:ligatures w14:val="none"/>
          </w:rPr>
          <w:t>https://research.ebsco.com/c/j4yxmk/viewer/pdf/rcrbszbvcj</w:t>
        </w:r>
      </w:hyperlink>
      <w:r>
        <w:rPr>
          <w:rFonts w:ascii="Times New Roman" w:eastAsia="Times New Roman" w:hAnsi="Times New Roman" w:cs="Times New Roman"/>
          <w:kern w:val="0"/>
          <w:sz w:val="24"/>
          <w:szCs w:val="24"/>
          <w14:ligatures w14:val="none"/>
        </w:rPr>
        <w:t xml:space="preserve">) </w:t>
      </w:r>
    </w:p>
    <w:p w14:paraId="0297CA05" w14:textId="77777777" w:rsidR="0075119E" w:rsidRDefault="0075119E" w:rsidP="0075119E">
      <w:pPr>
        <w:pStyle w:val="NormalWeb"/>
      </w:pPr>
      <w:r>
        <w:rPr>
          <w:rStyle w:val="Strong"/>
        </w:rPr>
        <w:t>Slide 9: Present Tools and Practices (2024) – Part 2</w:t>
      </w:r>
    </w:p>
    <w:p w14:paraId="142DD5D2" w14:textId="77777777" w:rsidR="0075119E" w:rsidRDefault="0075119E" w:rsidP="0075119E">
      <w:pPr>
        <w:pStyle w:val="NormalWeb"/>
        <w:numPr>
          <w:ilvl w:val="0"/>
          <w:numId w:val="11"/>
        </w:numPr>
      </w:pPr>
      <w:r>
        <w:rPr>
          <w:rStyle w:val="Strong"/>
        </w:rPr>
        <w:t>Tool 2: Voice AI in Call Centers</w:t>
      </w:r>
    </w:p>
    <w:p w14:paraId="3D708F04" w14:textId="77777777" w:rsidR="0075119E" w:rsidRDefault="0075119E" w:rsidP="0075119E">
      <w:pPr>
        <w:pStyle w:val="NormalWeb"/>
        <w:numPr>
          <w:ilvl w:val="1"/>
          <w:numId w:val="11"/>
        </w:numPr>
      </w:pPr>
      <w:r>
        <w:t>Impact: Real-time assistance with AI-driven responses</w:t>
      </w:r>
    </w:p>
    <w:p w14:paraId="222B6000" w14:textId="77777777" w:rsidR="0075119E" w:rsidRDefault="0075119E" w:rsidP="0075119E">
      <w:pPr>
        <w:pStyle w:val="NormalWeb"/>
        <w:numPr>
          <w:ilvl w:val="1"/>
          <w:numId w:val="11"/>
        </w:numPr>
      </w:pPr>
      <w:r>
        <w:t>Pros: Faster response times, data-driven personalization</w:t>
      </w:r>
    </w:p>
    <w:p w14:paraId="750EA7C7" w14:textId="77777777" w:rsidR="0075119E" w:rsidRDefault="0075119E" w:rsidP="0075119E">
      <w:pPr>
        <w:pStyle w:val="NormalWeb"/>
        <w:numPr>
          <w:ilvl w:val="1"/>
          <w:numId w:val="11"/>
        </w:numPr>
      </w:pPr>
      <w:r>
        <w:t>Cons: Still evolving, occasional misinterpretation</w:t>
      </w:r>
    </w:p>
    <w:p w14:paraId="39C76D33" w14:textId="77777777" w:rsidR="0075119E" w:rsidRPr="0075119E" w:rsidRDefault="0075119E" w:rsidP="0075119E">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t>​Voice AI technology in call centers offers real-time assistance through AI-driven responses, leading to faster response times and data-driven personalization. However, as the technology continues to evolve, occasional misinterpretations can occur. These insights are supported by recent developments and analyses in the field.​</w:t>
      </w:r>
    </w:p>
    <w:p w14:paraId="32B50FE0" w14:textId="77777777" w:rsidR="0075119E" w:rsidRPr="0075119E" w:rsidRDefault="0075119E" w:rsidP="0075119E">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b/>
          <w:bCs/>
          <w:kern w:val="0"/>
          <w:sz w:val="24"/>
          <w:szCs w:val="24"/>
          <w14:ligatures w14:val="none"/>
        </w:rPr>
        <w:t>Impact: Real-Time Assistance with AI-Driven Responses</w:t>
      </w:r>
    </w:p>
    <w:p w14:paraId="672ECFC0" w14:textId="77777777" w:rsidR="0075119E" w:rsidRPr="0075119E" w:rsidRDefault="0075119E" w:rsidP="0075119E">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t>Real-time AI delivers immediate recommendations and assistance, enhancing the efficiency of call center operations. For instance, AI can provide agents with contextually accurate insights within 300 milliseconds during customer interactions. ​</w:t>
      </w:r>
      <w:proofErr w:type="spellStart"/>
      <w:r w:rsidRPr="0075119E">
        <w:rPr>
          <w:rFonts w:ascii="Times New Roman" w:eastAsia="Times New Roman" w:hAnsi="Times New Roman" w:cs="Times New Roman"/>
          <w:kern w:val="0"/>
          <w:sz w:val="24"/>
          <w:szCs w:val="24"/>
          <w14:ligatures w14:val="none"/>
        </w:rPr>
        <w:fldChar w:fldCharType="begin"/>
      </w:r>
      <w:r w:rsidRPr="0075119E">
        <w:rPr>
          <w:rFonts w:ascii="Times New Roman" w:eastAsia="Times New Roman" w:hAnsi="Times New Roman" w:cs="Times New Roman"/>
          <w:kern w:val="0"/>
          <w:sz w:val="24"/>
          <w:szCs w:val="24"/>
          <w14:ligatures w14:val="none"/>
        </w:rPr>
        <w:instrText>HYPERLINK "https://www.gladia.io/blog/how-real-time-ai-can-help-navigate-critical-challenges-facing-contact-centers-in-2025?utm_source=chatgpt.com" \t "_blank"</w:instrText>
      </w:r>
      <w:r w:rsidRPr="0075119E">
        <w:rPr>
          <w:rFonts w:ascii="Times New Roman" w:eastAsia="Times New Roman" w:hAnsi="Times New Roman" w:cs="Times New Roman"/>
          <w:kern w:val="0"/>
          <w:sz w:val="24"/>
          <w:szCs w:val="24"/>
          <w14:ligatures w14:val="none"/>
        </w:rPr>
        <w:fldChar w:fldCharType="separate"/>
      </w:r>
      <w:r w:rsidRPr="0075119E">
        <w:rPr>
          <w:rFonts w:ascii="Times New Roman" w:eastAsia="Times New Roman" w:hAnsi="Times New Roman" w:cs="Times New Roman"/>
          <w:color w:val="0000FF"/>
          <w:kern w:val="0"/>
          <w:sz w:val="24"/>
          <w:szCs w:val="24"/>
          <w:u w:val="single"/>
          <w14:ligatures w14:val="none"/>
        </w:rPr>
        <w:t>Gladia</w:t>
      </w:r>
      <w:proofErr w:type="spellEnd"/>
      <w:r w:rsidRPr="0075119E">
        <w:rPr>
          <w:rFonts w:ascii="Times New Roman" w:eastAsia="Times New Roman" w:hAnsi="Times New Roman" w:cs="Times New Roman"/>
          <w:color w:val="0000FF"/>
          <w:kern w:val="0"/>
          <w:sz w:val="24"/>
          <w:szCs w:val="24"/>
          <w:u w:val="single"/>
          <w14:ligatures w14:val="none"/>
        </w:rPr>
        <w:t xml:space="preserve"> I Audio Tra</w:t>
      </w:r>
      <w:r w:rsidRPr="0075119E">
        <w:rPr>
          <w:rFonts w:ascii="Times New Roman" w:eastAsia="Times New Roman" w:hAnsi="Times New Roman" w:cs="Times New Roman"/>
          <w:color w:val="0000FF"/>
          <w:kern w:val="0"/>
          <w:sz w:val="24"/>
          <w:szCs w:val="24"/>
          <w:u w:val="single"/>
          <w14:ligatures w14:val="none"/>
        </w:rPr>
        <w:t>n</w:t>
      </w:r>
      <w:r w:rsidRPr="0075119E">
        <w:rPr>
          <w:rFonts w:ascii="Times New Roman" w:eastAsia="Times New Roman" w:hAnsi="Times New Roman" w:cs="Times New Roman"/>
          <w:color w:val="0000FF"/>
          <w:kern w:val="0"/>
          <w:sz w:val="24"/>
          <w:szCs w:val="24"/>
          <w:u w:val="single"/>
          <w14:ligatures w14:val="none"/>
        </w:rPr>
        <w:t>scription API</w:t>
      </w:r>
      <w:r w:rsidRPr="0075119E">
        <w:rPr>
          <w:rFonts w:ascii="Times New Roman" w:eastAsia="Times New Roman" w:hAnsi="Times New Roman" w:cs="Times New Roman"/>
          <w:kern w:val="0"/>
          <w:sz w:val="24"/>
          <w:szCs w:val="24"/>
          <w14:ligatures w14:val="none"/>
        </w:rPr>
        <w:fldChar w:fldCharType="end"/>
      </w:r>
    </w:p>
    <w:p w14:paraId="09E4EE9E" w14:textId="77777777" w:rsidR="0075119E" w:rsidRPr="0075119E" w:rsidRDefault="0075119E" w:rsidP="0075119E">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b/>
          <w:bCs/>
          <w:kern w:val="0"/>
          <w:sz w:val="24"/>
          <w:szCs w:val="24"/>
          <w14:ligatures w14:val="none"/>
        </w:rPr>
        <w:t>Pros: Faster Response Times and Data-Driven Personalization</w:t>
      </w:r>
    </w:p>
    <w:p w14:paraId="2EA2CC29" w14:textId="77777777" w:rsidR="0075119E" w:rsidRPr="0075119E" w:rsidRDefault="0075119E" w:rsidP="0075119E">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lastRenderedPageBreak/>
        <w:t>The integration of Voice AI enables call centers to handle high call volumes efficiently, reducing customer wait times and enhancing satisfaction. Additionally, AI analyzes customer interactions to offer personalized experiences, tailoring responses based on individual preferences and behaviors. ​</w:t>
      </w:r>
    </w:p>
    <w:p w14:paraId="367F138B" w14:textId="77777777" w:rsidR="0075119E" w:rsidRPr="0075119E" w:rsidRDefault="0075119E" w:rsidP="0075119E">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b/>
          <w:bCs/>
          <w:kern w:val="0"/>
          <w:sz w:val="24"/>
          <w:szCs w:val="24"/>
          <w14:ligatures w14:val="none"/>
        </w:rPr>
        <w:t>Cons: Technology Still Evolving and Occasional Misinterpretations</w:t>
      </w:r>
    </w:p>
    <w:p w14:paraId="441D7C62" w14:textId="77777777" w:rsidR="0075119E" w:rsidRPr="0075119E" w:rsidRDefault="0075119E" w:rsidP="0075119E">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119E">
        <w:rPr>
          <w:rFonts w:ascii="Times New Roman" w:eastAsia="Times New Roman" w:hAnsi="Times New Roman" w:cs="Times New Roman"/>
          <w:kern w:val="0"/>
          <w:sz w:val="24"/>
          <w:szCs w:val="24"/>
          <w14:ligatures w14:val="none"/>
        </w:rPr>
        <w:t xml:space="preserve">Despite advancements, Voice AI technology is still developing, and occasional misinterpretations can occur. Challenges such as understanding complex accents or context nuances may lead to inaccuracies in AI responses, necessitating ongoing improvements and human oversight. </w:t>
      </w:r>
    </w:p>
    <w:p w14:paraId="276DC150" w14:textId="77777777" w:rsidR="0075119E" w:rsidRDefault="0075119E" w:rsidP="0075119E">
      <w:pPr>
        <w:pStyle w:val="NormalWeb"/>
      </w:pPr>
      <w:r>
        <w:rPr>
          <w:rStyle w:val="Strong"/>
        </w:rPr>
        <w:t xml:space="preserve">Slide 10: Future Tools and Practices (2030 and </w:t>
      </w:r>
      <w:proofErr w:type="gramStart"/>
      <w:r>
        <w:rPr>
          <w:rStyle w:val="Strong"/>
        </w:rPr>
        <w:t>Beyond</w:t>
      </w:r>
      <w:proofErr w:type="gramEnd"/>
      <w:r>
        <w:rPr>
          <w:rStyle w:val="Strong"/>
        </w:rPr>
        <w:t>) – Part 1</w:t>
      </w:r>
    </w:p>
    <w:p w14:paraId="389DEC7C" w14:textId="77777777" w:rsidR="0075119E" w:rsidRDefault="0075119E" w:rsidP="0075119E">
      <w:pPr>
        <w:pStyle w:val="NormalWeb"/>
        <w:numPr>
          <w:ilvl w:val="0"/>
          <w:numId w:val="12"/>
        </w:numPr>
      </w:pPr>
      <w:r>
        <w:rPr>
          <w:rStyle w:val="Strong"/>
        </w:rPr>
        <w:t>Tool 1: Holographic Customer Service Representatives</w:t>
      </w:r>
    </w:p>
    <w:p w14:paraId="1D862365" w14:textId="77777777" w:rsidR="0075119E" w:rsidRDefault="0075119E" w:rsidP="0075119E">
      <w:pPr>
        <w:pStyle w:val="NormalWeb"/>
        <w:numPr>
          <w:ilvl w:val="1"/>
          <w:numId w:val="12"/>
        </w:numPr>
      </w:pPr>
      <w:r>
        <w:t>Impact: Enhancing virtual interactions with lifelike avatars</w:t>
      </w:r>
    </w:p>
    <w:p w14:paraId="3E08A512" w14:textId="77777777" w:rsidR="0075119E" w:rsidRDefault="0075119E" w:rsidP="0075119E">
      <w:pPr>
        <w:pStyle w:val="NormalWeb"/>
        <w:numPr>
          <w:ilvl w:val="1"/>
          <w:numId w:val="12"/>
        </w:numPr>
      </w:pPr>
      <w:r>
        <w:t>Pros: Immersive experience, reduces language barriers</w:t>
      </w:r>
    </w:p>
    <w:p w14:paraId="6CB17309" w14:textId="77777777" w:rsidR="0075119E" w:rsidRDefault="0075119E" w:rsidP="0075119E">
      <w:pPr>
        <w:pStyle w:val="NormalWeb"/>
        <w:numPr>
          <w:ilvl w:val="1"/>
          <w:numId w:val="12"/>
        </w:numPr>
      </w:pPr>
      <w:r>
        <w:t>Cons: High initial costs, technology adoption curve</w:t>
      </w:r>
    </w:p>
    <w:p w14:paraId="2FCB4DA7" w14:textId="77777777" w:rsidR="00BA72D9" w:rsidRDefault="00BA72D9" w:rsidP="00BA72D9">
      <w:pPr>
        <w:pStyle w:val="NormalWeb"/>
        <w:ind w:left="1440"/>
      </w:pPr>
    </w:p>
    <w:p w14:paraId="38A02947" w14:textId="77777777" w:rsidR="00BA72D9" w:rsidRPr="00BA72D9" w:rsidRDefault="00BA72D9" w:rsidP="00BA72D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72D9">
        <w:rPr>
          <w:rFonts w:ascii="Times New Roman" w:eastAsia="Times New Roman" w:hAnsi="Times New Roman" w:cs="Times New Roman"/>
          <w:kern w:val="0"/>
          <w:sz w:val="24"/>
          <w:szCs w:val="24"/>
          <w14:ligatures w14:val="none"/>
        </w:rPr>
        <w:t>​Holographic Customer Service Representatives are emerging as a transformative approach to enhancing virtual interactions through lifelike avatars. These 3D projections interact with customers in real-time, providing support and information as if they were physically present. This technology aims to create immersive experiences, potentially reducing language barriers and increasing customer engagement. ​</w:t>
      </w:r>
      <w:hyperlink r:id="rId13" w:tgtFrame="_blank" w:history="1">
        <w:r w:rsidRPr="00BA72D9">
          <w:rPr>
            <w:rFonts w:ascii="Times New Roman" w:eastAsia="Times New Roman" w:hAnsi="Times New Roman" w:cs="Times New Roman"/>
            <w:color w:val="0000FF"/>
            <w:kern w:val="0"/>
            <w:sz w:val="24"/>
            <w:szCs w:val="24"/>
            <w:u w:val="single"/>
            <w14:ligatures w14:val="none"/>
          </w:rPr>
          <w:t>Renascence CX Consulting+1Kumaldi+1</w:t>
        </w:r>
      </w:hyperlink>
    </w:p>
    <w:p w14:paraId="735C48A1" w14:textId="248C9723" w:rsidR="00BA72D9" w:rsidRDefault="00BA72D9" w:rsidP="00BA72D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72D9">
        <w:rPr>
          <w:rFonts w:ascii="Times New Roman" w:eastAsia="Times New Roman" w:hAnsi="Times New Roman" w:cs="Times New Roman"/>
          <w:kern w:val="0"/>
          <w:sz w:val="24"/>
          <w:szCs w:val="24"/>
          <w14:ligatures w14:val="none"/>
        </w:rPr>
        <w:t>However, the implementation of holographic customer service comes with challenges. High production costs are a significant barrier, as creating and displaying quality holograms requires specialized and expensive equipment. Additionally, technical limitations, such as the need for specialized equipment and personnel, pose challenges for widespread adoption, particularly in underdeveloped regions or sectors. ​</w:t>
      </w:r>
      <w:r>
        <w:rPr>
          <w:rFonts w:ascii="Times New Roman" w:eastAsia="Times New Roman" w:hAnsi="Times New Roman" w:cs="Times New Roman"/>
          <w:kern w:val="0"/>
          <w:sz w:val="24"/>
          <w:szCs w:val="24"/>
          <w14:ligatures w14:val="none"/>
        </w:rPr>
        <w:t xml:space="preserve"> </w:t>
      </w:r>
    </w:p>
    <w:p w14:paraId="38651199" w14:textId="77777777" w:rsidR="00BA72D9" w:rsidRPr="00BA72D9" w:rsidRDefault="00BA72D9" w:rsidP="00BA72D9">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65B3F67" w14:textId="77777777" w:rsidR="00BA72D9" w:rsidRDefault="00BA72D9" w:rsidP="00BA72D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72D9">
        <w:rPr>
          <w:rFonts w:ascii="Times New Roman" w:eastAsia="Times New Roman" w:hAnsi="Times New Roman" w:cs="Times New Roman"/>
          <w:kern w:val="0"/>
          <w:sz w:val="24"/>
          <w:szCs w:val="24"/>
          <w14:ligatures w14:val="none"/>
        </w:rPr>
        <w:t>Despite these challenges, the potential of holographic customer service representatives to revolutionize customer interactions is substantial. As the technology advances and becomes more accessible, businesses may find innovative ways to integrate holographic systems to enhance customer engagement and satisfaction.</w:t>
      </w:r>
    </w:p>
    <w:p w14:paraId="6F53578D" w14:textId="77777777" w:rsidR="00BA72D9" w:rsidRPr="00BA72D9" w:rsidRDefault="00BA72D9" w:rsidP="00BA72D9">
      <w:pPr>
        <w:pStyle w:val="ListParagraph"/>
        <w:rPr>
          <w:rFonts w:ascii="Times New Roman" w:eastAsia="Times New Roman" w:hAnsi="Times New Roman" w:cs="Times New Roman"/>
          <w:kern w:val="0"/>
          <w:sz w:val="24"/>
          <w:szCs w:val="24"/>
          <w14:ligatures w14:val="none"/>
        </w:rPr>
      </w:pPr>
    </w:p>
    <w:p w14:paraId="46E8E2D8" w14:textId="18FF91CC" w:rsidR="00BA72D9" w:rsidRPr="00BA72D9" w:rsidRDefault="00BA72D9" w:rsidP="00BA72D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SOURCE </w:t>
      </w:r>
      <w:hyperlink r:id="rId14" w:history="1">
        <w:r w:rsidRPr="00320259">
          <w:rPr>
            <w:rStyle w:val="Hyperlink"/>
            <w:rFonts w:ascii="Times New Roman" w:eastAsia="Times New Roman" w:hAnsi="Times New Roman" w:cs="Times New Roman"/>
            <w:kern w:val="0"/>
            <w:sz w:val="24"/>
            <w:szCs w:val="24"/>
            <w14:ligatures w14:val="none"/>
          </w:rPr>
          <w:t>https://www.sciencedirect.com/science/article/pii/S0160791X20308733?utm_source=chatgpt.com</w:t>
        </w:r>
      </w:hyperlink>
      <w:r>
        <w:rPr>
          <w:rFonts w:ascii="Times New Roman" w:eastAsia="Times New Roman" w:hAnsi="Times New Roman" w:cs="Times New Roman"/>
          <w:kern w:val="0"/>
          <w:sz w:val="24"/>
          <w:szCs w:val="24"/>
          <w14:ligatures w14:val="none"/>
        </w:rPr>
        <w:t xml:space="preserve"> </w:t>
      </w:r>
    </w:p>
    <w:p w14:paraId="61E102D7" w14:textId="77777777" w:rsidR="00BA72D9" w:rsidRDefault="00BA72D9" w:rsidP="00BA72D9">
      <w:pPr>
        <w:pStyle w:val="NormalWeb"/>
      </w:pPr>
      <w:r>
        <w:rPr>
          <w:rStyle w:val="Strong"/>
        </w:rPr>
        <w:t>Slide 13: Financial Costs of Implementation</w:t>
      </w:r>
    </w:p>
    <w:p w14:paraId="1036D384" w14:textId="77777777" w:rsidR="00BA72D9" w:rsidRDefault="00BA72D9" w:rsidP="00BA72D9">
      <w:pPr>
        <w:pStyle w:val="NormalWeb"/>
        <w:numPr>
          <w:ilvl w:val="0"/>
          <w:numId w:val="13"/>
        </w:numPr>
      </w:pPr>
      <w:r>
        <w:t>AI chatbot setup: $50,000–$100,000 (initial)</w:t>
      </w:r>
    </w:p>
    <w:p w14:paraId="225D2787" w14:textId="77777777" w:rsidR="00BA72D9" w:rsidRDefault="00BA72D9" w:rsidP="00BA72D9">
      <w:pPr>
        <w:pStyle w:val="NormalWeb"/>
        <w:numPr>
          <w:ilvl w:val="0"/>
          <w:numId w:val="13"/>
        </w:numPr>
      </w:pPr>
      <w:r>
        <w:t>Annual maintenance and updates: $10,000–$20,000</w:t>
      </w:r>
    </w:p>
    <w:p w14:paraId="6AC21ED6" w14:textId="77777777" w:rsidR="00BA72D9" w:rsidRDefault="00BA72D9" w:rsidP="00BA72D9">
      <w:pPr>
        <w:pStyle w:val="NormalWeb"/>
        <w:numPr>
          <w:ilvl w:val="0"/>
          <w:numId w:val="13"/>
        </w:numPr>
      </w:pPr>
      <w:r>
        <w:t>Savings from reduced staffing costs: 20–30% over five years</w:t>
      </w:r>
    </w:p>
    <w:p w14:paraId="3425EBCF" w14:textId="77777777" w:rsidR="00BA72D9" w:rsidRDefault="00BA72D9" w:rsidP="00BA72D9">
      <w:pPr>
        <w:pStyle w:val="NormalWeb"/>
        <w:numPr>
          <w:ilvl w:val="0"/>
          <w:numId w:val="13"/>
        </w:numPr>
      </w:pPr>
      <w:r>
        <w:lastRenderedPageBreak/>
        <w:t>Potential increase in customer retention and satisfaction</w:t>
      </w:r>
    </w:p>
    <w:p w14:paraId="2BD32F45" w14:textId="77777777" w:rsidR="00BA72D9" w:rsidRDefault="00BA72D9" w:rsidP="00BA72D9">
      <w:pPr>
        <w:pStyle w:val="NormalWeb"/>
      </w:pPr>
    </w:p>
    <w:p w14:paraId="32A8716F"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951AD7C" w14:textId="77777777" w:rsidR="0019412A" w:rsidRPr="0019412A" w:rsidRDefault="0019412A" w:rsidP="0019412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AF2393A" w14:textId="77777777" w:rsidR="00CB664F" w:rsidRPr="00CB664F" w:rsidRDefault="00CB664F">
      <w:pPr>
        <w:rPr>
          <w:b/>
          <w:bCs/>
        </w:rPr>
      </w:pPr>
    </w:p>
    <w:sectPr w:rsidR="00CB664F" w:rsidRPr="00CB6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60EE"/>
    <w:multiLevelType w:val="multilevel"/>
    <w:tmpl w:val="A22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2F3"/>
    <w:multiLevelType w:val="multilevel"/>
    <w:tmpl w:val="AB92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446D7"/>
    <w:multiLevelType w:val="multilevel"/>
    <w:tmpl w:val="C5748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B2F93"/>
    <w:multiLevelType w:val="multilevel"/>
    <w:tmpl w:val="B81CB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240AD"/>
    <w:multiLevelType w:val="multilevel"/>
    <w:tmpl w:val="C6900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10AC3"/>
    <w:multiLevelType w:val="multilevel"/>
    <w:tmpl w:val="0C3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C37A0"/>
    <w:multiLevelType w:val="multilevel"/>
    <w:tmpl w:val="4A9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15DEE"/>
    <w:multiLevelType w:val="multilevel"/>
    <w:tmpl w:val="94DE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D24C9"/>
    <w:multiLevelType w:val="multilevel"/>
    <w:tmpl w:val="C16E2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2323C"/>
    <w:multiLevelType w:val="multilevel"/>
    <w:tmpl w:val="D0E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5565E"/>
    <w:multiLevelType w:val="multilevel"/>
    <w:tmpl w:val="408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C0860"/>
    <w:multiLevelType w:val="hybridMultilevel"/>
    <w:tmpl w:val="E6FCF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B130EA"/>
    <w:multiLevelType w:val="multilevel"/>
    <w:tmpl w:val="9E3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819642">
    <w:abstractNumId w:val="11"/>
  </w:num>
  <w:num w:numId="2" w16cid:durableId="1902708668">
    <w:abstractNumId w:val="6"/>
  </w:num>
  <w:num w:numId="3" w16cid:durableId="1841656850">
    <w:abstractNumId w:val="9"/>
  </w:num>
  <w:num w:numId="4" w16cid:durableId="559948536">
    <w:abstractNumId w:val="5"/>
  </w:num>
  <w:num w:numId="5" w16cid:durableId="1301692966">
    <w:abstractNumId w:val="7"/>
  </w:num>
  <w:num w:numId="6" w16cid:durableId="1547643108">
    <w:abstractNumId w:val="0"/>
  </w:num>
  <w:num w:numId="7" w16cid:durableId="1221789817">
    <w:abstractNumId w:val="10"/>
  </w:num>
  <w:num w:numId="8" w16cid:durableId="263999867">
    <w:abstractNumId w:val="1"/>
  </w:num>
  <w:num w:numId="9" w16cid:durableId="1799371933">
    <w:abstractNumId w:val="2"/>
  </w:num>
  <w:num w:numId="10" w16cid:durableId="1128931854">
    <w:abstractNumId w:val="8"/>
  </w:num>
  <w:num w:numId="11" w16cid:durableId="1809515107">
    <w:abstractNumId w:val="4"/>
  </w:num>
  <w:num w:numId="12" w16cid:durableId="931737614">
    <w:abstractNumId w:val="3"/>
  </w:num>
  <w:num w:numId="13" w16cid:durableId="8641026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4F"/>
    <w:rsid w:val="0003149C"/>
    <w:rsid w:val="0019412A"/>
    <w:rsid w:val="003C02BD"/>
    <w:rsid w:val="0075119E"/>
    <w:rsid w:val="00BA72D9"/>
    <w:rsid w:val="00CB6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9038"/>
  <w15:chartTrackingRefBased/>
  <w15:docId w15:val="{F399BF0C-BA7D-4E3F-8326-4FE2B407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9412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B664F"/>
    <w:rPr>
      <w:b/>
      <w:bCs/>
    </w:rPr>
  </w:style>
  <w:style w:type="paragraph" w:styleId="ListParagraph">
    <w:name w:val="List Paragraph"/>
    <w:basedOn w:val="Normal"/>
    <w:uiPriority w:val="34"/>
    <w:qFormat/>
    <w:rsid w:val="00CB664F"/>
    <w:pPr>
      <w:ind w:left="720"/>
      <w:contextualSpacing/>
    </w:pPr>
  </w:style>
  <w:style w:type="character" w:customStyle="1" w:styleId="Heading4Char">
    <w:name w:val="Heading 4 Char"/>
    <w:basedOn w:val="DefaultParagraphFont"/>
    <w:link w:val="Heading4"/>
    <w:uiPriority w:val="9"/>
    <w:rsid w:val="0019412A"/>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unhideWhenUsed/>
    <w:rsid w:val="0019412A"/>
    <w:rPr>
      <w:color w:val="0563C1" w:themeColor="hyperlink"/>
      <w:u w:val="single"/>
    </w:rPr>
  </w:style>
  <w:style w:type="character" w:styleId="UnresolvedMention">
    <w:name w:val="Unresolved Mention"/>
    <w:basedOn w:val="DefaultParagraphFont"/>
    <w:uiPriority w:val="99"/>
    <w:semiHidden/>
    <w:unhideWhenUsed/>
    <w:rsid w:val="0019412A"/>
    <w:rPr>
      <w:color w:val="605E5C"/>
      <w:shd w:val="clear" w:color="auto" w:fill="E1DFDD"/>
    </w:rPr>
  </w:style>
  <w:style w:type="paragraph" w:styleId="NormalWeb">
    <w:name w:val="Normal (Web)"/>
    <w:basedOn w:val="Normal"/>
    <w:uiPriority w:val="99"/>
    <w:unhideWhenUsed/>
    <w:rsid w:val="007511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elative">
    <w:name w:val="relative"/>
    <w:basedOn w:val="DefaultParagraphFont"/>
    <w:rsid w:val="0075119E"/>
  </w:style>
  <w:style w:type="character" w:customStyle="1" w:styleId="ml-1">
    <w:name w:val="ml-1"/>
    <w:basedOn w:val="DefaultParagraphFont"/>
    <w:rsid w:val="0075119E"/>
  </w:style>
  <w:style w:type="character" w:customStyle="1" w:styleId="max-w-full">
    <w:name w:val="max-w-full"/>
    <w:basedOn w:val="DefaultParagraphFont"/>
    <w:rsid w:val="0075119E"/>
  </w:style>
  <w:style w:type="character" w:customStyle="1" w:styleId="-mr-1">
    <w:name w:val="-mr-1"/>
    <w:basedOn w:val="DefaultParagraphFont"/>
    <w:rsid w:val="00751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290195">
      <w:bodyDiv w:val="1"/>
      <w:marLeft w:val="0"/>
      <w:marRight w:val="0"/>
      <w:marTop w:val="0"/>
      <w:marBottom w:val="0"/>
      <w:divBdr>
        <w:top w:val="none" w:sz="0" w:space="0" w:color="auto"/>
        <w:left w:val="none" w:sz="0" w:space="0" w:color="auto"/>
        <w:bottom w:val="none" w:sz="0" w:space="0" w:color="auto"/>
        <w:right w:val="none" w:sz="0" w:space="0" w:color="auto"/>
      </w:divBdr>
    </w:div>
    <w:div w:id="694036610">
      <w:bodyDiv w:val="1"/>
      <w:marLeft w:val="0"/>
      <w:marRight w:val="0"/>
      <w:marTop w:val="0"/>
      <w:marBottom w:val="0"/>
      <w:divBdr>
        <w:top w:val="none" w:sz="0" w:space="0" w:color="auto"/>
        <w:left w:val="none" w:sz="0" w:space="0" w:color="auto"/>
        <w:bottom w:val="none" w:sz="0" w:space="0" w:color="auto"/>
        <w:right w:val="none" w:sz="0" w:space="0" w:color="auto"/>
      </w:divBdr>
    </w:div>
    <w:div w:id="826089752">
      <w:bodyDiv w:val="1"/>
      <w:marLeft w:val="0"/>
      <w:marRight w:val="0"/>
      <w:marTop w:val="0"/>
      <w:marBottom w:val="0"/>
      <w:divBdr>
        <w:top w:val="none" w:sz="0" w:space="0" w:color="auto"/>
        <w:left w:val="none" w:sz="0" w:space="0" w:color="auto"/>
        <w:bottom w:val="none" w:sz="0" w:space="0" w:color="auto"/>
        <w:right w:val="none" w:sz="0" w:space="0" w:color="auto"/>
      </w:divBdr>
    </w:div>
    <w:div w:id="879321395">
      <w:bodyDiv w:val="1"/>
      <w:marLeft w:val="0"/>
      <w:marRight w:val="0"/>
      <w:marTop w:val="0"/>
      <w:marBottom w:val="0"/>
      <w:divBdr>
        <w:top w:val="none" w:sz="0" w:space="0" w:color="auto"/>
        <w:left w:val="none" w:sz="0" w:space="0" w:color="auto"/>
        <w:bottom w:val="none" w:sz="0" w:space="0" w:color="auto"/>
        <w:right w:val="none" w:sz="0" w:space="0" w:color="auto"/>
      </w:divBdr>
    </w:div>
    <w:div w:id="1624386362">
      <w:bodyDiv w:val="1"/>
      <w:marLeft w:val="0"/>
      <w:marRight w:val="0"/>
      <w:marTop w:val="0"/>
      <w:marBottom w:val="0"/>
      <w:divBdr>
        <w:top w:val="none" w:sz="0" w:space="0" w:color="auto"/>
        <w:left w:val="none" w:sz="0" w:space="0" w:color="auto"/>
        <w:bottom w:val="none" w:sz="0" w:space="0" w:color="auto"/>
        <w:right w:val="none" w:sz="0" w:space="0" w:color="auto"/>
      </w:divBdr>
    </w:div>
    <w:div w:id="1653174706">
      <w:bodyDiv w:val="1"/>
      <w:marLeft w:val="0"/>
      <w:marRight w:val="0"/>
      <w:marTop w:val="0"/>
      <w:marBottom w:val="0"/>
      <w:divBdr>
        <w:top w:val="none" w:sz="0" w:space="0" w:color="auto"/>
        <w:left w:val="none" w:sz="0" w:space="0" w:color="auto"/>
        <w:bottom w:val="none" w:sz="0" w:space="0" w:color="auto"/>
        <w:right w:val="none" w:sz="0" w:space="0" w:color="auto"/>
      </w:divBdr>
    </w:div>
    <w:div w:id="174648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eo.ai/learning-hub/call-center-glossary/what-are-the-disadvantages-of-ivr?utm_source=chatgpt.com" TargetMode="External"/><Relationship Id="rId13" Type="http://schemas.openxmlformats.org/officeDocument/2006/relationships/hyperlink" Target="https://www.renascence.io/journal/customer-experience-cx-trends-for-2025-what-to-expect?utm_source=chatgpt.com" TargetMode="External"/><Relationship Id="rId3" Type="http://schemas.openxmlformats.org/officeDocument/2006/relationships/settings" Target="settings.xml"/><Relationship Id="rId7" Type="http://schemas.openxmlformats.org/officeDocument/2006/relationships/hyperlink" Target="https://www.apu.apus.edu/area-of-study/business-and-management/resources/ai-in-customer-service/" TargetMode="External"/><Relationship Id="rId12" Type="http://schemas.openxmlformats.org/officeDocument/2006/relationships/hyperlink" Target="https://research.ebsco.com/c/j4yxmk/viewer/pdf/rcrbszbvcj"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orbes.com/councils/forbesbusinesscouncil/2024/08/22/customer-service-how-ai-is-transforming-interactions/" TargetMode="External"/><Relationship Id="rId11" Type="http://schemas.openxmlformats.org/officeDocument/2006/relationships/hyperlink" Target="https://edmonger.com/traditional-call-centers-vs-ai-call-centers/?utm_source=chatgpt.com" TargetMode="External"/><Relationship Id="rId5" Type="http://schemas.openxmlformats.org/officeDocument/2006/relationships/hyperlink" Target="https://www.sciencedirect.com/science/article/pii/S0022435924000174#sec0013" TargetMode="External"/><Relationship Id="rId15" Type="http://schemas.openxmlformats.org/officeDocument/2006/relationships/fontTable" Target="fontTable.xml"/><Relationship Id="rId10" Type="http://schemas.openxmlformats.org/officeDocument/2006/relationships/hyperlink" Target="https://vsynergize.com/blog/ai-call-center-vs-traditional-call-center-which-is-right-for-your-business/?utm_source=chatgpt.com" TargetMode="External"/><Relationship Id="rId4" Type="http://schemas.openxmlformats.org/officeDocument/2006/relationships/webSettings" Target="webSettings.xml"/><Relationship Id="rId9" Type="http://schemas.openxmlformats.org/officeDocument/2006/relationships/hyperlink" Target="https://www.twilio.com/en-us/blog/ivr-issues?utm_source=chatgpt.com" TargetMode="External"/><Relationship Id="rId14" Type="http://schemas.openxmlformats.org/officeDocument/2006/relationships/hyperlink" Target="https://www.sciencedirect.com/science/article/pii/S0160791X2030873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2017</Words>
  <Characters>11501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2025-03-31T17:52:00Z</dcterms:created>
  <dcterms:modified xsi:type="dcterms:W3CDTF">2025-03-31T23:35:00Z</dcterms:modified>
</cp:coreProperties>
</file>