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48" w:rsidRPr="007B789B" w:rsidRDefault="00B40348" w:rsidP="007B789B">
      <w:pPr>
        <w:spacing w:after="108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Pruebas Binomiales</w:t>
      </w:r>
      <w:r w:rsidR="004C7572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Bayesianas</w:t>
      </w:r>
      <w:r w:rsidR="003273BE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sobre las Ganancias</w:t>
      </w:r>
    </w:p>
    <w:tbl>
      <w:tblPr>
        <w:tblStyle w:val="Tablaconcuadrcula"/>
        <w:tblW w:w="11013" w:type="dxa"/>
        <w:tblInd w:w="-1095" w:type="dxa"/>
        <w:tblLook w:val="04A0" w:firstRow="1" w:lastRow="0" w:firstColumn="1" w:lastColumn="0" w:noHBand="0" w:noVBand="1"/>
      </w:tblPr>
      <w:tblGrid>
        <w:gridCol w:w="467"/>
        <w:gridCol w:w="5311"/>
        <w:gridCol w:w="5423"/>
      </w:tblGrid>
      <w:tr w:rsidR="00262E8A" w:rsidTr="000F10A6">
        <w:tc>
          <w:tcPr>
            <w:tcW w:w="491" w:type="dxa"/>
          </w:tcPr>
          <w:p w:rsidR="00B40348" w:rsidRDefault="00B40348" w:rsidP="00B40348">
            <w:pPr>
              <w:jc w:val="center"/>
            </w:pPr>
          </w:p>
        </w:tc>
        <w:tc>
          <w:tcPr>
            <w:tcW w:w="5492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>Todos las Sesiones Experimentales</w:t>
            </w:r>
          </w:p>
        </w:tc>
        <w:tc>
          <w:tcPr>
            <w:tcW w:w="5030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 xml:space="preserve">Sin </w:t>
            </w:r>
            <w:r w:rsidR="000F10A6">
              <w:rPr>
                <w:b/>
              </w:rPr>
              <w:t>l</w:t>
            </w:r>
            <w:r w:rsidRPr="000F10A6">
              <w:rPr>
                <w:b/>
              </w:rPr>
              <w:t>a sesión Experimental # 3</w:t>
            </w:r>
          </w:p>
        </w:tc>
      </w:tr>
      <w:tr w:rsidR="00262E8A" w:rsidTr="00262E8A">
        <w:trPr>
          <w:cantSplit/>
          <w:trHeight w:val="1134"/>
        </w:trPr>
        <w:tc>
          <w:tcPr>
            <w:tcW w:w="491" w:type="dxa"/>
            <w:textDirection w:val="btLr"/>
          </w:tcPr>
          <w:p w:rsidR="00B40348" w:rsidRPr="003273BE" w:rsidRDefault="003273BE" w:rsidP="000F10A6">
            <w:pPr>
              <w:ind w:left="113" w:right="113"/>
              <w:jc w:val="center"/>
              <w:rPr>
                <w:sz w:val="20"/>
                <w:szCs w:val="20"/>
              </w:rPr>
            </w:pPr>
            <w:r w:rsidRPr="003273BE">
              <w:rPr>
                <w:sz w:val="20"/>
                <w:szCs w:val="20"/>
              </w:rPr>
              <w:t>‘El participante con</w:t>
            </w:r>
            <w:r w:rsidRPr="003273BE">
              <w:rPr>
                <w:b/>
                <w:sz w:val="20"/>
                <w:szCs w:val="20"/>
              </w:rPr>
              <w:t xml:space="preserve"> experiencia ganó más’</w:t>
            </w:r>
          </w:p>
        </w:tc>
        <w:tc>
          <w:tcPr>
            <w:tcW w:w="5492" w:type="dxa"/>
            <w:shd w:val="clear" w:color="auto" w:fill="FFD966" w:themeFill="accent4" w:themeFillTint="99"/>
          </w:tcPr>
          <w:p w:rsidR="00B40348" w:rsidRDefault="00262E8A" w:rsidP="000F10A6">
            <w:pPr>
              <w:spacing w:after="108"/>
              <w:jc w:val="center"/>
              <w:rPr>
                <w:sz w:val="16"/>
                <w:szCs w:val="16"/>
              </w:rPr>
            </w:pPr>
            <w:r>
              <w:object w:dxaOrig="6840" w:dyaOrig="4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5.45pt;height:168.75pt" o:ole="">
                  <v:imagedata r:id="rId4" o:title=""/>
                </v:shape>
                <o:OLEObject Type="Embed" ProgID="PBrush" ShapeID="_x0000_i1026" DrawAspect="Content" ObjectID="_1561294989" r:id="rId5"/>
              </w:object>
            </w:r>
            <w:r>
              <w:br/>
            </w:r>
            <w:r w:rsidRPr="00262E8A">
              <w:rPr>
                <w:sz w:val="16"/>
                <w:szCs w:val="16"/>
              </w:rPr>
              <w:t xml:space="preserve">De acuerdo a la Binomial </w:t>
            </w:r>
            <w:proofErr w:type="spellStart"/>
            <w:r w:rsidRPr="00262E8A">
              <w:rPr>
                <w:sz w:val="16"/>
                <w:szCs w:val="16"/>
              </w:rPr>
              <w:t>Frecuentista</w:t>
            </w:r>
            <w:proofErr w:type="spellEnd"/>
            <w:r w:rsidRPr="00262E8A">
              <w:rPr>
                <w:sz w:val="16"/>
                <w:szCs w:val="16"/>
              </w:rPr>
              <w:t>, el Jugador 1 gana significativamente más veces de lo predicho por mero azar (</w:t>
            </w:r>
            <w:r w:rsidRPr="00262E8A">
              <w:rPr>
                <w:sz w:val="16"/>
                <w:szCs w:val="16"/>
                <w:highlight w:val="green"/>
              </w:rPr>
              <w:t xml:space="preserve">pero este patrón aparece tanto antes como </w:t>
            </w:r>
            <w:proofErr w:type="spellStart"/>
            <w:r w:rsidRPr="00262E8A">
              <w:rPr>
                <w:sz w:val="16"/>
                <w:szCs w:val="16"/>
                <w:highlight w:val="green"/>
              </w:rPr>
              <w:t>dsp</w:t>
            </w:r>
            <w:proofErr w:type="spellEnd"/>
            <w:r w:rsidRPr="00262E8A">
              <w:rPr>
                <w:sz w:val="16"/>
                <w:szCs w:val="16"/>
                <w:highlight w:val="green"/>
              </w:rPr>
              <w:t xml:space="preserve"> de adquirir experiencia</w:t>
            </w:r>
            <w:r w:rsidRPr="00262E8A">
              <w:rPr>
                <w:sz w:val="16"/>
                <w:szCs w:val="16"/>
              </w:rPr>
              <w:t>)</w:t>
            </w:r>
          </w:p>
          <w:p w:rsidR="00262E8A" w:rsidRDefault="00262E8A" w:rsidP="00262E8A">
            <w:pPr>
              <w:pStyle w:val="Ttulo5"/>
            </w:pPr>
            <w:r>
              <w:rPr>
                <w:noProof/>
              </w:rPr>
              <w:drawing>
                <wp:inline distT="0" distB="0" distL="0" distR="0">
                  <wp:extent cx="1573481" cy="1188426"/>
                  <wp:effectExtent l="0" t="0" r="0" b="0"/>
                  <wp:docPr id="4" name="Imagen 4" descr="C:\Users\Alejandro\AppData\Local\JASP\temp\clipboard\resources\1\_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Alejandro\AppData\Local\JASP\temp\clipboard\resources\1\_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74" cy="120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546151" cy="1167783"/>
                  <wp:effectExtent l="0" t="0" r="0" b="0"/>
                  <wp:docPr id="7" name="Imagen 7" descr="C:\Users\Alejandro\AppData\Local\JASP\temp\clipboard\resources\1\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lejandro\AppData\Local\JASP\temp\clipboard\resources\1\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050" cy="118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 w:val="0"/>
              </w:rPr>
              <w:t xml:space="preserve">      </w:t>
            </w:r>
            <w:r w:rsidRPr="00262E8A">
              <w:rPr>
                <w:b w:val="0"/>
              </w:rPr>
              <w:t xml:space="preserve">            </w:t>
            </w:r>
            <w:r w:rsidRPr="00262E8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1                                    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2</w:t>
            </w:r>
          </w:p>
        </w:tc>
        <w:tc>
          <w:tcPr>
            <w:tcW w:w="5030" w:type="dxa"/>
            <w:shd w:val="clear" w:color="auto" w:fill="FFF2CC" w:themeFill="accent4" w:themeFillTint="33"/>
          </w:tcPr>
          <w:p w:rsidR="00B40348" w:rsidRDefault="00262E8A" w:rsidP="00262E8A">
            <w:pPr>
              <w:spacing w:after="108"/>
              <w:jc w:val="center"/>
              <w:rPr>
                <w:sz w:val="16"/>
                <w:szCs w:val="16"/>
              </w:rPr>
            </w:pPr>
            <w:r>
              <w:object w:dxaOrig="6870" w:dyaOrig="4965">
                <v:shape id="_x0000_i1025" type="#_x0000_t75" style="width:235.45pt;height:169.6pt" o:ole="">
                  <v:imagedata r:id="rId8" o:title=""/>
                </v:shape>
                <o:OLEObject Type="Embed" ProgID="PBrush" ShapeID="_x0000_i1025" DrawAspect="Content" ObjectID="_1561294990" r:id="rId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62E8A">
              <w:rPr>
                <w:sz w:val="16"/>
                <w:szCs w:val="16"/>
              </w:rPr>
              <w:t xml:space="preserve">De acuerdo a la Binomial </w:t>
            </w:r>
            <w:proofErr w:type="spellStart"/>
            <w:r w:rsidRPr="00262E8A">
              <w:rPr>
                <w:sz w:val="16"/>
                <w:szCs w:val="16"/>
              </w:rPr>
              <w:t>Frecuentista</w:t>
            </w:r>
            <w:proofErr w:type="spellEnd"/>
            <w:r w:rsidRPr="00262E8A">
              <w:rPr>
                <w:sz w:val="16"/>
                <w:szCs w:val="16"/>
              </w:rPr>
              <w:t>, el Jugador 1 gana significativamente más veces de lo predicho por mero azar (</w:t>
            </w:r>
            <w:r w:rsidRPr="00262E8A">
              <w:rPr>
                <w:sz w:val="16"/>
                <w:szCs w:val="16"/>
                <w:highlight w:val="green"/>
              </w:rPr>
              <w:t xml:space="preserve">pero este patrón aparece tanto antes como </w:t>
            </w:r>
            <w:proofErr w:type="spellStart"/>
            <w:r w:rsidRPr="00262E8A">
              <w:rPr>
                <w:sz w:val="16"/>
                <w:szCs w:val="16"/>
                <w:highlight w:val="green"/>
              </w:rPr>
              <w:t>dsp</w:t>
            </w:r>
            <w:proofErr w:type="spellEnd"/>
            <w:r w:rsidRPr="00262E8A">
              <w:rPr>
                <w:sz w:val="16"/>
                <w:szCs w:val="16"/>
                <w:highlight w:val="green"/>
              </w:rPr>
              <w:t xml:space="preserve"> de adquirir experiencia</w:t>
            </w:r>
            <w:r w:rsidRPr="00262E8A">
              <w:rPr>
                <w:sz w:val="16"/>
                <w:szCs w:val="16"/>
              </w:rPr>
              <w:t>)</w:t>
            </w:r>
          </w:p>
          <w:p w:rsidR="00262E8A" w:rsidRPr="00262E8A" w:rsidRDefault="00262E8A" w:rsidP="00262E8A">
            <w:pPr>
              <w:pStyle w:val="Ttulo5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39940" cy="1238621"/>
                  <wp:effectExtent l="0" t="0" r="0" b="0"/>
                  <wp:docPr id="2" name="Imagen 2" descr="C:\Users\Alejandro\AppData\Local\JASP\temp\clipboard\resources\1\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lejandro\AppData\Local\JASP\temp\clipboard\resources\1\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75" cy="1254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633550" cy="1233794"/>
                  <wp:effectExtent l="0" t="0" r="0" b="0"/>
                  <wp:docPr id="3" name="Imagen 3" descr="C:\Users\Alejandro\AppData\Local\JASP\temp\clipboard\resources\1\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lejandro\AppData\Local\JASP\temp\clipboard\resources\1\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070" cy="126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 w:val="0"/>
              </w:rPr>
              <w:t xml:space="preserve">      </w:t>
            </w:r>
            <w:r w:rsidRPr="00262E8A">
              <w:rPr>
                <w:b w:val="0"/>
              </w:rPr>
              <w:t xml:space="preserve">            </w:t>
            </w:r>
            <w:r w:rsidRPr="00262E8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1                                    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2</w:t>
            </w:r>
          </w:p>
        </w:tc>
      </w:tr>
      <w:tr w:rsidR="00262E8A" w:rsidTr="004C7572">
        <w:trPr>
          <w:cantSplit/>
          <w:trHeight w:val="1134"/>
        </w:trPr>
        <w:tc>
          <w:tcPr>
            <w:tcW w:w="491" w:type="dxa"/>
            <w:textDirection w:val="btLr"/>
          </w:tcPr>
          <w:p w:rsidR="00AD5B9D" w:rsidRDefault="00AD5B9D" w:rsidP="000F10A6">
            <w:pPr>
              <w:ind w:left="113" w:right="113"/>
              <w:jc w:val="center"/>
            </w:pPr>
            <w:bookmarkStart w:id="0" w:name="_GoBack"/>
            <w:bookmarkEnd w:id="0"/>
          </w:p>
        </w:tc>
        <w:tc>
          <w:tcPr>
            <w:tcW w:w="5492" w:type="dxa"/>
          </w:tcPr>
          <w:p w:rsidR="00AD5B9D" w:rsidRPr="00AD5B9D" w:rsidRDefault="00AD5B9D" w:rsidP="007B789B">
            <w:pPr>
              <w:spacing w:after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D5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E24F6B6" wp14:editId="2B19811B">
                  <wp:extent cx="3072384" cy="2319845"/>
                  <wp:effectExtent l="0" t="0" r="0" b="0"/>
                  <wp:docPr id="6" name="Imagen 6" descr="C:\Users\Alejandro\AppData\Local\JASP\temp\clipboard\resources\1\_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lejandro\AppData\Local\JASP\temp\clipboard\resources\1\_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852" cy="24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B9D" w:rsidRPr="000F10A6" w:rsidRDefault="00ED3CBC" w:rsidP="00B15C95">
            <w:pPr>
              <w:spacing w:after="108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MX"/>
              </w:rPr>
            </w:pPr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 xml:space="preserve">' en Creencias (8 de 10). La evidencia Favorece la </w:t>
            </w:r>
            <w:r w:rsidRPr="00BC6399">
              <w:rPr>
                <w:sz w:val="18"/>
                <w:szCs w:val="18"/>
                <w:highlight w:val="yellow"/>
              </w:rPr>
              <w:t xml:space="preserve">Hipótesis </w:t>
            </w:r>
            <w:r w:rsidR="00BC6399" w:rsidRPr="00BC6399">
              <w:rPr>
                <w:sz w:val="18"/>
                <w:szCs w:val="18"/>
                <w:highlight w:val="yellow"/>
              </w:rPr>
              <w:t>Alterna</w:t>
            </w:r>
            <w:r w:rsidRPr="00BC6399">
              <w:rPr>
                <w:sz w:val="18"/>
                <w:szCs w:val="18"/>
                <w:highlight w:val="yellow"/>
              </w:rPr>
              <w:t xml:space="preserve"> (BF 1</w:t>
            </w:r>
            <w:r w:rsidR="00BC6399" w:rsidRPr="00BC6399">
              <w:rPr>
                <w:sz w:val="18"/>
                <w:szCs w:val="18"/>
                <w:highlight w:val="yellow"/>
              </w:rPr>
              <w:t>0</w:t>
            </w:r>
            <w:r w:rsidRPr="00BC6399">
              <w:rPr>
                <w:sz w:val="18"/>
                <w:szCs w:val="18"/>
                <w:highlight w:val="yellow"/>
              </w:rPr>
              <w:t xml:space="preserve"> = </w:t>
            </w:r>
            <w:r w:rsidR="00BC6399" w:rsidRPr="00BC6399">
              <w:rPr>
                <w:sz w:val="18"/>
                <w:szCs w:val="18"/>
                <w:highlight w:val="yellow"/>
              </w:rPr>
              <w:t>2</w:t>
            </w:r>
            <w:r w:rsidRPr="00BC6399">
              <w:rPr>
                <w:sz w:val="18"/>
                <w:szCs w:val="18"/>
                <w:highlight w:val="yellow"/>
              </w:rPr>
              <w:t>.</w:t>
            </w:r>
            <w:r w:rsidR="00BC6399" w:rsidRPr="00BC6399">
              <w:rPr>
                <w:sz w:val="18"/>
                <w:szCs w:val="18"/>
                <w:highlight w:val="yellow"/>
              </w:rPr>
              <w:t>069</w:t>
            </w:r>
            <w:r w:rsidRPr="00BC6399">
              <w:rPr>
                <w:sz w:val="18"/>
                <w:szCs w:val="18"/>
                <w:highlight w:val="yellow"/>
              </w:rPr>
              <w:t>)</w:t>
            </w:r>
            <w:r w:rsidR="00B15C95">
              <w:rPr>
                <w:sz w:val="18"/>
                <w:szCs w:val="18"/>
              </w:rPr>
              <w:t xml:space="preserve">. La proporción </w:t>
            </w:r>
            <w:r w:rsidR="000F10A6">
              <w:rPr>
                <w:sz w:val="18"/>
                <w:szCs w:val="18"/>
              </w:rPr>
              <w:t xml:space="preserve"> para todas las creencias es la misma; así que los estimados no varían (ni la gráfica)</w:t>
            </w:r>
          </w:p>
        </w:tc>
        <w:tc>
          <w:tcPr>
            <w:tcW w:w="5030" w:type="dxa"/>
            <w:shd w:val="clear" w:color="auto" w:fill="FBE4D5" w:themeFill="accent2" w:themeFillTint="33"/>
          </w:tcPr>
          <w:p w:rsidR="00635EFE" w:rsidRPr="00635EFE" w:rsidRDefault="00635EFE" w:rsidP="00635EFE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C7AAC3F" wp14:editId="592EB2A5">
                  <wp:extent cx="3051781" cy="2304288"/>
                  <wp:effectExtent l="0" t="0" r="0" b="0"/>
                  <wp:docPr id="14" name="Imagen 14" descr="C:\Users\Alejandro\AppData\Local\JASP\temp\clipboard\resources\1\_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lejandro\AppData\Local\JASP\temp\clipboard\resources\1\_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128" cy="235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B9D" w:rsidRDefault="00635EFE" w:rsidP="00635EFE"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 xml:space="preserve">' en Creencias (8 de </w:t>
            </w:r>
            <w:r>
              <w:rPr>
                <w:sz w:val="18"/>
                <w:szCs w:val="18"/>
              </w:rPr>
              <w:t>9</w:t>
            </w:r>
            <w:r w:rsidRPr="000F10A6">
              <w:rPr>
                <w:sz w:val="18"/>
                <w:szCs w:val="18"/>
              </w:rPr>
              <w:t xml:space="preserve">). La evidencia Favorece la </w:t>
            </w:r>
            <w:r w:rsidRPr="00BC6399">
              <w:rPr>
                <w:sz w:val="18"/>
                <w:szCs w:val="18"/>
                <w:highlight w:val="yellow"/>
              </w:rPr>
              <w:t xml:space="preserve">Hipótesis Alterna (BF 10 = </w:t>
            </w:r>
            <w:r>
              <w:rPr>
                <w:sz w:val="18"/>
                <w:szCs w:val="18"/>
                <w:highlight w:val="yellow"/>
              </w:rPr>
              <w:t>5</w:t>
            </w:r>
            <w:r w:rsidRPr="00BC6399">
              <w:rPr>
                <w:sz w:val="18"/>
                <w:szCs w:val="18"/>
                <w:highlight w:val="yellow"/>
              </w:rPr>
              <w:t>.</w:t>
            </w:r>
            <w:r>
              <w:rPr>
                <w:sz w:val="18"/>
                <w:szCs w:val="18"/>
                <w:highlight w:val="yellow"/>
              </w:rPr>
              <w:t>68</w:t>
            </w:r>
            <w:r w:rsidRPr="00BC6399">
              <w:rPr>
                <w:sz w:val="18"/>
                <w:szCs w:val="18"/>
                <w:highlight w:val="yellow"/>
              </w:rPr>
              <w:t>9)</w:t>
            </w:r>
            <w:r>
              <w:rPr>
                <w:sz w:val="18"/>
                <w:szCs w:val="18"/>
              </w:rPr>
              <w:t>. La proporción reportada para todas las creencias es la misma; así que los estimados no varían (ni la gráfica)</w:t>
            </w:r>
          </w:p>
        </w:tc>
      </w:tr>
      <w:tr w:rsidR="00262E8A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0F10A6" w:rsidRDefault="000F10A6" w:rsidP="000F10A6">
            <w:pPr>
              <w:ind w:left="113" w:right="113"/>
              <w:jc w:val="center"/>
            </w:pPr>
          </w:p>
        </w:tc>
        <w:tc>
          <w:tcPr>
            <w:tcW w:w="5492" w:type="dxa"/>
          </w:tcPr>
          <w:p w:rsidR="000F10A6" w:rsidRPr="000F10A6" w:rsidRDefault="000F10A6" w:rsidP="000F10A6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10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F8841E6" wp14:editId="59550C37">
                  <wp:extent cx="3226168" cy="2435962"/>
                  <wp:effectExtent l="0" t="0" r="0" b="0"/>
                  <wp:docPr id="8" name="Imagen 8" descr="C:\Users\Alejandro\AppData\Local\JASP\temp\clipboard\resources\1\_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ejandro\AppData\Local\JASP\temp\clipboard\resources\1\_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952" cy="248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89B" w:rsidRPr="000F10A6" w:rsidRDefault="000F10A6" w:rsidP="000F10A6">
            <w:pPr>
              <w:spacing w:after="108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MX"/>
              </w:rPr>
            </w:pPr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 w:rsidR="00AF551B">
              <w:rPr>
                <w:sz w:val="18"/>
                <w:szCs w:val="18"/>
              </w:rPr>
              <w:t xml:space="preserve"> (7/10)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(normalizadas y no normalizadas) entre Creencias y </w:t>
            </w:r>
            <w:r w:rsidR="00BE03DF">
              <w:rPr>
                <w:sz w:val="18"/>
                <w:szCs w:val="18"/>
              </w:rPr>
              <w:t>Elecciones que NO multiplican * P</w:t>
            </w:r>
          </w:p>
        </w:tc>
        <w:tc>
          <w:tcPr>
            <w:tcW w:w="5030" w:type="dxa"/>
          </w:tcPr>
          <w:p w:rsidR="00635EFE" w:rsidRPr="00635EFE" w:rsidRDefault="00635EFE" w:rsidP="00635EFE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EC276F8" wp14:editId="755ACB87">
                  <wp:extent cx="3306597" cy="2496691"/>
                  <wp:effectExtent l="0" t="0" r="0" b="0"/>
                  <wp:docPr id="15" name="Imagen 15" descr="C:\Users\Alejandro\AppData\Local\JASP\temp\clipboard\resources\1\_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JASP\temp\clipboard\resources\1\_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412" cy="251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89B" w:rsidRDefault="00635EFE" w:rsidP="00635EFE"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 xml:space="preserve"> (6 de 9)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(normalizadas y no normalizadas) entre Creencias y Elecciones que NO multiplican * P</w:t>
            </w:r>
          </w:p>
        </w:tc>
      </w:tr>
      <w:tr w:rsidR="00262E8A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571E63" w:rsidRDefault="00571E63" w:rsidP="000F10A6">
            <w:pPr>
              <w:ind w:left="113" w:right="113"/>
              <w:jc w:val="center"/>
            </w:pPr>
          </w:p>
        </w:tc>
        <w:tc>
          <w:tcPr>
            <w:tcW w:w="5492" w:type="dxa"/>
          </w:tcPr>
          <w:p w:rsidR="00AF551B" w:rsidRPr="00AF551B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51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235924" cy="2443328"/>
                  <wp:effectExtent l="0" t="0" r="0" b="0"/>
                  <wp:docPr id="10" name="Imagen 10" descr="C:\Users\Alejandro\AppData\Local\JASP\temp\clipboard\resources\1\_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lejandro\AppData\Local\JASP\temp\clipboard\resources\1\_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119" cy="247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E63" w:rsidRPr="000F10A6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 xml:space="preserve"> (4 de 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 normalizadas entre Creencias y Elecciones * P que NO contemplan la elección del Jugador 1</w:t>
            </w:r>
          </w:p>
        </w:tc>
        <w:tc>
          <w:tcPr>
            <w:tcW w:w="5030" w:type="dxa"/>
          </w:tcPr>
          <w:p w:rsidR="00635EFE" w:rsidRPr="00635EFE" w:rsidRDefault="00635EFE" w:rsidP="00635EFE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160293" cy="2386222"/>
                  <wp:effectExtent l="0" t="0" r="0" b="0"/>
                  <wp:docPr id="16" name="Imagen 16" descr="C:\Users\Alejandro\AppData\Local\JASP\temp\clipboard\resources\1\_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lejandro\AppData\Local\JASP\temp\clipboard\resources\1\_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402" cy="240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E63" w:rsidRDefault="00635EFE" w:rsidP="00B40348"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 xml:space="preserve"> (4 de 9)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 normalizadas entre Creencias y Elecciones * P que NO contemplan la elección del Jugador 1</w:t>
            </w:r>
          </w:p>
        </w:tc>
      </w:tr>
      <w:tr w:rsidR="00262E8A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AF551B" w:rsidRDefault="00AF551B" w:rsidP="000F10A6">
            <w:pPr>
              <w:ind w:left="113" w:right="113"/>
              <w:jc w:val="center"/>
            </w:pPr>
          </w:p>
        </w:tc>
        <w:tc>
          <w:tcPr>
            <w:tcW w:w="5492" w:type="dxa"/>
          </w:tcPr>
          <w:p w:rsidR="00AF551B" w:rsidRPr="00AF551B" w:rsidRDefault="00AF551B" w:rsidP="00AF551B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 w:rsidRPr="00AF551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933463E" wp14:editId="4F1A9356">
                  <wp:extent cx="3079699" cy="2325368"/>
                  <wp:effectExtent l="0" t="0" r="0" b="0"/>
                  <wp:docPr id="11" name="Imagen 11" descr="C:\Users\Alejandro\AppData\Local\JASP\temp\clipboard\resources\1\_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lejandro\AppData\Local\JASP\temp\clipboard\resources\1\_1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237" cy="238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br/>
            </w:r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>’ (5 de 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Normalizadas entre Creencias y Elecciones * P que NO contemplan la elección del Jugador 1</w:t>
            </w:r>
          </w:p>
        </w:tc>
        <w:tc>
          <w:tcPr>
            <w:tcW w:w="5030" w:type="dxa"/>
          </w:tcPr>
          <w:p w:rsidR="00AF551B" w:rsidRDefault="00635EFE" w:rsidP="00635EFE">
            <w:pPr>
              <w:spacing w:after="108"/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145663" cy="2375175"/>
                  <wp:effectExtent l="0" t="0" r="0" b="0"/>
                  <wp:docPr id="17" name="Imagen 17" descr="C:\Users\Alejandro\AppData\Local\JASP\temp\clipboard\resources\1\_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lejandro\AppData\Local\JASP\temp\clipboard\resources\1\_1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309" cy="239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>’ (5 de 9)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Normalizadas entre Creencias y Elecciones * P que NO contemplan la elección del Jugador 1</w:t>
            </w:r>
          </w:p>
        </w:tc>
      </w:tr>
      <w:tr w:rsidR="00262E8A" w:rsidTr="00B15C95">
        <w:trPr>
          <w:cantSplit/>
          <w:trHeight w:val="798"/>
        </w:trPr>
        <w:tc>
          <w:tcPr>
            <w:tcW w:w="491" w:type="dxa"/>
            <w:textDirection w:val="btLr"/>
          </w:tcPr>
          <w:p w:rsidR="00AF551B" w:rsidRDefault="00AF551B" w:rsidP="000F10A6">
            <w:pPr>
              <w:ind w:left="113" w:right="113"/>
              <w:jc w:val="center"/>
            </w:pPr>
          </w:p>
        </w:tc>
        <w:tc>
          <w:tcPr>
            <w:tcW w:w="5492" w:type="dxa"/>
          </w:tcPr>
          <w:p w:rsidR="00AF551B" w:rsidRPr="00B15C95" w:rsidRDefault="00AF551B" w:rsidP="00AF551B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MX"/>
              </w:rPr>
            </w:pPr>
            <w:r w:rsidRPr="00B15C95">
              <w:rPr>
                <w:sz w:val="16"/>
                <w:szCs w:val="16"/>
              </w:rPr>
              <w:t>La Proporción de '</w:t>
            </w:r>
            <w:proofErr w:type="spellStart"/>
            <w:r w:rsidRPr="00B15C95">
              <w:rPr>
                <w:sz w:val="16"/>
                <w:szCs w:val="16"/>
              </w:rPr>
              <w:t>Reset</w:t>
            </w:r>
            <w:proofErr w:type="spellEnd"/>
            <w:r w:rsidRPr="00B15C95">
              <w:rPr>
                <w:sz w:val="16"/>
                <w:szCs w:val="16"/>
              </w:rPr>
              <w:t>' (5 de 10) en las Diferencias no normalizadas entre Creencias (todos los jugadores) y Elecciones * P es la misma que la presentada en la gráfica de arriba. Los estimados son idénticos.</w:t>
            </w:r>
          </w:p>
        </w:tc>
        <w:tc>
          <w:tcPr>
            <w:tcW w:w="5030" w:type="dxa"/>
          </w:tcPr>
          <w:p w:rsidR="00AF551B" w:rsidRPr="00B15C95" w:rsidRDefault="00635EFE" w:rsidP="00635EFE">
            <w:pPr>
              <w:rPr>
                <w:sz w:val="16"/>
                <w:szCs w:val="16"/>
              </w:rPr>
            </w:pPr>
            <w:r w:rsidRPr="00B15C95">
              <w:rPr>
                <w:sz w:val="16"/>
                <w:szCs w:val="16"/>
              </w:rPr>
              <w:t>La Proporción de '</w:t>
            </w:r>
            <w:proofErr w:type="spellStart"/>
            <w:r w:rsidRPr="00B15C95">
              <w:rPr>
                <w:sz w:val="16"/>
                <w:szCs w:val="16"/>
              </w:rPr>
              <w:t>Reset</w:t>
            </w:r>
            <w:proofErr w:type="spellEnd"/>
            <w:r w:rsidRPr="00B15C95">
              <w:rPr>
                <w:sz w:val="16"/>
                <w:szCs w:val="16"/>
              </w:rPr>
              <w:t>' (5 de 9) en las Diferencias no normalizadas entre Creencias (todos los jugadores) y Elecciones * P es la misma que la presentada en la gráfica de arriba. Los estimados son idénticos.</w:t>
            </w:r>
          </w:p>
        </w:tc>
      </w:tr>
      <w:tr w:rsidR="00262E8A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AF551B" w:rsidRDefault="00AF551B" w:rsidP="000F10A6">
            <w:pPr>
              <w:ind w:left="113" w:right="113"/>
              <w:jc w:val="center"/>
            </w:pPr>
          </w:p>
        </w:tc>
        <w:tc>
          <w:tcPr>
            <w:tcW w:w="5492" w:type="dxa"/>
          </w:tcPr>
          <w:p w:rsidR="00AF551B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51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079699" cy="2325368"/>
                  <wp:effectExtent l="0" t="0" r="0" b="0"/>
                  <wp:docPr id="12" name="Imagen 12" descr="C:\Users\Alejandro\AppData\Local\JASP\temp\clipboard\resources\1\_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JASP\temp\clipboard\resources\1\_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90" cy="234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51B" w:rsidRPr="00AF551B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>’ (6 de 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Normalizadas entre Creencias (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players</w:t>
            </w:r>
            <w:proofErr w:type="spellEnd"/>
            <w:r>
              <w:rPr>
                <w:sz w:val="18"/>
                <w:szCs w:val="18"/>
              </w:rPr>
              <w:t>) y Elecciones * P.</w:t>
            </w:r>
          </w:p>
        </w:tc>
        <w:tc>
          <w:tcPr>
            <w:tcW w:w="5030" w:type="dxa"/>
          </w:tcPr>
          <w:p w:rsidR="00961BBA" w:rsidRPr="00961BBA" w:rsidRDefault="00961BBA" w:rsidP="00961BBA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1BB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079699" cy="2325369"/>
                  <wp:effectExtent l="0" t="0" r="0" b="0"/>
                  <wp:docPr id="18" name="Imagen 18" descr="C:\Users\Alejandro\AppData\Local\JASP\temp\clipboard\resources\1\_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JASP\temp\clipboard\resources\1\_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303" cy="2362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51B" w:rsidRDefault="00961BBA" w:rsidP="00B40348"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>’ (6 de 9)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Normalizadas entre Creencias (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players</w:t>
            </w:r>
            <w:proofErr w:type="spellEnd"/>
            <w:r>
              <w:rPr>
                <w:sz w:val="18"/>
                <w:szCs w:val="18"/>
              </w:rPr>
              <w:t>) y Elecciones * P.</w:t>
            </w:r>
          </w:p>
        </w:tc>
      </w:tr>
    </w:tbl>
    <w:p w:rsidR="005E404E" w:rsidRDefault="005E404E" w:rsidP="00635EFE"/>
    <w:sectPr w:rsidR="005E404E" w:rsidSect="007B789B">
      <w:pgSz w:w="12240" w:h="15840"/>
      <w:pgMar w:top="284" w:right="758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48"/>
    <w:rsid w:val="000F10A6"/>
    <w:rsid w:val="00262E8A"/>
    <w:rsid w:val="003273BE"/>
    <w:rsid w:val="004C7572"/>
    <w:rsid w:val="00571E63"/>
    <w:rsid w:val="005E404E"/>
    <w:rsid w:val="00635EFE"/>
    <w:rsid w:val="00696FDB"/>
    <w:rsid w:val="007B789B"/>
    <w:rsid w:val="00961BBA"/>
    <w:rsid w:val="00AD5B9D"/>
    <w:rsid w:val="00AF551B"/>
    <w:rsid w:val="00B15C95"/>
    <w:rsid w:val="00B32B93"/>
    <w:rsid w:val="00B40348"/>
    <w:rsid w:val="00BC6399"/>
    <w:rsid w:val="00BE03DF"/>
    <w:rsid w:val="00CF6587"/>
    <w:rsid w:val="00ED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8165-7C3E-4254-A5CB-50F637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403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40348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B4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27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00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14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2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14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902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57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42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30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64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025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7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23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38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675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03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04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31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81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7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6</cp:revision>
  <dcterms:created xsi:type="dcterms:W3CDTF">2017-07-11T20:56:00Z</dcterms:created>
  <dcterms:modified xsi:type="dcterms:W3CDTF">2017-07-11T21:17:00Z</dcterms:modified>
</cp:coreProperties>
</file>