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3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Taller 2.</w:t>
      </w:r>
      <w:r w:rsidDel="00000000" w:rsidR="00000000" w:rsidRPr="00000000">
        <w:drawing>
          <wp:anchor allowOverlap="1" behindDoc="0" distB="0" distT="0" distL="0" distR="0" hidden="0" layoutInCell="1" locked="0" relativeHeight="0" simplePos="0">
            <wp:simplePos x="0" y="0"/>
            <wp:positionH relativeFrom="column">
              <wp:posOffset>4243908</wp:posOffset>
            </wp:positionH>
            <wp:positionV relativeFrom="paragraph">
              <wp:posOffset>19220</wp:posOffset>
            </wp:positionV>
            <wp:extent cx="1511807" cy="926591"/>
            <wp:effectExtent b="0" l="0" r="0" t="0"/>
            <wp:wrapNone/>
            <wp:docPr id="60"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511807" cy="926591"/>
                    </a:xfrm>
                    <a:prstGeom prst="rect"/>
                    <a:ln/>
                  </pic:spPr>
                </pic:pic>
              </a:graphicData>
            </a:graphic>
          </wp:anchor>
        </w:drawing>
      </w:r>
    </w:p>
    <w:p w:rsidR="00000000" w:rsidDel="00000000" w:rsidP="00000000" w:rsidRDefault="00000000" w:rsidRPr="00000000" w14:paraId="00000002">
      <w:pPr>
        <w:spacing w:before="28" w:line="237" w:lineRule="auto"/>
        <w:ind w:left="352" w:right="6723"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Astronomía para todos. cód: 2021140 - Grupo: 4</w:t>
      </w:r>
    </w:p>
    <w:p w:rsidR="00000000" w:rsidDel="00000000" w:rsidP="00000000" w:rsidRDefault="00000000" w:rsidRPr="00000000" w14:paraId="00000003">
      <w:pPr>
        <w:spacing w:before="0" w:line="288" w:lineRule="auto"/>
        <w:ind w:left="352"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Observatorio Astronómico Nacional</w:t>
      </w:r>
    </w:p>
    <w:p w:rsidR="00000000" w:rsidDel="00000000" w:rsidP="00000000" w:rsidRDefault="00000000" w:rsidRPr="00000000" w14:paraId="00000004">
      <w:pPr>
        <w:tabs>
          <w:tab w:val="left" w:leader="none" w:pos="9575"/>
        </w:tabs>
        <w:spacing w:before="283" w:line="291"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w:t>
      </w:r>
      <w:r w:rsidDel="00000000" w:rsidR="00000000" w:rsidRPr="00000000">
        <w:rPr>
          <w:rFonts w:ascii="Times New Roman" w:cs="Times New Roman" w:eastAsia="Times New Roman" w:hAnsi="Times New Roman"/>
          <w:sz w:val="24"/>
          <w:szCs w:val="24"/>
          <w:rtl w:val="0"/>
        </w:rPr>
        <w:t xml:space="preserve">Jaime Darley Angulo Tenorio.</w:t>
      </w:r>
    </w:p>
    <w:p w:rsidR="00000000" w:rsidDel="00000000" w:rsidP="00000000" w:rsidRDefault="00000000" w:rsidRPr="00000000" w14:paraId="00000005">
      <w:pPr>
        <w:tabs>
          <w:tab w:val="left" w:leader="none" w:pos="4989"/>
        </w:tabs>
        <w:spacing w:before="0" w:line="291"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Documento: </w:t>
      </w:r>
      <w:r w:rsidDel="00000000" w:rsidR="00000000" w:rsidRPr="00000000">
        <w:rPr>
          <w:rFonts w:ascii="Times New Roman" w:cs="Times New Roman" w:eastAsia="Times New Roman" w:hAnsi="Times New Roman"/>
          <w:sz w:val="24"/>
          <w:szCs w:val="24"/>
          <w:rtl w:val="0"/>
        </w:rPr>
        <w:t xml:space="preserve">1004636602</w:t>
      </w:r>
    </w:p>
    <w:p w:rsidR="00000000" w:rsidDel="00000000" w:rsidP="00000000" w:rsidRDefault="00000000" w:rsidRPr="00000000" w14:paraId="00000006">
      <w:pPr>
        <w:spacing w:before="285"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Escriba la respuesta correcta.</w:t>
      </w:r>
    </w:p>
    <w:p w:rsidR="00000000" w:rsidDel="00000000" w:rsidP="00000000" w:rsidRDefault="00000000" w:rsidRPr="00000000" w14:paraId="000000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15"/>
        </w:tabs>
        <w:spacing w:after="0" w:before="0" w:line="237" w:lineRule="auto"/>
        <w:ind w:left="0" w:right="285" w:firstLine="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Defina </w:t>
      </w:r>
      <w:r w:rsidDel="00000000" w:rsidR="00000000" w:rsidRPr="00000000">
        <w:rPr>
          <w:rFonts w:ascii="Times New Roman" w:cs="Times New Roman" w:eastAsia="Times New Roman" w:hAnsi="Times New Roman"/>
          <w:b w:val="1"/>
          <w:sz w:val="24"/>
          <w:szCs w:val="24"/>
          <w:rtl w:val="0"/>
        </w:rPr>
        <w:t xml:space="preserve">que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es un telescopio y mencione los principales tipos de telescopios utilizados en </w:t>
      </w:r>
      <w:r w:rsidDel="00000000" w:rsidR="00000000" w:rsidRPr="00000000">
        <w:rPr>
          <w:rFonts w:ascii="Times New Roman" w:cs="Times New Roman" w:eastAsia="Times New Roman" w:hAnsi="Times New Roman"/>
          <w:b w:val="1"/>
          <w:sz w:val="24"/>
          <w:szCs w:val="24"/>
          <w:rtl w:val="0"/>
        </w:rPr>
        <w:t xml:space="preserve">astronomía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
        </w:tabs>
        <w:spacing w:after="0" w:before="0" w:line="237" w:lineRule="auto"/>
        <w:ind w:right="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Un telescopio es un instrumento que capta y amplifica la radiación (luz u otras ondas) de objetos lejanos. Se clasifican principalmente en refractores (lentes), reflectores (espejos) y radiotelescopios (antenas que captan ondas de radio).</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82"/>
        </w:tabs>
        <w:spacing w:after="0" w:before="24" w:line="237" w:lineRule="auto"/>
        <w:ind w:left="0" w:right="282" w:firstLine="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Explique </w:t>
      </w:r>
      <w:r w:rsidDel="00000000" w:rsidR="00000000" w:rsidRPr="00000000">
        <w:rPr>
          <w:rFonts w:ascii="Times New Roman" w:cs="Times New Roman" w:eastAsia="Times New Roman" w:hAnsi="Times New Roman"/>
          <w:b w:val="1"/>
          <w:sz w:val="24"/>
          <w:szCs w:val="24"/>
          <w:rtl w:val="0"/>
        </w:rPr>
        <w:t xml:space="preserve">que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es el espectro </w:t>
      </w:r>
      <w:r w:rsidDel="00000000" w:rsidR="00000000" w:rsidRPr="00000000">
        <w:rPr>
          <w:rFonts w:ascii="Times New Roman" w:cs="Times New Roman" w:eastAsia="Times New Roman" w:hAnsi="Times New Roman"/>
          <w:b w:val="1"/>
          <w:sz w:val="24"/>
          <w:szCs w:val="24"/>
          <w:rtl w:val="0"/>
        </w:rPr>
        <w:t xml:space="preserve">electromagnético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y </w:t>
      </w:r>
      <w:r w:rsidDel="00000000" w:rsidR="00000000" w:rsidRPr="00000000">
        <w:rPr>
          <w:rFonts w:ascii="Times New Roman" w:cs="Times New Roman" w:eastAsia="Times New Roman" w:hAnsi="Times New Roman"/>
          <w:b w:val="1"/>
          <w:sz w:val="24"/>
          <w:szCs w:val="24"/>
          <w:rtl w:val="0"/>
        </w:rPr>
        <w:t xml:space="preserve">cómo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se distribuyen las diferentes longitudes de onda.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El espectro electromagnético es el conjunto de todas las radiaciones ordenadas según su longitud de onda o frecuencia. Se divide en bandas: radio, microondas, infrarrojo, luz visible, ultravioleta, rayos X y rayos gamma.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82"/>
        </w:tabs>
        <w:spacing w:after="0" w:before="24" w:line="237" w:lineRule="auto"/>
        <w:ind w:left="0" w:right="284" w:firstLine="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Cómo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se diferencian los telescopios </w:t>
      </w:r>
      <w:r w:rsidDel="00000000" w:rsidR="00000000" w:rsidRPr="00000000">
        <w:rPr>
          <w:rFonts w:ascii="Times New Roman" w:cs="Times New Roman" w:eastAsia="Times New Roman" w:hAnsi="Times New Roman"/>
          <w:b w:val="1"/>
          <w:sz w:val="24"/>
          <w:szCs w:val="24"/>
          <w:rtl w:val="0"/>
        </w:rPr>
        <w:t xml:space="preserve">ópticos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los radiotelescopios en cuanto a su </w:t>
      </w:r>
      <w:r w:rsidDel="00000000" w:rsidR="00000000" w:rsidRPr="00000000">
        <w:rPr>
          <w:rFonts w:ascii="Times New Roman" w:cs="Times New Roman" w:eastAsia="Times New Roman" w:hAnsi="Times New Roman"/>
          <w:b w:val="1"/>
          <w:sz w:val="24"/>
          <w:szCs w:val="24"/>
          <w:rtl w:val="0"/>
        </w:rPr>
        <w:t xml:space="preserve">funcionamiento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y uso?</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Los telescopios ópticos recogen luz visible mediante lentes o espejos y dependen de condiciones atmosféricas, mientras que los radiotelescopios captan ondas de radio usando grandes antenas, permitiendo observar fenómenos invisibles en el rango óptico..</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85"/>
        </w:tabs>
        <w:spacing w:after="0" w:before="24" w:line="237" w:lineRule="auto"/>
        <w:ind w:left="0" w:right="281" w:firstLine="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Cómo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nos ayuda el espectro </w:t>
      </w:r>
      <w:r w:rsidDel="00000000" w:rsidR="00000000" w:rsidRPr="00000000">
        <w:rPr>
          <w:rFonts w:ascii="Times New Roman" w:cs="Times New Roman" w:eastAsia="Times New Roman" w:hAnsi="Times New Roman"/>
          <w:b w:val="1"/>
          <w:sz w:val="24"/>
          <w:szCs w:val="24"/>
          <w:rtl w:val="0"/>
        </w:rPr>
        <w:t xml:space="preserve">electromagnético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 entender la </w:t>
      </w:r>
      <w:r w:rsidDel="00000000" w:rsidR="00000000" w:rsidRPr="00000000">
        <w:rPr>
          <w:rFonts w:ascii="Times New Roman" w:cs="Times New Roman" w:eastAsia="Times New Roman" w:hAnsi="Times New Roman"/>
          <w:b w:val="1"/>
          <w:sz w:val="24"/>
          <w:szCs w:val="24"/>
          <w:rtl w:val="0"/>
        </w:rPr>
        <w:t xml:space="preserve">composición 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temperatura de las estrellas?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El análisis del espectro de una estrella revela sus líneas de absorción, que indican los elementos presentes, y la posición de la máxima emisión (según la ley de Wien) permite estimar su temperatura.</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10"/>
        </w:tabs>
        <w:spacing w:after="0" w:before="24" w:line="237" w:lineRule="auto"/>
        <w:ind w:left="0" w:right="283" w:firstLine="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Qué</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tipo de </w:t>
      </w:r>
      <w:r w:rsidDel="00000000" w:rsidR="00000000" w:rsidRPr="00000000">
        <w:rPr>
          <w:rFonts w:ascii="Times New Roman" w:cs="Times New Roman" w:eastAsia="Times New Roman" w:hAnsi="Times New Roman"/>
          <w:b w:val="1"/>
          <w:sz w:val="24"/>
          <w:szCs w:val="24"/>
          <w:rtl w:val="0"/>
        </w:rPr>
        <w:t xml:space="preserve">información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se puede obtener al analizar </w:t>
      </w:r>
      <w:r w:rsidDel="00000000" w:rsidR="00000000" w:rsidRPr="00000000">
        <w:rPr>
          <w:rFonts w:ascii="Times New Roman" w:cs="Times New Roman" w:eastAsia="Times New Roman" w:hAnsi="Times New Roman"/>
          <w:b w:val="1"/>
          <w:sz w:val="24"/>
          <w:szCs w:val="24"/>
          <w:rtl w:val="0"/>
        </w:rPr>
        <w:t xml:space="preserve">imágenes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galaxias en distintas longitudes de onda?</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0"/>
        </w:tabs>
        <w:spacing w:after="0" w:before="24" w:line="237" w:lineRule="auto"/>
        <w:ind w:right="283"/>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Las imágenes en distintas longitudes de onda aportan información complementaria sobre una galaxia: en óptico se distinguen estructuras y estrellas, en infrarrojo se detecta polvo y regiones frías, y en otras bandas (como ultravioleta o rayos X) se evidencian procesos de alta energía y actividad en núcleos.</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86"/>
        </w:tabs>
        <w:spacing w:after="0" w:before="22" w:line="240" w:lineRule="auto"/>
        <w:ind w:left="286" w:right="0" w:hanging="28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 y describa dos </w:t>
      </w:r>
      <w:r w:rsidDel="00000000" w:rsidR="00000000" w:rsidRPr="00000000">
        <w:rPr>
          <w:rFonts w:ascii="Times New Roman" w:cs="Times New Roman" w:eastAsia="Times New Roman" w:hAnsi="Times New Roman"/>
          <w:b w:val="1"/>
          <w:sz w:val="24"/>
          <w:szCs w:val="24"/>
          <w:rtl w:val="0"/>
        </w:rPr>
        <w:t xml:space="preserve">catálogos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astronómicos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headerReference r:id="rId8" w:type="default"/>
          <w:footerReference r:id="rId9" w:type="default"/>
          <w:pgSz w:h="16840" w:w="11910" w:orient="portrait"/>
          <w:pgMar w:bottom="700" w:top="1100" w:left="1133" w:right="850" w:header="420" w:footer="515"/>
          <w:pgNumType w:start="1"/>
        </w:sectPr>
      </w:pPr>
      <w:r w:rsidDel="00000000" w:rsidR="00000000" w:rsidRPr="00000000">
        <w:rPr>
          <w:rFonts w:ascii="Times New Roman" w:cs="Times New Roman" w:eastAsia="Times New Roman" w:hAnsi="Times New Roman"/>
          <w:sz w:val="24"/>
          <w:szCs w:val="24"/>
          <w:rtl w:val="0"/>
        </w:rPr>
        <w:t xml:space="preserve">Messier (110 objetos de cielo profundo), NGC (más de 7.000), Henry Draper (clasificación espectral), Hipparcos/Gaia (posiciones y distancias).</w:t>
      </w: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86"/>
        </w:tabs>
        <w:spacing w:after="0" w:before="41" w:line="240" w:lineRule="auto"/>
        <w:ind w:left="286" w:right="0" w:hanging="28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Explique el ciclo de vida del Sol y mencione las etapas por las que </w:t>
      </w:r>
      <w:r w:rsidDel="00000000" w:rsidR="00000000" w:rsidRPr="00000000">
        <w:rPr>
          <w:rFonts w:ascii="Times New Roman" w:cs="Times New Roman" w:eastAsia="Times New Roman" w:hAnsi="Times New Roman"/>
          <w:b w:val="1"/>
          <w:sz w:val="24"/>
          <w:szCs w:val="24"/>
          <w:rtl w:val="0"/>
        </w:rPr>
        <w:t xml:space="preserve">pasará</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en el futuro.</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6"/>
        </w:tabs>
        <w:spacing w:after="0" w:before="41"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Sol comenzó su vida hace unos 4.6 mil millones de años al colapsar una nube molecular, formándose un protón que luego encendió la fusión nuclear. Durante la secuencia principal, fusiona hidrógeno en helio en su núcleo, proporcionando estabilidad y energía durante casi 10 mil millones de años. Al agotar el hidrógeno central, se expandirá como gigante roja y comenzará a fusionar helio en elementos más pesados. Finalmente, expulsará sus capas exteriores para formar una nebulosa planetaria y su núcleo se enfriará, dando lugar a una enana blanca que se irá enfriando con el tiempo.</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86"/>
        </w:tabs>
        <w:spacing w:after="0" w:before="22" w:line="240" w:lineRule="auto"/>
        <w:ind w:left="286" w:right="0" w:hanging="28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Explique el origen de los nombres ’cromosfera’ y ’corona’ para estas regiones del Sol.</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La cromosfera, cuyo nombre proviene del griego chroma ("color"), se debe a los intensos y variados colores—especialmente un tono rojizo por la emisión del hidrógeno—que muestra durante un eclipse solar. Estudios espectroscópicos del siglo XIX revelaron numerosas líneas de emisión, consolidando esta denominación por su carácter cromático. Por otro lado, la corona deriva del latín corona ("guirnalda" o "corona") y se llama así por su apariencia luminosa y envolvente, que forma un halo o corona alrededor del Sol cuando se oculta el disco principal durante un eclipse.</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86"/>
        </w:tabs>
        <w:spacing w:after="0" w:before="22" w:line="240" w:lineRule="auto"/>
        <w:ind w:left="286" w:right="0" w:hanging="28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Cuáles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son los procesos que determinan la vida y muerte de las estrellas?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La evolución de una estrella se rige por la fusión nuclear, el equilibrio hidrostático y el colapso gravitacional. Durante la secuencia principal, la estrella fusiona hidrógeno en helio, generando la presión interna que contrarresta la gravedad. Al agotarse el combustible, su destino depende de la masa: las de baja masa se expanden y expulsan sus capas para formar enanas blancas, mientras que las de alta masa siguen fusionando elementos hasta crear hierro, lo que provoca una supernova y el nacimiento de una estrella de neutrones o un agujero negro.</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20"/>
        </w:tabs>
        <w:spacing w:after="0" w:before="22" w:line="240" w:lineRule="auto"/>
        <w:ind w:left="420" w:right="0" w:hanging="4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Mencione las principales </w:t>
      </w: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los planetas del sistema solar.</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El sistema solar se divide en planetas terrestres y gigantes. Los terrestres (Mercurio, Venus, Tierra y Marte) son rocosos, con condiciones extremas como atmósferas densas o casi nulas. Los gigantes (Júpiter, Saturno, Urano y Neptuno) son mayormente de hidrógeno, helio o compuestos volátiles, destacándose Saturno por sus anillos y Neptuno por sus fuertes vientos y tonalidad azul.</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spacing w:before="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Elija la respuesta correcta.(La respuesta correcta está marcada en color naranja, menos la pregunta 5 y 8 que está resaltada en un cuadro)</w:t>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90"/>
        </w:tabs>
        <w:spacing w:after="0" w:before="287" w:line="237" w:lineRule="auto"/>
        <w:ind w:left="0" w:right="280" w:firstLine="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Cuál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los siguientes telescopios </w:t>
      </w:r>
      <w:r w:rsidDel="00000000" w:rsidR="00000000" w:rsidRPr="00000000">
        <w:rPr>
          <w:rFonts w:ascii="Times New Roman" w:cs="Times New Roman" w:eastAsia="Times New Roman" w:hAnsi="Times New Roman"/>
          <w:b w:val="1"/>
          <w:sz w:val="24"/>
          <w:szCs w:val="24"/>
          <w:rtl w:val="0"/>
        </w:rPr>
        <w:t xml:space="preserve">está diseñado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para observar en el espectro de rayos X?</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40" w:w="11910" w:orient="portrait"/>
          <w:pgMar w:bottom="700" w:top="1100" w:left="1133" w:right="850" w:header="420" w:footer="515"/>
        </w:sect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5"/>
        </w:tabs>
        <w:spacing w:after="0" w:before="51" w:line="240" w:lineRule="auto"/>
        <w:ind w:left="585" w:right="0" w:hanging="29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Hubble.</w:t>
      </w:r>
    </w:p>
    <w:p w:rsidR="00000000" w:rsidDel="00000000" w:rsidP="00000000" w:rsidRDefault="00000000" w:rsidRPr="00000000" w14:paraId="0000003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4"/>
        </w:tabs>
        <w:spacing w:after="0" w:before="51" w:line="240" w:lineRule="auto"/>
        <w:ind w:left="584" w:right="0" w:hanging="295"/>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ff9900" w:val="clear"/>
          <w:vertAlign w:val="baseline"/>
          <w:rtl w:val="0"/>
        </w:rPr>
        <w:t xml:space="preserve">Chandra.</w:t>
      </w:r>
    </w:p>
    <w:p w:rsidR="00000000" w:rsidDel="00000000" w:rsidP="00000000" w:rsidRDefault="00000000" w:rsidRPr="00000000" w14:paraId="0000003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4"/>
        </w:tabs>
        <w:spacing w:after="0" w:before="51" w:line="240" w:lineRule="auto"/>
        <w:ind w:left="584" w:right="0" w:hanging="295"/>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Kepler.</w:t>
      </w:r>
    </w:p>
    <w:p w:rsidR="00000000" w:rsidDel="00000000" w:rsidP="00000000" w:rsidRDefault="00000000" w:rsidRPr="00000000" w14:paraId="0000003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4"/>
        </w:tabs>
        <w:spacing w:after="0" w:before="51" w:line="240" w:lineRule="auto"/>
        <w:ind w:left="584" w:right="0" w:hanging="295"/>
        <w:jc w:val="left"/>
        <w:rPr>
          <w:rFonts w:ascii="Times New Roman" w:cs="Times New Roman" w:eastAsia="Times New Roman" w:hAnsi="Times New Roman"/>
          <w:i w:val="0"/>
          <w:smallCaps w:val="0"/>
          <w:strike w:val="0"/>
          <w:color w:val="000000"/>
          <w:shd w:fill="auto" w:val="clear"/>
          <w:vertAlign w:val="baseline"/>
        </w:rPr>
        <w:sectPr>
          <w:type w:val="continuous"/>
          <w:pgSz w:h="16840" w:w="11910" w:orient="portrait"/>
          <w:pgMar w:bottom="700" w:top="1100" w:left="1133" w:right="850" w:header="420" w:footer="515"/>
          <w:cols w:equalWidth="0" w:num="4">
            <w:col w:space="833" w:w="1857.0000000000002"/>
            <w:col w:space="833" w:w="1857.0000000000002"/>
            <w:col w:space="833" w:w="1857.0000000000002"/>
            <w:col w:space="0" w:w="1857.0000000000002"/>
          </w:cols>
        </w:sect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Spitzer.</w:t>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98"/>
        </w:tabs>
        <w:spacing w:after="0" w:before="196" w:line="240" w:lineRule="auto"/>
        <w:ind w:left="298" w:right="0" w:hanging="298"/>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Qué</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tipo de </w:t>
      </w:r>
      <w:r w:rsidDel="00000000" w:rsidR="00000000" w:rsidRPr="00000000">
        <w:rPr>
          <w:rFonts w:ascii="Times New Roman" w:cs="Times New Roman" w:eastAsia="Times New Roman" w:hAnsi="Times New Roman"/>
          <w:b w:val="1"/>
          <w:sz w:val="24"/>
          <w:szCs w:val="24"/>
          <w:rtl w:val="0"/>
        </w:rPr>
        <w:t xml:space="preserve">radiación electromagnética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tiene la longitud de onda </w:t>
      </w:r>
      <w:r w:rsidDel="00000000" w:rsidR="00000000" w:rsidRPr="00000000">
        <w:rPr>
          <w:rFonts w:ascii="Times New Roman" w:cs="Times New Roman" w:eastAsia="Times New Roman" w:hAnsi="Times New Roman"/>
          <w:b w:val="1"/>
          <w:sz w:val="24"/>
          <w:szCs w:val="24"/>
          <w:rtl w:val="0"/>
        </w:rPr>
        <w:t xml:space="preserve">más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corta?</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6840" w:w="11910" w:orient="portrait"/>
          <w:pgMar w:bottom="700" w:top="1100" w:left="1133" w:right="850" w:header="420" w:footer="515"/>
        </w:sect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5"/>
        </w:tabs>
        <w:spacing w:after="0" w:before="51" w:line="240" w:lineRule="auto"/>
        <w:ind w:left="585" w:right="0" w:hanging="29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Infrarrojo.</w:t>
      </w:r>
    </w:p>
    <w:p w:rsidR="00000000" w:rsidDel="00000000" w:rsidP="00000000" w:rsidRDefault="00000000" w:rsidRPr="00000000" w14:paraId="0000003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4"/>
        </w:tabs>
        <w:spacing w:after="0" w:before="51" w:line="240" w:lineRule="auto"/>
        <w:ind w:left="584" w:right="0" w:hanging="295"/>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Radio.</w:t>
      </w:r>
    </w:p>
    <w:p w:rsidR="00000000" w:rsidDel="00000000" w:rsidP="00000000" w:rsidRDefault="00000000" w:rsidRPr="00000000" w14:paraId="0000003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5"/>
        </w:tabs>
        <w:spacing w:after="0" w:before="51" w:line="240" w:lineRule="auto"/>
        <w:ind w:left="585" w:right="0" w:hanging="29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Ultravioleta.</w:t>
      </w:r>
    </w:p>
    <w:p w:rsidR="00000000" w:rsidDel="00000000" w:rsidP="00000000" w:rsidRDefault="00000000" w:rsidRPr="00000000" w14:paraId="0000003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4"/>
        </w:tabs>
        <w:spacing w:after="0" w:before="51" w:line="240" w:lineRule="auto"/>
        <w:ind w:left="584" w:right="0" w:hanging="295"/>
        <w:jc w:val="left"/>
        <w:rPr>
          <w:rFonts w:ascii="Times New Roman" w:cs="Times New Roman" w:eastAsia="Times New Roman" w:hAnsi="Times New Roman"/>
          <w:i w:val="0"/>
          <w:smallCaps w:val="0"/>
          <w:strike w:val="0"/>
          <w:color w:val="000000"/>
          <w:shd w:fill="auto" w:val="clear"/>
          <w:vertAlign w:val="baseline"/>
        </w:rPr>
        <w:sectPr>
          <w:type w:val="continuous"/>
          <w:pgSz w:h="16840" w:w="11910" w:orient="portrait"/>
          <w:pgMar w:bottom="700" w:top="1100" w:left="1133" w:right="850" w:header="420" w:footer="515"/>
          <w:cols w:equalWidth="0" w:num="4">
            <w:col w:space="502" w:w="2105.25"/>
            <w:col w:space="502" w:w="2105.25"/>
            <w:col w:space="502" w:w="2105.25"/>
            <w:col w:space="0" w:w="2105.25"/>
          </w:cols>
        </w:sect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ff9900" w:val="clear"/>
          <w:vertAlign w:val="baseline"/>
          <w:rtl w:val="0"/>
        </w:rPr>
        <w:t xml:space="preserve">Rayos gamma.</w:t>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94"/>
        </w:tabs>
        <w:spacing w:after="0" w:before="198" w:line="237" w:lineRule="auto"/>
        <w:ind w:left="0" w:right="279" w:firstLine="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Cuál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las siguientes longitudes de onda es absorbida por la </w:t>
      </w:r>
      <w:r w:rsidDel="00000000" w:rsidR="00000000" w:rsidRPr="00000000">
        <w:rPr>
          <w:rFonts w:ascii="Times New Roman" w:cs="Times New Roman" w:eastAsia="Times New Roman" w:hAnsi="Times New Roman"/>
          <w:b w:val="1"/>
          <w:sz w:val="24"/>
          <w:szCs w:val="24"/>
          <w:rtl w:val="0"/>
        </w:rPr>
        <w:t xml:space="preserve">atmósfera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terrestre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6840" w:w="11910" w:orient="portrait"/>
          <w:pgMar w:bottom="700" w:top="1100" w:left="1133" w:right="850" w:header="420" w:footer="515"/>
        </w:sect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4"/>
        </w:tabs>
        <w:spacing w:after="0" w:before="51" w:line="240" w:lineRule="auto"/>
        <w:ind w:left="584" w:right="0" w:hanging="297"/>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Luz visible</w:t>
      </w:r>
    </w:p>
    <w:p w:rsidR="00000000" w:rsidDel="00000000" w:rsidP="00000000" w:rsidRDefault="00000000" w:rsidRPr="00000000" w14:paraId="0000003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3"/>
        </w:tabs>
        <w:spacing w:after="0" w:before="51" w:line="240" w:lineRule="auto"/>
        <w:ind w:left="583" w:right="0" w:hanging="29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Ondas de radio</w:t>
      </w:r>
    </w:p>
    <w:p w:rsidR="00000000" w:rsidDel="00000000" w:rsidP="00000000" w:rsidRDefault="00000000" w:rsidRPr="00000000" w14:paraId="0000003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3"/>
        </w:tabs>
        <w:spacing w:after="0" w:before="51" w:line="240" w:lineRule="auto"/>
        <w:ind w:left="583" w:right="0" w:hanging="29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ff9900" w:val="clear"/>
          <w:vertAlign w:val="baseline"/>
          <w:rtl w:val="0"/>
        </w:rPr>
        <w:t xml:space="preserve">Rayos X</w:t>
      </w:r>
    </w:p>
    <w:p w:rsidR="00000000" w:rsidDel="00000000" w:rsidP="00000000" w:rsidRDefault="00000000" w:rsidRPr="00000000" w14:paraId="0000003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3"/>
        </w:tabs>
        <w:spacing w:after="0" w:before="51" w:line="240" w:lineRule="auto"/>
        <w:ind w:left="583" w:right="0" w:hanging="296"/>
        <w:jc w:val="left"/>
        <w:rPr>
          <w:rFonts w:ascii="Times New Roman" w:cs="Times New Roman" w:eastAsia="Times New Roman" w:hAnsi="Times New Roman"/>
          <w:i w:val="0"/>
          <w:smallCaps w:val="0"/>
          <w:strike w:val="0"/>
          <w:color w:val="000000"/>
          <w:shd w:fill="auto" w:val="clear"/>
          <w:vertAlign w:val="baseline"/>
        </w:rPr>
        <w:sectPr>
          <w:type w:val="continuous"/>
          <w:pgSz w:h="16840" w:w="11910" w:orient="portrait"/>
          <w:pgMar w:bottom="700" w:top="1100" w:left="1133" w:right="850" w:header="420" w:footer="515"/>
          <w:cols w:equalWidth="0" w:num="4">
            <w:col w:space="221" w:w="2316"/>
            <w:col w:space="221" w:w="2316"/>
            <w:col w:space="221" w:w="2316"/>
            <w:col w:space="0" w:w="2316"/>
          </w:cols>
        </w:sect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Ondas infrarrojas</w:t>
      </w:r>
    </w:p>
    <w:p w:rsidR="00000000" w:rsidDel="00000000" w:rsidP="00000000" w:rsidRDefault="00000000" w:rsidRPr="00000000" w14:paraId="000000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03"/>
        </w:tabs>
        <w:spacing w:after="0" w:before="198" w:line="237" w:lineRule="auto"/>
        <w:ind w:left="0" w:right="282" w:firstLine="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Cuál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las siguientes herramientas es fundamental para organizar y clasificar datos </w:t>
      </w:r>
      <w:r w:rsidDel="00000000" w:rsidR="00000000" w:rsidRPr="00000000">
        <w:rPr>
          <w:rFonts w:ascii="Times New Roman" w:cs="Times New Roman" w:eastAsia="Times New Roman" w:hAnsi="Times New Roman"/>
          <w:b w:val="1"/>
          <w:sz w:val="24"/>
          <w:szCs w:val="24"/>
          <w:rtl w:val="0"/>
        </w:rPr>
        <w:t xml:space="preserve">astronómicos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6840" w:w="11910" w:orient="portrait"/>
          <w:pgMar w:bottom="700" w:top="1100" w:left="1133" w:right="850" w:header="420" w:footer="515"/>
        </w:sect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4" w:line="237" w:lineRule="auto"/>
        <w:ind w:left="586" w:right="38" w:hanging="298"/>
        <w:jc w:val="left"/>
        <w:rPr>
          <w:rFonts w:ascii="Times New Roman" w:cs="Times New Roman" w:eastAsia="Times New Roman" w:hAnsi="Times New Roman"/>
          <w:i w:val="0"/>
          <w:smallCaps w:val="0"/>
          <w:strike w:val="0"/>
          <w:color w:val="000000"/>
          <w:shd w:fill="ff9900" w:val="clear"/>
          <w:vertAlign w:val="baseline"/>
        </w:rPr>
      </w:pPr>
      <w:r w:rsidDel="00000000" w:rsidR="00000000" w:rsidRPr="00000000">
        <w:rPr>
          <w:rFonts w:ascii="Times New Roman" w:cs="Times New Roman" w:eastAsia="Times New Roman" w:hAnsi="Times New Roman"/>
          <w:sz w:val="24"/>
          <w:szCs w:val="24"/>
          <w:shd w:fill="ff9900" w:val="clear"/>
          <w:rtl w:val="0"/>
        </w:rPr>
        <w:t xml:space="preserve">Catálogos</w:t>
      </w:r>
      <w:r w:rsidDel="00000000" w:rsidR="00000000" w:rsidRPr="00000000">
        <w:rPr>
          <w:rFonts w:ascii="Times New Roman" w:cs="Times New Roman" w:eastAsia="Times New Roman" w:hAnsi="Times New Roman"/>
          <w:i w:val="0"/>
          <w:smallCaps w:val="0"/>
          <w:strike w:val="0"/>
          <w:color w:val="000000"/>
          <w:sz w:val="24"/>
          <w:szCs w:val="24"/>
          <w:u w:val="none"/>
          <w:shd w:fill="ff9900" w:val="clear"/>
          <w:vertAlign w:val="baseline"/>
          <w:rtl w:val="0"/>
        </w:rPr>
        <w:t xml:space="preserve"> </w:t>
      </w:r>
      <w:r w:rsidDel="00000000" w:rsidR="00000000" w:rsidRPr="00000000">
        <w:rPr>
          <w:rFonts w:ascii="Times New Roman" w:cs="Times New Roman" w:eastAsia="Times New Roman" w:hAnsi="Times New Roman"/>
          <w:sz w:val="24"/>
          <w:szCs w:val="24"/>
          <w:shd w:fill="ff9900" w:val="clear"/>
          <w:rtl w:val="0"/>
        </w:rPr>
        <w:t xml:space="preserve">astronómicos</w:t>
      </w:r>
      <w:r w:rsidDel="00000000" w:rsidR="00000000" w:rsidRPr="00000000">
        <w:rPr>
          <w:rFonts w:ascii="Times New Roman" w:cs="Times New Roman" w:eastAsia="Times New Roman" w:hAnsi="Times New Roman"/>
          <w:i w:val="0"/>
          <w:smallCaps w:val="0"/>
          <w:strike w:val="0"/>
          <w:color w:val="000000"/>
          <w:sz w:val="24"/>
          <w:szCs w:val="24"/>
          <w:u w:val="none"/>
          <w:shd w:fill="ff9900" w:val="clear"/>
          <w:vertAlign w:val="baseline"/>
          <w:rtl w:val="0"/>
        </w:rPr>
        <w:t xml:space="preserve">.</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3"/>
        </w:tabs>
        <w:spacing w:after="0" w:before="51" w:line="240" w:lineRule="auto"/>
        <w:ind w:left="58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Mapas estelares.</w:t>
      </w:r>
    </w:p>
    <w:p w:rsidR="00000000" w:rsidDel="00000000" w:rsidP="00000000" w:rsidRDefault="00000000" w:rsidRPr="00000000" w14:paraId="0000004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3"/>
        </w:tabs>
        <w:spacing w:after="0" w:before="51" w:line="240" w:lineRule="auto"/>
        <w:ind w:left="583" w:right="0" w:hanging="295"/>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Telescopios.</w:t>
      </w:r>
    </w:p>
    <w:p w:rsidR="00000000" w:rsidDel="00000000" w:rsidP="00000000" w:rsidRDefault="00000000" w:rsidRPr="00000000" w14:paraId="0000004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3"/>
        </w:tabs>
        <w:spacing w:after="0" w:before="51" w:line="240" w:lineRule="auto"/>
        <w:ind w:left="583" w:right="0" w:hanging="295"/>
        <w:jc w:val="left"/>
        <w:rPr>
          <w:rFonts w:ascii="Times New Roman" w:cs="Times New Roman" w:eastAsia="Times New Roman" w:hAnsi="Times New Roman"/>
          <w:i w:val="0"/>
          <w:smallCaps w:val="0"/>
          <w:strike w:val="0"/>
          <w:color w:val="000000"/>
          <w:shd w:fill="auto" w:val="clear"/>
          <w:vertAlign w:val="baseline"/>
        </w:rPr>
        <w:sectPr>
          <w:type w:val="continuous"/>
          <w:pgSz w:h="16840" w:w="11910" w:orient="portrait"/>
          <w:pgMar w:bottom="700" w:top="1100" w:left="1133" w:right="850" w:header="420" w:footer="515"/>
          <w:cols w:equalWidth="0" w:num="4">
            <w:col w:space="109" w:w="2400"/>
            <w:col w:space="109" w:w="2400"/>
            <w:col w:space="109" w:w="2400"/>
            <w:col w:space="0" w:w="2400"/>
          </w:cols>
        </w:sect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Simulaciones.</w:t>
      </w:r>
    </w:p>
    <w:p w:rsidR="00000000" w:rsidDel="00000000" w:rsidP="00000000" w:rsidRDefault="00000000" w:rsidRPr="00000000" w14:paraId="000000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98"/>
        </w:tabs>
        <w:spacing w:after="0" w:before="178" w:line="240" w:lineRule="auto"/>
        <w:ind w:left="298" w:right="0" w:hanging="298"/>
        <w:jc w:val="left"/>
        <w:rPr>
          <w:rFonts w:ascii="Times New Roman" w:cs="Times New Roman" w:eastAsia="Times New Roman" w:hAnsi="Times New Roman"/>
          <w:i w:val="0"/>
          <w:smallCaps w:val="0"/>
          <w:strike w:val="0"/>
          <w:color w:val="000000"/>
          <w:shd w:fill="auto" w:val="clear"/>
          <w:vertAlign w:val="baseline"/>
        </w:rPr>
        <w:sectPr>
          <w:type w:val="continuous"/>
          <w:pgSz w:h="16840" w:w="11910" w:orient="portrait"/>
          <w:pgMar w:bottom="700" w:top="1100" w:left="1133" w:right="850" w:header="420" w:footer="515"/>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Cómo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afecta la turbulencia </w:t>
      </w:r>
      <w:r w:rsidDel="00000000" w:rsidR="00000000" w:rsidRPr="00000000">
        <w:rPr>
          <w:rFonts w:ascii="Times New Roman" w:cs="Times New Roman" w:eastAsia="Times New Roman" w:hAnsi="Times New Roman"/>
          <w:b w:val="1"/>
          <w:sz w:val="24"/>
          <w:szCs w:val="24"/>
          <w:rtl w:val="0"/>
        </w:rPr>
        <w:t xml:space="preserve">atmosférica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 las observaciones </w:t>
      </w:r>
      <w:r w:rsidDel="00000000" w:rsidR="00000000" w:rsidRPr="00000000">
        <w:rPr>
          <w:rFonts w:ascii="Times New Roman" w:cs="Times New Roman" w:eastAsia="Times New Roman" w:hAnsi="Times New Roman"/>
          <w:b w:val="1"/>
          <w:sz w:val="24"/>
          <w:szCs w:val="24"/>
          <w:rtl w:val="0"/>
        </w:rPr>
        <w:t xml:space="preserve">astronómicas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314326</wp:posOffset>
                </wp:positionV>
                <wp:extent cx="1562100" cy="824819"/>
                <wp:effectExtent b="0" l="0" r="0" t="0"/>
                <wp:wrapNone/>
                <wp:docPr id="49" name=""/>
                <a:graphic>
                  <a:graphicData uri="http://schemas.microsoft.com/office/word/2010/wordprocessingShape">
                    <wps:wsp>
                      <wps:cNvSpPr/>
                      <wps:cNvPr id="2" name="Shape 2"/>
                      <wps:spPr>
                        <a:xfrm>
                          <a:off x="1270025" y="789425"/>
                          <a:ext cx="1646400" cy="276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314326</wp:posOffset>
                </wp:positionV>
                <wp:extent cx="1562100" cy="824819"/>
                <wp:effectExtent b="0" l="0" r="0" t="0"/>
                <wp:wrapNone/>
                <wp:docPr id="49"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1562100" cy="824819"/>
                        </a:xfrm>
                        <a:prstGeom prst="rect"/>
                        <a:ln/>
                      </pic:spPr>
                    </pic:pic>
                  </a:graphicData>
                </a:graphic>
              </wp:anchor>
            </w:drawing>
          </mc:Fallback>
        </mc:AlternateConten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313675</wp:posOffset>
            </wp:positionV>
            <wp:extent cx="6300795" cy="787400"/>
            <wp:effectExtent b="0" l="0" r="0" t="0"/>
            <wp:wrapNone/>
            <wp:docPr id="5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00795" cy="787400"/>
                    </a:xfrm>
                    <a:prstGeom prst="rect"/>
                    <a:ln/>
                  </pic:spPr>
                </pic:pic>
              </a:graphicData>
            </a:graphic>
          </wp:anchor>
        </w:drawing>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 w:val="left" w:leader="none" w:pos="586"/>
        </w:tabs>
        <w:spacing w:after="0" w:before="53" w:line="237" w:lineRule="auto"/>
        <w:ind w:left="0" w:right="0" w:firstLine="0"/>
        <w:jc w:val="both"/>
        <w:rPr>
          <w:rFonts w:ascii="Times New Roman" w:cs="Times New Roman" w:eastAsia="Times New Roman" w:hAnsi="Times New Roman"/>
          <w:sz w:val="24"/>
          <w:szCs w:val="24"/>
        </w:rPr>
        <w:sectPr>
          <w:type w:val="continuous"/>
          <w:pgSz w:h="16840" w:w="11910" w:orient="portrait"/>
          <w:pgMar w:bottom="700" w:top="1100" w:left="1133" w:right="850" w:header="420" w:footer="515"/>
          <w:cols w:equalWidth="0" w:num="4">
            <w:col w:space="39" w:w="2452.5"/>
            <w:col w:space="39" w:w="2452.5"/>
            <w:col w:space="39" w:w="2452.5"/>
            <w:col w:space="0" w:w="2452.5"/>
          </w:cols>
        </w:sect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98"/>
        </w:tabs>
        <w:spacing w:after="0" w:before="41" w:line="240" w:lineRule="auto"/>
        <w:ind w:left="298" w:right="0" w:hanging="298"/>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Qué</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planeta del sistema solar tiene la </w:t>
      </w:r>
      <w:r w:rsidDel="00000000" w:rsidR="00000000" w:rsidRPr="00000000">
        <w:rPr>
          <w:rFonts w:ascii="Times New Roman" w:cs="Times New Roman" w:eastAsia="Times New Roman" w:hAnsi="Times New Roman"/>
          <w:b w:val="1"/>
          <w:sz w:val="24"/>
          <w:szCs w:val="24"/>
          <w:rtl w:val="0"/>
        </w:rPr>
        <w:t xml:space="preserve">atmósfera más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densa?</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40" w:w="11910" w:orient="portrait"/>
          <w:pgMar w:bottom="700" w:top="1100" w:left="1133" w:right="850" w:header="420" w:footer="515"/>
        </w:sect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5"/>
        </w:tabs>
        <w:spacing w:after="0" w:before="51" w:line="240" w:lineRule="auto"/>
        <w:ind w:left="585" w:right="0" w:hanging="29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Marte.</w:t>
      </w:r>
    </w:p>
    <w:p w:rsidR="00000000" w:rsidDel="00000000" w:rsidP="00000000" w:rsidRDefault="00000000" w:rsidRPr="00000000" w14:paraId="0000007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4"/>
        </w:tabs>
        <w:spacing w:after="0" w:before="51" w:line="240" w:lineRule="auto"/>
        <w:ind w:left="584" w:right="0" w:hanging="295"/>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ff9900" w:val="clear"/>
          <w:vertAlign w:val="baseline"/>
          <w:rtl w:val="0"/>
        </w:rPr>
        <w:t xml:space="preserve">Venus.</w:t>
      </w:r>
    </w:p>
    <w:p w:rsidR="00000000" w:rsidDel="00000000" w:rsidP="00000000" w:rsidRDefault="00000000" w:rsidRPr="00000000" w14:paraId="0000007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5"/>
        </w:tabs>
        <w:spacing w:after="0" w:before="51" w:line="240" w:lineRule="auto"/>
        <w:ind w:left="585" w:right="0" w:hanging="29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sz w:val="24"/>
          <w:szCs w:val="24"/>
          <w:rtl w:val="0"/>
        </w:rPr>
        <w:t xml:space="preserve">Júpiter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4"/>
        </w:tabs>
        <w:spacing w:after="0" w:before="51" w:line="240" w:lineRule="auto"/>
        <w:ind w:left="584" w:right="0" w:hanging="295"/>
        <w:jc w:val="left"/>
        <w:rPr>
          <w:rFonts w:ascii="Times New Roman" w:cs="Times New Roman" w:eastAsia="Times New Roman" w:hAnsi="Times New Roman"/>
          <w:i w:val="0"/>
          <w:smallCaps w:val="0"/>
          <w:strike w:val="0"/>
          <w:color w:val="000000"/>
          <w:shd w:fill="auto" w:val="clear"/>
          <w:vertAlign w:val="baseline"/>
        </w:rPr>
        <w:sectPr>
          <w:type w:val="continuous"/>
          <w:pgSz w:h="16840" w:w="11910" w:orient="portrait"/>
          <w:pgMar w:bottom="700" w:top="1100" w:left="1133" w:right="850" w:header="420" w:footer="515"/>
          <w:cols w:equalWidth="0" w:num="4">
            <w:col w:space="986" w:w="1742.2500000000002"/>
            <w:col w:space="986" w:w="1742.2500000000002"/>
            <w:col w:space="986" w:w="1742.2500000000002"/>
            <w:col w:space="0" w:w="1742.2500000000002"/>
          </w:cols>
        </w:sect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Neptuno.</w:t>
      </w:r>
    </w:p>
    <w:p w:rsidR="00000000" w:rsidDel="00000000" w:rsidP="00000000" w:rsidRDefault="00000000" w:rsidRPr="00000000" w14:paraId="000000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08"/>
        </w:tabs>
        <w:spacing w:after="0" w:before="196" w:line="240" w:lineRule="auto"/>
        <w:ind w:left="208" w:right="0" w:hanging="208"/>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Qué fenómeno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se produce cuando una estrella masiva explota al final de su vida?</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6840" w:w="11910" w:orient="portrait"/>
          <w:pgMar w:bottom="700" w:top="1100" w:left="1133" w:right="850" w:header="420" w:footer="515"/>
        </w:sectPr>
      </w:pP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5"/>
        </w:tabs>
        <w:spacing w:after="0" w:before="51" w:line="240" w:lineRule="auto"/>
        <w:ind w:left="585" w:right="0" w:hanging="29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Nova.</w:t>
      </w:r>
    </w:p>
    <w:p w:rsidR="00000000" w:rsidDel="00000000" w:rsidP="00000000" w:rsidRDefault="00000000" w:rsidRPr="00000000" w14:paraId="0000007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5"/>
        </w:tabs>
        <w:spacing w:after="0" w:before="51" w:line="240" w:lineRule="auto"/>
        <w:ind w:left="585" w:right="0" w:hanging="29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ff9900" w:val="clear"/>
          <w:vertAlign w:val="baseline"/>
          <w:rtl w:val="0"/>
        </w:rPr>
        <w:t xml:space="preserve">Supernova.</w:t>
      </w:r>
    </w:p>
    <w:p w:rsidR="00000000" w:rsidDel="00000000" w:rsidP="00000000" w:rsidRDefault="00000000" w:rsidRPr="00000000" w14:paraId="0000007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5"/>
        </w:tabs>
        <w:spacing w:after="0" w:before="51" w:line="240" w:lineRule="auto"/>
        <w:ind w:left="585" w:right="0" w:hanging="296"/>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sz w:val="24"/>
          <w:szCs w:val="24"/>
          <w:rtl w:val="0"/>
        </w:rPr>
        <w:t xml:space="preserve">Pulsar</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584"/>
        </w:tabs>
        <w:spacing w:after="0" w:before="51" w:line="240" w:lineRule="auto"/>
        <w:ind w:left="584" w:right="0" w:hanging="295"/>
        <w:jc w:val="left"/>
        <w:rPr>
          <w:rFonts w:ascii="Times New Roman" w:cs="Times New Roman" w:eastAsia="Times New Roman" w:hAnsi="Times New Roman"/>
          <w:i w:val="0"/>
          <w:smallCaps w:val="0"/>
          <w:strike w:val="0"/>
          <w:color w:val="000000"/>
          <w:shd w:fill="auto" w:val="clear"/>
          <w:vertAlign w:val="baseline"/>
        </w:rPr>
        <w:sectPr>
          <w:type w:val="continuous"/>
          <w:pgSz w:h="16840" w:w="11910" w:orient="portrait"/>
          <w:pgMar w:bottom="700" w:top="1100" w:left="1133" w:right="850" w:header="420" w:footer="515"/>
          <w:cols w:equalWidth="0" w:num="4">
            <w:col w:space="657" w:w="1989"/>
            <w:col w:space="657" w:w="1989"/>
            <w:col w:space="657" w:w="1989"/>
            <w:col w:space="0" w:w="1989"/>
          </w:cols>
        </w:sectPr>
      </w:pPr>
      <w:r w:rsidDel="00000000" w:rsidR="00000000" w:rsidRPr="00000000">
        <w:br w:type="column"/>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Enana blanca.</w:t>
      </w:r>
    </w:p>
    <w:p w:rsidR="00000000" w:rsidDel="00000000" w:rsidP="00000000" w:rsidRDefault="00000000" w:rsidRPr="00000000" w14:paraId="0000008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98"/>
        </w:tabs>
        <w:spacing w:after="0" w:before="195" w:line="240" w:lineRule="auto"/>
        <w:ind w:left="298" w:right="0" w:hanging="298"/>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Cual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las siguientes afirmaciones es correcta.</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8"/>
        </w:tabs>
        <w:spacing w:after="0" w:before="195" w:line="240" w:lineRule="auto"/>
        <w:ind w:right="0"/>
        <w:jc w:val="left"/>
        <w:rPr>
          <w:rFonts w:ascii="Times New Roman" w:cs="Times New Roman" w:eastAsia="Times New Roman" w:hAnsi="Times New Roman"/>
          <w:b w:val="1"/>
          <w:sz w:val="24"/>
          <w:szCs w:val="24"/>
        </w:rPr>
        <w:sectPr>
          <w:type w:val="continuous"/>
          <w:pgSz w:h="16840" w:w="11910" w:orient="portrait"/>
          <w:pgMar w:bottom="700" w:top="1100" w:left="1133" w:right="850" w:header="420" w:footer="515"/>
        </w:sectPr>
      </w:pPr>
      <w:r w:rsidDel="00000000" w:rsidR="00000000" w:rsidRPr="00000000">
        <w:rPr>
          <w:rFonts w:ascii="Times New Roman" w:cs="Times New Roman" w:eastAsia="Times New Roman" w:hAnsi="Times New Roman"/>
          <w:b w:val="1"/>
          <w:sz w:val="24"/>
          <w:szCs w:val="24"/>
        </w:rPr>
        <w:drawing>
          <wp:inline distB="114300" distT="114300" distL="114300" distR="114300">
            <wp:extent cx="6300795" cy="977900"/>
            <wp:effectExtent b="0" l="0" r="0" t="0"/>
            <wp:docPr id="5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300795" cy="977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133350</wp:posOffset>
                </wp:positionV>
                <wp:extent cx="1533208" cy="895350"/>
                <wp:effectExtent b="0" l="0" r="0" t="0"/>
                <wp:wrapNone/>
                <wp:docPr id="53" name=""/>
                <a:graphic>
                  <a:graphicData uri="http://schemas.microsoft.com/office/word/2010/wordprocessingShape">
                    <wps:wsp>
                      <wps:cNvSpPr/>
                      <wps:cNvPr id="6" name="Shape 6"/>
                      <wps:spPr>
                        <a:xfrm>
                          <a:off x="1607475" y="319050"/>
                          <a:ext cx="1370100" cy="41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133350</wp:posOffset>
                </wp:positionV>
                <wp:extent cx="1533208" cy="895350"/>
                <wp:effectExtent b="0" l="0" r="0" t="0"/>
                <wp:wrapNone/>
                <wp:docPr id="53"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1533208" cy="895350"/>
                        </a:xfrm>
                        <a:prstGeom prst="rect"/>
                        <a:ln/>
                      </pic:spPr>
                    </pic:pic>
                  </a:graphicData>
                </a:graphic>
              </wp:anchor>
            </w:drawing>
          </mc:Fallback>
        </mc:AlternateConten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4"/>
        </w:tabs>
        <w:spacing w:after="0" w:before="51"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6840" w:w="11910" w:orient="portrait"/>
          <w:pgMar w:bottom="700" w:top="1100" w:left="1133" w:right="850" w:header="420" w:footer="515"/>
          <w:cols w:equalWidth="0" w:num="3">
            <w:col w:space="39" w:w="3283"/>
            <w:col w:space="39" w:w="3283"/>
            <w:col w:space="0" w:w="3283"/>
          </w:cols>
        </w:sectPr>
      </w:pPr>
      <w:r w:rsidDel="00000000" w:rsidR="00000000" w:rsidRPr="00000000">
        <w:rPr>
          <w:rtl w:val="0"/>
        </w:rPr>
      </w:r>
    </w:p>
    <w:p w:rsidR="00000000" w:rsidDel="00000000" w:rsidP="00000000" w:rsidRDefault="00000000" w:rsidRPr="00000000" w14:paraId="00000083">
      <w:pPr>
        <w:spacing w:before="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6840" w:w="11910" w:orient="portrait"/>
          <w:pgMar w:bottom="700" w:top="1100" w:left="1133" w:right="850" w:header="420" w:footer="515"/>
          <w:cols w:equalWidth="0" w:num="4">
            <w:col w:space="280" w:w="2271.75"/>
            <w:col w:space="280" w:w="2271.75"/>
            <w:col w:space="280" w:w="2271.75"/>
            <w:col w:space="0" w:w="2271.75"/>
          </w:cols>
        </w:sectPr>
      </w:pPr>
      <w:r w:rsidDel="00000000" w:rsidR="00000000" w:rsidRPr="00000000">
        <w:rPr>
          <w:rFonts w:ascii="Times New Roman" w:cs="Times New Roman" w:eastAsia="Times New Roman" w:hAnsi="Times New Roman"/>
          <w:b w:val="1"/>
          <w:sz w:val="24"/>
          <w:szCs w:val="24"/>
          <w:rtl w:val="0"/>
        </w:rPr>
        <w:t xml:space="preserve">Resuelve.</w:t>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24"/>
        </w:tabs>
        <w:spacing w:after="0" w:before="287" w:line="237" w:lineRule="auto"/>
        <w:ind w:left="0" w:right="279" w:firstLine="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Dibuje los espectros de </w:t>
      </w:r>
      <w:r w:rsidDel="00000000" w:rsidR="00000000" w:rsidRPr="00000000">
        <w:rPr>
          <w:rFonts w:ascii="Times New Roman" w:cs="Times New Roman" w:eastAsia="Times New Roman" w:hAnsi="Times New Roman"/>
          <w:b w:val="1"/>
          <w:sz w:val="24"/>
          <w:szCs w:val="24"/>
          <w:rtl w:val="0"/>
        </w:rPr>
        <w:t xml:space="preserve">emisión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una estrella tipo B, una tipo G y una </w:t>
      </w: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 Incluya las principales </w:t>
      </w:r>
      <w:r w:rsidDel="00000000" w:rsidR="00000000" w:rsidRPr="00000000">
        <w:rPr>
          <w:rFonts w:ascii="Times New Roman" w:cs="Times New Roman" w:eastAsia="Times New Roman" w:hAnsi="Times New Roman"/>
          <w:b w:val="1"/>
          <w:sz w:val="24"/>
          <w:szCs w:val="24"/>
          <w:rtl w:val="0"/>
        </w:rPr>
        <w:t xml:space="preserve">líneas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1"/>
          <w:sz w:val="24"/>
          <w:szCs w:val="24"/>
          <w:rtl w:val="0"/>
        </w:rPr>
        <w:t xml:space="preserve">absorción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y </w:t>
      </w:r>
      <w:r w:rsidDel="00000000" w:rsidR="00000000" w:rsidRPr="00000000">
        <w:rPr>
          <w:rFonts w:ascii="Times New Roman" w:cs="Times New Roman" w:eastAsia="Times New Roman" w:hAnsi="Times New Roman"/>
          <w:b w:val="1"/>
          <w:sz w:val="24"/>
          <w:szCs w:val="24"/>
          <w:rtl w:val="0"/>
        </w:rPr>
        <w:t xml:space="preserve">señales en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sz w:val="24"/>
          <w:szCs w:val="24"/>
          <w:rtl w:val="0"/>
        </w:rPr>
        <w:t xml:space="preserve">región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del espectro </w:t>
      </w:r>
      <w:r w:rsidDel="00000000" w:rsidR="00000000" w:rsidRPr="00000000">
        <w:rPr>
          <w:rFonts w:ascii="Times New Roman" w:cs="Times New Roman" w:eastAsia="Times New Roman" w:hAnsi="Times New Roman"/>
          <w:b w:val="1"/>
          <w:sz w:val="24"/>
          <w:szCs w:val="24"/>
          <w:rtl w:val="0"/>
        </w:rPr>
        <w:t xml:space="preserve">electromagnético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donde emiten </w:t>
      </w:r>
      <w:r w:rsidDel="00000000" w:rsidR="00000000" w:rsidRPr="00000000">
        <w:rPr>
          <w:rFonts w:ascii="Times New Roman" w:cs="Times New Roman" w:eastAsia="Times New Roman" w:hAnsi="Times New Roman"/>
          <w:b w:val="1"/>
          <w:sz w:val="24"/>
          <w:szCs w:val="24"/>
          <w:rtl w:val="0"/>
        </w:rPr>
        <w:t xml:space="preserve">más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energía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94"/>
        </w:tabs>
        <w:spacing w:after="0" w:before="0" w:line="237" w:lineRule="auto"/>
        <w:ind w:left="0" w:right="280" w:firstLine="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Calcule el tiempo que tarda la luz en viajar del Sol a la Tierra. Use la distancia promedio del Sol a la Tierra de 149,600,000 km y la velocidad de la luz en el </w:t>
      </w:r>
      <w:r w:rsidDel="00000000" w:rsidR="00000000" w:rsidRPr="00000000">
        <w:rPr>
          <w:rFonts w:ascii="Times New Roman" w:cs="Times New Roman" w:eastAsia="Times New Roman" w:hAnsi="Times New Roman"/>
          <w:b w:val="1"/>
          <w:sz w:val="24"/>
          <w:szCs w:val="24"/>
          <w:rtl w:val="0"/>
        </w:rPr>
        <w:t xml:space="preserve">vacío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299,792 km/s. Exprese su resultado en minutos y segundos.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14300" distT="114300" distL="114300" distR="114300">
            <wp:extent cx="6300795" cy="3733800"/>
            <wp:effectExtent b="0" l="0" r="0" t="0"/>
            <wp:docPr id="5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0079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36"/>
        </w:tabs>
        <w:spacing w:after="0" w:before="285" w:line="237" w:lineRule="auto"/>
        <w:ind w:left="0" w:right="279" w:firstLine="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Usando la Ley de Wien. Calcule la temperatura de tres estrellas cuyas </w:t>
      </w:r>
      <w:r w:rsidDel="00000000" w:rsidR="00000000" w:rsidRPr="00000000">
        <w:rPr>
          <w:rFonts w:ascii="Times New Roman" w:cs="Times New Roman" w:eastAsia="Times New Roman" w:hAnsi="Times New Roman"/>
          <w:b w:val="1"/>
          <w:sz w:val="24"/>
          <w:szCs w:val="24"/>
          <w:rtl w:val="0"/>
        </w:rPr>
        <w:t xml:space="preserve">longitudes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onda </w:t>
      </w:r>
      <w:r w:rsidDel="00000000" w:rsidR="00000000" w:rsidRPr="00000000">
        <w:rPr>
          <w:rFonts w:ascii="Times New Roman" w:cs="Times New Roman" w:eastAsia="Times New Roman" w:hAnsi="Times New Roman"/>
          <w:b w:val="1"/>
          <w:sz w:val="24"/>
          <w:szCs w:val="24"/>
          <w:rtl w:val="0"/>
        </w:rPr>
        <w:t xml:space="preserve">máximas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1"/>
          <w:sz w:val="24"/>
          <w:szCs w:val="24"/>
          <w:rtl w:val="0"/>
        </w:rPr>
        <w:t xml:space="preserve">emisión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son 290 nm, 500 nm y 1200 nm. Exprese sus resultados en Kelvin e interprete el tipo de estrella al que </w:t>
      </w:r>
      <w:r w:rsidDel="00000000" w:rsidR="00000000" w:rsidRPr="00000000">
        <w:rPr>
          <w:rFonts w:ascii="Times New Roman" w:cs="Times New Roman" w:eastAsia="Times New Roman" w:hAnsi="Times New Roman"/>
          <w:b w:val="1"/>
          <w:sz w:val="24"/>
          <w:szCs w:val="24"/>
          <w:rtl w:val="0"/>
        </w:rPr>
        <w:t xml:space="preserve">podrá</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corresponder.</w:t>
      </w:r>
    </w:p>
    <w:p w:rsidR="00000000" w:rsidDel="00000000" w:rsidP="00000000" w:rsidRDefault="00000000" w:rsidRPr="00000000" w14:paraId="00000088">
      <w:pPr>
        <w:spacing w:before="199" w:lineRule="auto"/>
        <w:ind w:left="0" w:right="281"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1"/>
          <w:sz w:val="24"/>
          <w:szCs w:val="24"/>
          <w:rtl w:val="0"/>
        </w:rPr>
        <w:t xml:space="preserve">λ</w:t>
      </w:r>
      <w:r w:rsidDel="00000000" w:rsidR="00000000" w:rsidRPr="00000000">
        <w:rPr>
          <w:rFonts w:ascii="Times New Roman" w:cs="Times New Roman" w:eastAsia="Times New Roman" w:hAnsi="Times New Roman"/>
          <w:i w:val="1"/>
          <w:sz w:val="24"/>
          <w:szCs w:val="24"/>
          <w:vertAlign w:val="subscript"/>
          <w:rtl w:val="0"/>
        </w:rPr>
        <w:t xml:space="preserve">max</w:t>
      </w:r>
      <w:r w:rsidDel="00000000" w:rsidR="00000000" w:rsidRPr="00000000">
        <w:rPr>
          <w:rFonts w:ascii="Times New Roman" w:cs="Times New Roman" w:eastAsia="Times New Roman" w:hAnsi="Times New Roman"/>
          <w:i w:val="1"/>
          <w:sz w:val="24"/>
          <w:szCs w:val="24"/>
          <w:vertAlign w:val="baseline"/>
          <w:rtl w:val="0"/>
        </w:rPr>
        <w:t xml:space="preserve">T </w:t>
      </w:r>
      <w:r w:rsidDel="00000000" w:rsidR="00000000" w:rsidRPr="00000000">
        <w:rPr>
          <w:rFonts w:ascii="Times New Roman" w:cs="Times New Roman" w:eastAsia="Times New Roman" w:hAnsi="Times New Roman"/>
          <w:sz w:val="24"/>
          <w:szCs w:val="24"/>
          <w:vertAlign w:val="baseline"/>
          <w:rtl w:val="0"/>
        </w:rPr>
        <w:t xml:space="preserve">= 2</w:t>
      </w:r>
      <w:r w:rsidDel="00000000" w:rsidR="00000000" w:rsidRPr="00000000">
        <w:rPr>
          <w:rFonts w:ascii="Times New Roman" w:cs="Times New Roman" w:eastAsia="Times New Roman" w:hAnsi="Times New Roman"/>
          <w:i w:val="1"/>
          <w:sz w:val="24"/>
          <w:szCs w:val="24"/>
          <w:vertAlign w:val="baseline"/>
          <w:rtl w:val="0"/>
        </w:rPr>
        <w:t xml:space="preserve">,</w:t>
      </w:r>
      <w:sdt>
        <w:sdtPr>
          <w:tag w:val="goog_rdk_0"/>
        </w:sdtPr>
        <w:sdtContent>
          <w:r w:rsidDel="00000000" w:rsidR="00000000" w:rsidRPr="00000000">
            <w:rPr>
              <w:rFonts w:ascii="Gungsuh" w:cs="Gungsuh" w:eastAsia="Gungsuh" w:hAnsi="Gungsuh"/>
              <w:sz w:val="24"/>
              <w:szCs w:val="24"/>
              <w:vertAlign w:val="baseline"/>
              <w:rtl w:val="0"/>
            </w:rPr>
            <w:t xml:space="preserve">898 ∗ 10</w:t>
          </w:r>
        </w:sdtContent>
      </w:sdt>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nm.K</w:t>
      </w:r>
      <w:r w:rsidDel="00000000" w:rsidR="00000000" w:rsidRPr="00000000">
        <w:rPr>
          <w:rFonts w:ascii="Times New Roman" w:cs="Times New Roman" w:eastAsia="Times New Roman" w:hAnsi="Times New Roman"/>
          <w:sz w:val="24"/>
          <w:szCs w:val="24"/>
          <w:vertAlign w:val="baseline"/>
          <w:rtl w:val="0"/>
        </w:rPr>
        <w:t xml:space="preserv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300795" cy="4406900"/>
            <wp:effectExtent b="0" l="0" r="0" t="0"/>
            <wp:docPr id="5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300795"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199" w:lineRule="auto"/>
        <w:ind w:left="0" w:right="281"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1162050"/>
            <wp:effectExtent b="0" l="0" r="0" t="0"/>
            <wp:docPr id="5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0007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before="199" w:lineRule="auto"/>
        <w:ind w:left="0" w:right="281"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before="199" w:lineRule="auto"/>
        <w:ind w:left="0" w:right="281"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before="199" w:lineRule="auto"/>
        <w:ind w:left="0" w:right="281"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before="199" w:lineRule="auto"/>
        <w:ind w:left="0" w:right="281" w:firstLine="0"/>
        <w:jc w:val="left"/>
        <w:rPr>
          <w:rFonts w:ascii="Times New Roman" w:cs="Times New Roman" w:eastAsia="Times New Roman" w:hAnsi="Times New Roman"/>
          <w:sz w:val="24"/>
          <w:szCs w:val="24"/>
        </w:rPr>
      </w:pPr>
      <w:r w:rsidDel="00000000" w:rsidR="00000000" w:rsidRPr="00000000">
        <w:rPr>
          <w:rtl w:val="0"/>
        </w:rPr>
      </w:r>
    </w:p>
    <w:sectPr>
      <w:type w:val="continuous"/>
      <w:pgSz w:h="16840" w:w="11910" w:orient="portrait"/>
      <w:pgMar w:bottom="700" w:top="1100" w:left="1133" w:right="850" w:header="420" w:footer="51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5524500</wp:posOffset>
              </wp:positionH>
              <wp:positionV relativeFrom="paragraph">
                <wp:posOffset>10210800</wp:posOffset>
              </wp:positionV>
              <wp:extent cx="645160" cy="187325"/>
              <wp:effectExtent b="0" l="0" r="0" t="0"/>
              <wp:wrapNone/>
              <wp:docPr id="52" name=""/>
              <a:graphic>
                <a:graphicData uri="http://schemas.microsoft.com/office/word/2010/wordprocessingShape">
                  <wps:wsp>
                    <wps:cNvSpPr/>
                    <wps:cNvPr id="5" name="Shape 5"/>
                    <wps:spPr>
                      <a:xfrm>
                        <a:off x="5028183" y="3691100"/>
                        <a:ext cx="635635" cy="177800"/>
                      </a:xfrm>
                      <a:prstGeom prst="rect">
                        <a:avLst/>
                      </a:prstGeom>
                      <a:no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Pa´gina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5524500</wp:posOffset>
              </wp:positionH>
              <wp:positionV relativeFrom="paragraph">
                <wp:posOffset>10210800</wp:posOffset>
              </wp:positionV>
              <wp:extent cx="645160" cy="187325"/>
              <wp:effectExtent b="0" l="0" r="0" t="0"/>
              <wp:wrapNone/>
              <wp:docPr id="5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645160" cy="1873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5048889</wp:posOffset>
              </wp:positionH>
              <wp:positionV relativeFrom="page">
                <wp:posOffset>166680</wp:posOffset>
              </wp:positionV>
              <wp:extent cx="2180590" cy="474041"/>
              <wp:effectExtent b="0" l="0" r="0" t="0"/>
              <wp:wrapNone/>
              <wp:docPr id="51" name=""/>
              <a:graphic>
                <a:graphicData uri="http://schemas.microsoft.com/office/word/2010/wordprocessingShape">
                  <wps:wsp>
                    <wps:cNvSpPr/>
                    <wps:cNvPr id="4" name="Shape 4"/>
                    <wps:spPr>
                      <a:xfrm>
                        <a:off x="4260475" y="3691100"/>
                        <a:ext cx="2171100" cy="458100"/>
                      </a:xfrm>
                      <a:prstGeom prst="rect">
                        <a:avLst/>
                      </a:prstGeom>
                      <a:no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Taller 2: Astronomıa para todos.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5048889</wp:posOffset>
              </wp:positionH>
              <wp:positionV relativeFrom="page">
                <wp:posOffset>166680</wp:posOffset>
              </wp:positionV>
              <wp:extent cx="2180590" cy="474041"/>
              <wp:effectExtent b="0" l="0" r="0" t="0"/>
              <wp:wrapNone/>
              <wp:docPr id="5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180590" cy="474041"/>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720000</wp:posOffset>
              </wp:positionH>
              <wp:positionV relativeFrom="page">
                <wp:posOffset>431495</wp:posOffset>
              </wp:positionV>
              <wp:extent cx="1270" cy="12700"/>
              <wp:effectExtent b="0" l="0" r="0" t="0"/>
              <wp:wrapNone/>
              <wp:docPr id="54" name=""/>
              <a:graphic>
                <a:graphicData uri="http://schemas.microsoft.com/office/word/2010/wordprocessingShape">
                  <wps:wsp>
                    <wps:cNvSpPr/>
                    <wps:cNvPr id="7" name="Shape 7"/>
                    <wps:spPr>
                      <a:xfrm>
                        <a:off x="2285935" y="3779365"/>
                        <a:ext cx="6120130" cy="1270"/>
                      </a:xfrm>
                      <a:custGeom>
                        <a:rect b="b" l="l" r="r" t="t"/>
                        <a:pathLst>
                          <a:path extrusionOk="0" h="120000" w="6120130">
                            <a:moveTo>
                              <a:pt x="0" y="0"/>
                            </a:moveTo>
                            <a:lnTo>
                              <a:pt x="6120003"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720000</wp:posOffset>
              </wp:positionH>
              <wp:positionV relativeFrom="page">
                <wp:posOffset>431495</wp:posOffset>
              </wp:positionV>
              <wp:extent cx="1270" cy="12700"/>
              <wp:effectExtent b="0" l="0" r="0" t="0"/>
              <wp:wrapNone/>
              <wp:docPr id="54"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270"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702538</wp:posOffset>
              </wp:positionH>
              <wp:positionV relativeFrom="page">
                <wp:posOffset>248939</wp:posOffset>
              </wp:positionV>
              <wp:extent cx="1426845" cy="187325"/>
              <wp:effectExtent b="0" l="0" r="0" t="0"/>
              <wp:wrapNone/>
              <wp:docPr id="50" name=""/>
              <a:graphic>
                <a:graphicData uri="http://schemas.microsoft.com/office/word/2010/wordprocessingShape">
                  <wps:wsp>
                    <wps:cNvSpPr/>
                    <wps:cNvPr id="3" name="Shape 3"/>
                    <wps:spPr>
                      <a:xfrm>
                        <a:off x="4637340" y="3691100"/>
                        <a:ext cx="1417320" cy="177800"/>
                      </a:xfrm>
                      <a:prstGeom prst="rect">
                        <a:avLst/>
                      </a:prstGeom>
                      <a:no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12 de febrero de 2025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702538</wp:posOffset>
              </wp:positionH>
              <wp:positionV relativeFrom="page">
                <wp:posOffset>248939</wp:posOffset>
              </wp:positionV>
              <wp:extent cx="1426845" cy="187325"/>
              <wp:effectExtent b="0" l="0" r="0" t="0"/>
              <wp:wrapNone/>
              <wp:docPr id="50"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426845" cy="1873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hanging="325"/>
      </w:pPr>
      <w:rPr>
        <w:rFonts w:ascii="Calibri" w:cs="Calibri" w:eastAsia="Calibri" w:hAnsi="Calibri"/>
        <w:b w:val="1"/>
        <w:i w:val="0"/>
        <w:sz w:val="24"/>
        <w:szCs w:val="24"/>
      </w:rPr>
    </w:lvl>
    <w:lvl w:ilvl="1">
      <w:start w:val="0"/>
      <w:numFmt w:val="bullet"/>
      <w:lvlText w:val="•"/>
      <w:lvlJc w:val="left"/>
      <w:pPr>
        <w:ind w:left="992" w:hanging="325"/>
      </w:pPr>
      <w:rPr/>
    </w:lvl>
    <w:lvl w:ilvl="2">
      <w:start w:val="0"/>
      <w:numFmt w:val="bullet"/>
      <w:lvlText w:val="•"/>
      <w:lvlJc w:val="left"/>
      <w:pPr>
        <w:ind w:left="1984" w:hanging="325"/>
      </w:pPr>
      <w:rPr/>
    </w:lvl>
    <w:lvl w:ilvl="3">
      <w:start w:val="0"/>
      <w:numFmt w:val="bullet"/>
      <w:lvlText w:val="•"/>
      <w:lvlJc w:val="left"/>
      <w:pPr>
        <w:ind w:left="2976" w:hanging="325"/>
      </w:pPr>
      <w:rPr/>
    </w:lvl>
    <w:lvl w:ilvl="4">
      <w:start w:val="0"/>
      <w:numFmt w:val="bullet"/>
      <w:lvlText w:val="•"/>
      <w:lvlJc w:val="left"/>
      <w:pPr>
        <w:ind w:left="3969" w:hanging="325"/>
      </w:pPr>
      <w:rPr/>
    </w:lvl>
    <w:lvl w:ilvl="5">
      <w:start w:val="0"/>
      <w:numFmt w:val="bullet"/>
      <w:lvlText w:val="•"/>
      <w:lvlJc w:val="left"/>
      <w:pPr>
        <w:ind w:left="4961" w:hanging="325"/>
      </w:pPr>
      <w:rPr/>
    </w:lvl>
    <w:lvl w:ilvl="6">
      <w:start w:val="0"/>
      <w:numFmt w:val="bullet"/>
      <w:lvlText w:val="•"/>
      <w:lvlJc w:val="left"/>
      <w:pPr>
        <w:ind w:left="5953" w:hanging="325"/>
      </w:pPr>
      <w:rPr/>
    </w:lvl>
    <w:lvl w:ilvl="7">
      <w:start w:val="0"/>
      <w:numFmt w:val="bullet"/>
      <w:lvlText w:val="•"/>
      <w:lvlJc w:val="left"/>
      <w:pPr>
        <w:ind w:left="6945" w:hanging="325"/>
      </w:pPr>
      <w:rPr/>
    </w:lvl>
    <w:lvl w:ilvl="8">
      <w:start w:val="0"/>
      <w:numFmt w:val="bullet"/>
      <w:lvlText w:val="•"/>
      <w:lvlJc w:val="left"/>
      <w:pPr>
        <w:ind w:left="7938" w:hanging="325"/>
      </w:pPr>
      <w:rPr/>
    </w:lvl>
  </w:abstractNum>
  <w:abstractNum w:abstractNumId="2">
    <w:lvl w:ilvl="0">
      <w:start w:val="1"/>
      <w:numFmt w:val="decimal"/>
      <w:lvlText w:val="%1."/>
      <w:lvlJc w:val="left"/>
      <w:pPr>
        <w:ind w:left="0" w:hanging="292"/>
      </w:pPr>
      <w:rPr>
        <w:rFonts w:ascii="Calibri" w:cs="Calibri" w:eastAsia="Calibri" w:hAnsi="Calibri"/>
        <w:b w:val="1"/>
        <w:i w:val="0"/>
        <w:sz w:val="24"/>
        <w:szCs w:val="24"/>
      </w:rPr>
    </w:lvl>
    <w:lvl w:ilvl="1">
      <w:start w:val="1"/>
      <w:numFmt w:val="lowerLetter"/>
      <w:lvlText w:val="%2)"/>
      <w:lvlJc w:val="left"/>
      <w:pPr>
        <w:ind w:left="586" w:hanging="297"/>
      </w:pPr>
      <w:rPr>
        <w:rFonts w:ascii="Calibri" w:cs="Calibri" w:eastAsia="Calibri" w:hAnsi="Calibri"/>
        <w:b w:val="0"/>
        <w:i w:val="0"/>
        <w:sz w:val="24"/>
        <w:szCs w:val="24"/>
      </w:rPr>
    </w:lvl>
    <w:lvl w:ilvl="2">
      <w:start w:val="0"/>
      <w:numFmt w:val="bullet"/>
      <w:lvlText w:val="•"/>
      <w:lvlJc w:val="left"/>
      <w:pPr>
        <w:ind w:left="649" w:hanging="297"/>
      </w:pPr>
      <w:rPr/>
    </w:lvl>
    <w:lvl w:ilvl="3">
      <w:start w:val="0"/>
      <w:numFmt w:val="bullet"/>
      <w:lvlText w:val="•"/>
      <w:lvlJc w:val="left"/>
      <w:pPr>
        <w:ind w:left="718" w:hanging="297.00000000000006"/>
      </w:pPr>
      <w:rPr/>
    </w:lvl>
    <w:lvl w:ilvl="4">
      <w:start w:val="0"/>
      <w:numFmt w:val="bullet"/>
      <w:lvlText w:val="•"/>
      <w:lvlJc w:val="left"/>
      <w:pPr>
        <w:ind w:left="788" w:hanging="297.00000000000006"/>
      </w:pPr>
      <w:rPr/>
    </w:lvl>
    <w:lvl w:ilvl="5">
      <w:start w:val="0"/>
      <w:numFmt w:val="bullet"/>
      <w:lvlText w:val="•"/>
      <w:lvlJc w:val="left"/>
      <w:pPr>
        <w:ind w:left="857" w:hanging="297"/>
      </w:pPr>
      <w:rPr/>
    </w:lvl>
    <w:lvl w:ilvl="6">
      <w:start w:val="0"/>
      <w:numFmt w:val="bullet"/>
      <w:lvlText w:val="•"/>
      <w:lvlJc w:val="left"/>
      <w:pPr>
        <w:ind w:left="927" w:hanging="297"/>
      </w:pPr>
      <w:rPr/>
    </w:lvl>
    <w:lvl w:ilvl="7">
      <w:start w:val="0"/>
      <w:numFmt w:val="bullet"/>
      <w:lvlText w:val="•"/>
      <w:lvlJc w:val="left"/>
      <w:pPr>
        <w:ind w:left="996" w:hanging="297.0000000000001"/>
      </w:pPr>
      <w:rPr/>
    </w:lvl>
    <w:lvl w:ilvl="8">
      <w:start w:val="0"/>
      <w:numFmt w:val="bullet"/>
      <w:lvlText w:val="•"/>
      <w:lvlJc w:val="left"/>
      <w:pPr>
        <w:ind w:left="1066" w:hanging="297.0000000000001"/>
      </w:pPr>
      <w:rPr/>
    </w:lvl>
  </w:abstractNum>
  <w:abstractNum w:abstractNumId="3">
    <w:lvl w:ilvl="0">
      <w:start w:val="1"/>
      <w:numFmt w:val="decimal"/>
      <w:lvlText w:val="%1."/>
      <w:lvlJc w:val="left"/>
      <w:pPr>
        <w:ind w:left="0" w:hanging="317"/>
      </w:pPr>
      <w:rPr>
        <w:rFonts w:ascii="Calibri" w:cs="Calibri" w:eastAsia="Calibri" w:hAnsi="Calibri"/>
        <w:b w:val="1"/>
        <w:i w:val="0"/>
        <w:sz w:val="24"/>
        <w:szCs w:val="24"/>
      </w:rPr>
    </w:lvl>
    <w:lvl w:ilvl="1">
      <w:start w:val="0"/>
      <w:numFmt w:val="bullet"/>
      <w:lvlText w:val="•"/>
      <w:lvlJc w:val="left"/>
      <w:pPr>
        <w:ind w:left="992" w:hanging="317"/>
      </w:pPr>
      <w:rPr/>
    </w:lvl>
    <w:lvl w:ilvl="2">
      <w:start w:val="0"/>
      <w:numFmt w:val="bullet"/>
      <w:lvlText w:val="•"/>
      <w:lvlJc w:val="left"/>
      <w:pPr>
        <w:ind w:left="1984" w:hanging="316.9999999999998"/>
      </w:pPr>
      <w:rPr/>
    </w:lvl>
    <w:lvl w:ilvl="3">
      <w:start w:val="0"/>
      <w:numFmt w:val="bullet"/>
      <w:lvlText w:val="•"/>
      <w:lvlJc w:val="left"/>
      <w:pPr>
        <w:ind w:left="2976" w:hanging="316.99999999999955"/>
      </w:pPr>
      <w:rPr/>
    </w:lvl>
    <w:lvl w:ilvl="4">
      <w:start w:val="0"/>
      <w:numFmt w:val="bullet"/>
      <w:lvlText w:val="•"/>
      <w:lvlJc w:val="left"/>
      <w:pPr>
        <w:ind w:left="3969" w:hanging="317"/>
      </w:pPr>
      <w:rPr/>
    </w:lvl>
    <w:lvl w:ilvl="5">
      <w:start w:val="0"/>
      <w:numFmt w:val="bullet"/>
      <w:lvlText w:val="•"/>
      <w:lvlJc w:val="left"/>
      <w:pPr>
        <w:ind w:left="4961" w:hanging="317"/>
      </w:pPr>
      <w:rPr/>
    </w:lvl>
    <w:lvl w:ilvl="6">
      <w:start w:val="0"/>
      <w:numFmt w:val="bullet"/>
      <w:lvlText w:val="•"/>
      <w:lvlJc w:val="left"/>
      <w:pPr>
        <w:ind w:left="5953" w:hanging="317.0000000000009"/>
      </w:pPr>
      <w:rPr/>
    </w:lvl>
    <w:lvl w:ilvl="7">
      <w:start w:val="0"/>
      <w:numFmt w:val="bullet"/>
      <w:lvlText w:val="•"/>
      <w:lvlJc w:val="left"/>
      <w:pPr>
        <w:ind w:left="6945" w:hanging="317"/>
      </w:pPr>
      <w:rPr/>
    </w:lvl>
    <w:lvl w:ilvl="8">
      <w:start w:val="0"/>
      <w:numFmt w:val="bullet"/>
      <w:lvlText w:val="•"/>
      <w:lvlJc w:val="left"/>
      <w:pPr>
        <w:ind w:left="7938" w:hanging="317.0000000000009"/>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08" w:lineRule="auto"/>
      <w:ind w:left="352"/>
    </w:pPr>
    <w:rPr>
      <w:rFonts w:ascii="Calibri" w:cs="Calibri" w:eastAsia="Calibri" w:hAnsi="Calibri"/>
      <w:b w:val="1"/>
      <w:sz w:val="34"/>
      <w:szCs w:val="34"/>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s-ES"/>
    </w:rPr>
  </w:style>
  <w:style w:type="paragraph" w:styleId="BodyText">
    <w:name w:val="Body Text"/>
    <w:basedOn w:val="Normal"/>
    <w:uiPriority w:val="1"/>
    <w:qFormat w:val="1"/>
    <w:pPr>
      <w:spacing w:before="51"/>
    </w:pPr>
    <w:rPr>
      <w:rFonts w:ascii="Calibri" w:cs="Calibri" w:eastAsia="Calibri" w:hAnsi="Calibri"/>
      <w:sz w:val="24"/>
      <w:szCs w:val="24"/>
      <w:lang w:bidi="ar-SA" w:eastAsia="en-US" w:val="es-ES"/>
    </w:rPr>
  </w:style>
  <w:style w:type="paragraph" w:styleId="Title">
    <w:name w:val="Title"/>
    <w:basedOn w:val="Normal"/>
    <w:uiPriority w:val="1"/>
    <w:qFormat w:val="1"/>
    <w:pPr>
      <w:spacing w:before="108"/>
      <w:ind w:left="352"/>
    </w:pPr>
    <w:rPr>
      <w:rFonts w:ascii="Calibri" w:cs="Calibri" w:eastAsia="Calibri" w:hAnsi="Calibri"/>
      <w:b w:val="1"/>
      <w:bCs w:val="1"/>
      <w:sz w:val="34"/>
      <w:szCs w:val="34"/>
      <w:lang w:bidi="ar-SA" w:eastAsia="en-US" w:val="es-ES"/>
    </w:rPr>
  </w:style>
  <w:style w:type="paragraph" w:styleId="ListParagraph">
    <w:name w:val="List Paragraph"/>
    <w:basedOn w:val="Normal"/>
    <w:uiPriority w:val="1"/>
    <w:qFormat w:val="1"/>
    <w:pPr>
      <w:spacing w:before="51"/>
      <w:ind w:hanging="296"/>
    </w:pPr>
    <w:rPr>
      <w:rFonts w:ascii="Calibri" w:cs="Calibri" w:eastAsia="Calibri" w:hAnsi="Calibri"/>
      <w:lang w:bidi="ar-SA" w:eastAsia="en-US" w:val="es-ES"/>
    </w:rPr>
  </w:style>
  <w:style w:type="paragraph" w:styleId="TableParagraph">
    <w:name w:val="Table Paragraph"/>
    <w:basedOn w:val="Normal"/>
    <w:uiPriority w:val="1"/>
    <w:qFormat w:val="1"/>
    <w:pPr/>
    <w:rPr>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jp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lXLYbaAmih499VKsYqdoqZP3pA==">CgMxLjAaJQoBMBIgCh4IB0IaCg9UaW1lcyBOZXcgUm9tYW4SB0d1bmdzdWg4AHIhMWdfLU8zTExLRjBRNmJFYXNvYVJwNDBObjROdlhWbDZR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2025-02-16T19:34:41Z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2025-02-12T00:00:00Z</vt:filetime>
  </property>
  <property fmtid="{D5CDD505-2E9C-101B-9397-08002B2CF9AE}" pid="3" name="Creator">
    <vt:lpwstr>TeX</vt:lpwstr>
  </property>
  <property fmtid="{D5CDD505-2E9C-101B-9397-08002B2CF9AE}" pid="4" name="LastSaved">
    <vt:filetime>2025-02-16T00:00:00Z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