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Caracterización de los Elementos de un Circuito</w:t>
      </w:r>
    </w:p>
    <w:p w:rsidR="00000000" w:rsidDel="00000000" w:rsidP="00000000" w:rsidRDefault="00000000" w:rsidRPr="00000000" w14:paraId="00000002">
      <w:pPr>
        <w:pStyle w:val="Heading3"/>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Universidad Nacional de Colombia</w:t>
        <w:br w:type="textWrapping"/>
        <w:t xml:space="preserve">Sede Bogotá</w:t>
      </w:r>
    </w:p>
    <w:p w:rsidR="00000000" w:rsidDel="00000000" w:rsidP="00000000" w:rsidRDefault="00000000" w:rsidRPr="00000000" w14:paraId="00000003">
      <w:pPr>
        <w:jc w:val="center"/>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404040"/>
          <w:sz w:val="28"/>
          <w:szCs w:val="28"/>
          <w:rtl w:val="0"/>
        </w:rPr>
        <w:t xml:space="preserve">Facultad de Ciencias </w:t>
      </w:r>
    </w:p>
    <w:p w:rsidR="00000000" w:rsidDel="00000000" w:rsidP="00000000" w:rsidRDefault="00000000" w:rsidRPr="00000000" w14:paraId="00000004">
      <w:pPr>
        <w:jc w:val="center"/>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404040"/>
          <w:sz w:val="28"/>
          <w:szCs w:val="28"/>
          <w:rtl w:val="0"/>
        </w:rPr>
        <w:t xml:space="preserve">Departamento de Física</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Subtitle"/>
        <w:jc w:val="center"/>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LABORATORIO DE ELECTRICIDAD Y MAGNETISMO</w:t>
        <w:br w:type="textWrapping"/>
        <w:t xml:space="preserve">Informe 1.</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Jonathan Ramón Bolívar Muñoz, C.C 1023953210</w:t>
      </w:r>
    </w:p>
    <w:p w:rsidR="00000000" w:rsidDel="00000000" w:rsidP="00000000" w:rsidRDefault="00000000" w:rsidRPr="00000000" w14:paraId="00000009">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Lady Milena Maluche Sánchez, C.C 1030608822</w:t>
      </w:r>
    </w:p>
    <w:p w:rsidR="00000000" w:rsidDel="00000000" w:rsidP="00000000" w:rsidRDefault="00000000" w:rsidRPr="00000000" w14:paraId="0000000A">
      <w:pPr>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Resumen: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un circuito eléctrico es el recorrido por el que se desplazan ciertas cargas eléctricas, estas constituyen una corriente eléctrica que pasa de un punto que tiene mayor potencial a otro con un potencial inferior. Para mantener permanentemente esa diferencia de potencial se necesita de un generador, el cual toma las cargas que llegan a un extremo y las impulsa hacia el otro. Con el propósito de conocer y aprender a manejar los elementos de un circuito se realizaron medidas de corriente para observar su variación con respecto al voltaje y el efecto de estas medidas sobre la resistencia. Se estudiaron una resistencia óhmica, el filamento de un bombillo y la caracterización de un diodo. </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Palabras Clave: diodo, resistencia, caracterización, circuito,</w:t>
      </w:r>
    </w:p>
    <w:p w:rsidR="00000000" w:rsidDel="00000000" w:rsidP="00000000" w:rsidRDefault="00000000" w:rsidRPr="00000000" w14:paraId="0000001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numPr>
          <w:ilvl w:val="0"/>
          <w:numId w:val="5"/>
        </w:numPr>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INTRODUCCIÓN</w:t>
      </w:r>
    </w:p>
    <w:p w:rsidR="00000000" w:rsidDel="00000000" w:rsidP="00000000" w:rsidRDefault="00000000" w:rsidRPr="00000000" w14:paraId="00000014">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Teniendo en cuenta que las corrientes eléctricas dentro de objetos  tienen  interacciones complejas en relación a los electrones, se puede hacer un estudio macroscópico de algunos fenómenos que se presentan en todas las configuraciones de los circuitos eléctricos.</w:t>
      </w:r>
    </w:p>
    <w:p w:rsidR="00000000" w:rsidDel="00000000" w:rsidP="00000000" w:rsidRDefault="00000000" w:rsidRPr="00000000" w14:paraId="00000016">
      <w:pPr>
        <w:jc w:val="both"/>
        <w:rPr/>
      </w:pPr>
      <w:r w:rsidDel="00000000" w:rsidR="00000000" w:rsidRPr="00000000">
        <w:rPr>
          <w:rtl w:val="0"/>
        </w:rPr>
        <w:t xml:space="preserve">Mediante el empleo de leyes de Kirchhoff, Ohm y los principios de conservación de la carga y energía, podemos dar solución a diferentes requerimientos o necesidades, puede ser de iluminación, de conexiones con igual diferencial de potencial entre otras. </w:t>
      </w:r>
    </w:p>
    <w:p w:rsidR="00000000" w:rsidDel="00000000" w:rsidP="00000000" w:rsidRDefault="00000000" w:rsidRPr="00000000" w14:paraId="00000017">
      <w:pPr>
        <w:jc w:val="both"/>
        <w:rPr/>
      </w:pPr>
      <w:r w:rsidDel="00000000" w:rsidR="00000000" w:rsidRPr="00000000">
        <w:rPr>
          <w:rtl w:val="0"/>
        </w:rPr>
        <w:t xml:space="preserve">A nuestro entorno nos podemos encontrar con conexiones el paralelo como es el caso de la red eléctrica domiciliaria en la cual todos los elementos tienen el mismo diferencial de potencial, también nos podemos encontrar con conexiones en serie combinadas con conexiones en paralelo, en el caso que se quiera iluminar  una zona con mayor intensidad que otra.</w:t>
      </w:r>
    </w:p>
    <w:p w:rsidR="00000000" w:rsidDel="00000000" w:rsidP="00000000" w:rsidRDefault="00000000" w:rsidRPr="00000000" w14:paraId="00000018">
      <w:pPr>
        <w:jc w:val="both"/>
        <w:rPr/>
      </w:pPr>
      <w:r w:rsidDel="00000000" w:rsidR="00000000" w:rsidRPr="00000000">
        <w:rPr>
          <w:rtl w:val="0"/>
        </w:rPr>
        <w:t xml:space="preserve">En los siguientes circuitos se mostrara las diferentes relaciones de tensión y corriente para diferentes tipos de conexiones y con distintos elementos propios de un circuito.</w:t>
      </w:r>
    </w:p>
    <w:p w:rsidR="00000000" w:rsidDel="00000000" w:rsidP="00000000" w:rsidRDefault="00000000" w:rsidRPr="00000000" w14:paraId="0000001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numPr>
          <w:ilvl w:val="0"/>
          <w:numId w:val="5"/>
        </w:numPr>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MARCO TEORICO</w:t>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Resistencias, diodos, transistores, etc., son elementos frecuentemente en circuitos eléctricos. El papel que desempeña cada uno depende de su respuesta cuando a través de ellos se establece una diferencia de potencial. Por ejemplo, la respuesta de una resistencia óhmica es el paso de una corriente eléctrica que resulta ser directamente proporcional a la diferencia de potencial entre sus extremos (ley de ohm); además, cuando las cargas se mueven a través de una resistencia pierden energía por choques sucesivos con loas imperfecciones de la red del material, lo cual se manifiesta en un aumento de la temperatura de la resistencia. Estos hechos dan lugar a que las resistencias se utilicen en los circuitos como elementos limitadores de corriente y disipadores de energía.</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se quiere conocer el desempeño de un elemento en un circuito, se elabora, a partir de datos experimentales, un gráfico de corriente I en función de la diferencia de potencial V; el análisis de  esta gráfica permite determinar el uso y las posibles aplicaciones del elemento. A este procedimiento se le llama caracterización del elemento. En cada caso la curva característica se explica según un modelo teórico aplicable. En las resistencias óhmicas, es el modelo clásico de conducción: los electrones se mueven bajo la acción de un campo eléctrico externo E, originando una densidad de corriente J.</w:t>
      </w:r>
    </w:p>
    <w:p w:rsidR="00000000" w:rsidDel="00000000" w:rsidP="00000000" w:rsidRDefault="00000000" w:rsidRPr="00000000" w14:paraId="0000001F">
      <w:pPr>
        <w:jc w:val="center"/>
        <w:rPr>
          <w:rFonts w:ascii="Times New Roman" w:cs="Times New Roman" w:eastAsia="Times New Roman" w:hAnsi="Times New Roman"/>
          <w:b w:val="1"/>
        </w:rPr>
      </w:pPr>
      <w:r w:rsidDel="00000000" w:rsidR="00000000" w:rsidRPr="00000000">
        <w:rPr/>
        <w:drawing>
          <wp:inline distB="0" distT="0" distL="0" distR="0">
            <wp:extent cx="1006900" cy="251386"/>
            <wp:effectExtent b="0" l="0" r="0" t="0"/>
            <wp:docPr id="18" name="image3.png"/>
            <a:graphic>
              <a:graphicData uri="http://schemas.openxmlformats.org/drawingml/2006/picture">
                <pic:pic>
                  <pic:nvPicPr>
                    <pic:cNvPr id="0" name="image3.png"/>
                    <pic:cNvPicPr preferRelativeResize="0"/>
                  </pic:nvPicPr>
                  <pic:blipFill>
                    <a:blip r:embed="rId7"/>
                    <a:srcRect b="77974" l="43357" r="45155" t="16924"/>
                    <a:stretch>
                      <a:fillRect/>
                    </a:stretch>
                  </pic:blipFill>
                  <pic:spPr>
                    <a:xfrm>
                      <a:off x="0" y="0"/>
                      <a:ext cx="1006900" cy="25138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Donde σ es la conductividad propia del material. La relación anterior indica que, para un material dado, la relación J/E es una constante (Ley de Ohm).</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0" distT="0" distL="0" distR="0">
            <wp:extent cx="1440082" cy="526735"/>
            <wp:effectExtent b="0" l="0" r="0" t="0"/>
            <wp:docPr id="20" name="image3.png"/>
            <a:graphic>
              <a:graphicData uri="http://schemas.openxmlformats.org/drawingml/2006/picture">
                <pic:pic>
                  <pic:nvPicPr>
                    <pic:cNvPr id="0" name="image3.png"/>
                    <pic:cNvPicPr preferRelativeResize="0"/>
                  </pic:nvPicPr>
                  <pic:blipFill>
                    <a:blip r:embed="rId7"/>
                    <a:srcRect b="54327" l="37693" r="36647" t="28979"/>
                    <a:stretch>
                      <a:fillRect/>
                    </a:stretch>
                  </pic:blipFill>
                  <pic:spPr>
                    <a:xfrm>
                      <a:off x="0" y="0"/>
                      <a:ext cx="1440082" cy="52673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 nivel macroscópico, cuando se establece una diferencia de potencial V entre los extremos a y b de un segmento recto de conductor óhmico de sección transversal se origina una corriente eléctrica I relacionada con la densidad de corriente J mediante la expresión: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0" distT="0" distL="0" distR="0">
            <wp:extent cx="1007687" cy="759986"/>
            <wp:effectExtent b="0" l="0" r="0" t="0"/>
            <wp:docPr id="19" name="image3.png"/>
            <a:graphic>
              <a:graphicData uri="http://schemas.openxmlformats.org/drawingml/2006/picture">
                <pic:pic>
                  <pic:nvPicPr>
                    <pic:cNvPr id="0" name="image3.png"/>
                    <pic:cNvPicPr preferRelativeResize="0"/>
                  </pic:nvPicPr>
                  <pic:blipFill>
                    <a:blip r:embed="rId7"/>
                    <a:srcRect b="27435" l="43549" r="45759" t="58222"/>
                    <a:stretch>
                      <a:fillRect/>
                    </a:stretch>
                  </pic:blipFill>
                  <pic:spPr>
                    <a:xfrm>
                      <a:off x="0" y="0"/>
                      <a:ext cx="1007687" cy="75998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Sea </w:t>
      </w:r>
      <w:r w:rsidDel="00000000" w:rsidR="00000000" w:rsidRPr="00000000">
        <w:rPr>
          <w:rFonts w:ascii="Cambria Math" w:cs="Cambria Math" w:eastAsia="Cambria Math" w:hAnsi="Cambria Math"/>
          <w:rtl w:val="0"/>
        </w:rPr>
        <w:t xml:space="preserve">𝜌</w:t>
      </w:r>
      <w:sdt>
        <w:sdtPr>
          <w:tag w:val="goog_rdk_0"/>
        </w:sdtPr>
        <w:sdtContent>
          <w:r w:rsidDel="00000000" w:rsidR="00000000" w:rsidRPr="00000000">
            <w:rPr>
              <w:rFonts w:ascii="Arial Unicode MS" w:cs="Arial Unicode MS" w:eastAsia="Arial Unicode MS" w:hAnsi="Arial Unicode MS"/>
              <w:rtl w:val="0"/>
            </w:rPr>
            <w:t xml:space="preserve"> ≡ 1/</w:t>
          </w:r>
        </w:sdtContent>
      </w:sdt>
      <w:r w:rsidDel="00000000" w:rsidR="00000000" w:rsidRPr="00000000">
        <w:rPr>
          <w:rFonts w:ascii="Cambria Math" w:cs="Cambria Math" w:eastAsia="Cambria Math" w:hAnsi="Cambria Math"/>
          <w:rtl w:val="0"/>
        </w:rPr>
        <w:t xml:space="preserve">𝜎</w:t>
      </w:r>
      <w:r w:rsidDel="00000000" w:rsidR="00000000" w:rsidRPr="00000000">
        <w:rPr>
          <w:rtl w:val="0"/>
        </w:rPr>
        <w:t xml:space="preserve"> = resistividad del material. Entonces:</w:t>
      </w:r>
    </w:p>
    <w:p w:rsidR="00000000" w:rsidDel="00000000" w:rsidP="00000000" w:rsidRDefault="00000000" w:rsidRPr="00000000" w14:paraId="00000029">
      <w:pPr>
        <w:jc w:val="center"/>
        <w:rPr/>
      </w:pPr>
      <w:r w:rsidDel="00000000" w:rsidR="00000000" w:rsidRPr="00000000">
        <w:rPr/>
        <w:drawing>
          <wp:inline distB="0" distT="0" distL="0" distR="0">
            <wp:extent cx="1210360" cy="283272"/>
            <wp:effectExtent b="0" l="0" r="0" t="0"/>
            <wp:docPr id="22" name="image3.png"/>
            <a:graphic>
              <a:graphicData uri="http://schemas.openxmlformats.org/drawingml/2006/picture">
                <pic:pic>
                  <pic:nvPicPr>
                    <pic:cNvPr id="0" name="image3.png"/>
                    <pic:cNvPicPr preferRelativeResize="0"/>
                  </pic:nvPicPr>
                  <pic:blipFill>
                    <a:blip r:embed="rId7"/>
                    <a:srcRect b="19784" l="43575" r="44728" t="75347"/>
                    <a:stretch>
                      <a:fillRect/>
                    </a:stretch>
                  </pic:blipFill>
                  <pic:spPr>
                    <a:xfrm>
                      <a:off x="0" y="0"/>
                      <a:ext cx="1210360" cy="2832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Donde </w:t>
      </w:r>
      <w:r w:rsidDel="00000000" w:rsidR="00000000" w:rsidRPr="00000000">
        <w:rPr>
          <w:rFonts w:ascii="Cambria Math" w:cs="Cambria Math" w:eastAsia="Cambria Math" w:hAnsi="Cambria Math"/>
          <w:rtl w:val="0"/>
        </w:rPr>
        <w:t xml:space="preserve">𝑅</w:t>
      </w:r>
      <w:r w:rsidDel="00000000" w:rsidR="00000000" w:rsidRPr="00000000">
        <w:rPr>
          <w:rtl w:val="0"/>
        </w:rPr>
        <w:t xml:space="preserve"> es la resistencia del segmento conductor, y es igual a </w:t>
      </w:r>
      <w:r w:rsidDel="00000000" w:rsidR="00000000" w:rsidRPr="00000000">
        <w:rPr>
          <w:rFonts w:ascii="Cambria Math" w:cs="Cambria Math" w:eastAsia="Cambria Math" w:hAnsi="Cambria Math"/>
          <w:rtl w:val="0"/>
        </w:rPr>
        <w:t xml:space="preserve">𝜌𝐿</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𝐴</w:t>
      </w:r>
      <w:r w:rsidDel="00000000" w:rsidR="00000000" w:rsidRPr="00000000">
        <w:rPr>
          <w:rtl w:val="0"/>
        </w:rPr>
        <w:t xml:space="preserve">. La relación igual a </w:t>
      </w:r>
      <w:r w:rsidDel="00000000" w:rsidR="00000000" w:rsidRPr="00000000">
        <w:rPr>
          <w:rFonts w:ascii="Cambria Math" w:cs="Cambria Math" w:eastAsia="Cambria Math" w:hAnsi="Cambria Math"/>
          <w:rtl w:val="0"/>
        </w:rPr>
        <w:t xml:space="preserve">𝑉</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𝐼𝑅</w:t>
      </w:r>
      <w:r w:rsidDel="00000000" w:rsidR="00000000" w:rsidRPr="00000000">
        <w:rPr>
          <w:rtl w:val="0"/>
        </w:rPr>
        <w:t xml:space="preserve"> es la expresión macroscópica de la ley de Ohm y establece que en un material óhmico el cociente </w:t>
      </w:r>
      <w:r w:rsidDel="00000000" w:rsidR="00000000" w:rsidRPr="00000000">
        <w:rPr>
          <w:rFonts w:ascii="Cambria Math" w:cs="Cambria Math" w:eastAsia="Cambria Math" w:hAnsi="Cambria Math"/>
          <w:rtl w:val="0"/>
        </w:rPr>
        <w:t xml:space="preserve">𝑉</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𝐼</w:t>
      </w:r>
      <w:r w:rsidDel="00000000" w:rsidR="00000000" w:rsidRPr="00000000">
        <w:rPr>
          <w:rtl w:val="0"/>
        </w:rPr>
        <w:t xml:space="preserve"> es una constante. En el caso de los diodos semiconductores, el anterior modelo no es aplicable. Sin embargo, es un elemento fácil de caracterizar y a partir de la curva correspondiente se pueden deducir sus aplicaciones. La caracterización de un elemento implica armar un circuito usando fuentes de voltaje, medidoras de corriente (amperímetros), medidoras de voltaje (voltímetros) y por supuesto el elemento mismo.</w:t>
      </w:r>
    </w:p>
    <w:p w:rsidR="00000000" w:rsidDel="00000000" w:rsidP="00000000" w:rsidRDefault="00000000" w:rsidRPr="00000000" w14:paraId="0000002B">
      <w:pPr>
        <w:jc w:val="both"/>
        <w:rPr/>
      </w:pPr>
      <w:r w:rsidDel="00000000" w:rsidR="00000000" w:rsidRPr="00000000">
        <w:rPr>
          <w:rtl w:val="0"/>
        </w:rPr>
        <w:t xml:space="preserve">El amperímetro se construye a partir del galvanómetro, agregando una resistencia pequeña conectada en paralelo con la resistencia interna del galvanómetro </w:t>
      </w:r>
      <w:r w:rsidDel="00000000" w:rsidR="00000000" w:rsidRPr="00000000">
        <w:rPr>
          <w:rFonts w:ascii="Cambria Math" w:cs="Cambria Math" w:eastAsia="Cambria Math" w:hAnsi="Cambria Math"/>
          <w:rtl w:val="0"/>
        </w:rPr>
        <w:t xml:space="preserve">𝑅𝐺</w:t>
      </w:r>
      <w:r w:rsidDel="00000000" w:rsidR="00000000" w:rsidRPr="00000000">
        <w:rPr>
          <w:rtl w:val="0"/>
        </w:rPr>
        <w:t xml:space="preserve">. Esta combinación se denomina resistencia interna del amperímetro </w:t>
      </w:r>
      <w:r w:rsidDel="00000000" w:rsidR="00000000" w:rsidRPr="00000000">
        <w:rPr>
          <w:rFonts w:ascii="Cambria Math" w:cs="Cambria Math" w:eastAsia="Cambria Math" w:hAnsi="Cambria Math"/>
          <w:rtl w:val="0"/>
        </w:rPr>
        <w:t xml:space="preserve">𝑅𝐴</w:t>
      </w:r>
      <w:r w:rsidDel="00000000" w:rsidR="00000000" w:rsidRPr="00000000">
        <w:rPr>
          <w:rtl w:val="0"/>
        </w:rPr>
        <w:t xml:space="preserve">. El voltímetro se construye a partir de un galvanómetro, agregando una resistencia conectada en serie con la resistencia interna del galvanómetro. Esta combinación se denomina resistencia interna del voltímetro </w:t>
      </w:r>
      <w:r w:rsidDel="00000000" w:rsidR="00000000" w:rsidRPr="00000000">
        <w:rPr>
          <w:rFonts w:ascii="Cambria Math" w:cs="Cambria Math" w:eastAsia="Cambria Math" w:hAnsi="Cambria Math"/>
          <w:rtl w:val="0"/>
        </w:rPr>
        <w:t xml:space="preserve">𝑅𝑉</w:t>
      </w:r>
      <w:r w:rsidDel="00000000" w:rsidR="00000000" w:rsidRPr="00000000">
        <w:rPr>
          <w:rtl w:val="0"/>
        </w:rPr>
        <w:t xml:space="preserve">.</w:t>
      </w:r>
    </w:p>
    <w:p w:rsidR="00000000" w:rsidDel="00000000" w:rsidP="00000000" w:rsidRDefault="00000000" w:rsidRPr="00000000" w14:paraId="0000002C">
      <w:pPr>
        <w:jc w:val="both"/>
        <w:rPr/>
      </w:pPr>
      <w:r w:rsidDel="00000000" w:rsidR="00000000" w:rsidRPr="00000000">
        <w:rPr>
          <w:rtl w:val="0"/>
        </w:rPr>
        <w:t xml:space="preserve">La resistencia interna de un buen amperímetro debe ser muy pequeña. La resistencia interna de un buen voltímetro debe ser muy grande. En los medidores construidos a partir de un galvanómetro dado, el valor de  la resistencia interna determina los rangos de corriente y voltaje que pueden medirse.</w:t>
      </w:r>
    </w:p>
    <w:p w:rsidR="00000000" w:rsidDel="00000000" w:rsidP="00000000" w:rsidRDefault="00000000" w:rsidRPr="00000000" w14:paraId="0000002D">
      <w:pPr>
        <w:jc w:val="both"/>
        <w:rPr/>
      </w:pPr>
      <w:r w:rsidDel="00000000" w:rsidR="00000000" w:rsidRPr="00000000">
        <w:rPr/>
        <w:drawing>
          <wp:inline distB="0" distT="0" distL="0" distR="0">
            <wp:extent cx="1802169" cy="1080557"/>
            <wp:effectExtent b="0" l="0" r="0" t="0"/>
            <wp:docPr id="21" name="image12.png"/>
            <a:graphic>
              <a:graphicData uri="http://schemas.openxmlformats.org/drawingml/2006/picture">
                <pic:pic>
                  <pic:nvPicPr>
                    <pic:cNvPr id="0" name="image12.png"/>
                    <pic:cNvPicPr preferRelativeResize="0"/>
                  </pic:nvPicPr>
                  <pic:blipFill>
                    <a:blip r:embed="rId8"/>
                    <a:srcRect b="61280" l="37818" r="38607" t="17620"/>
                    <a:stretch>
                      <a:fillRect/>
                    </a:stretch>
                  </pic:blipFill>
                  <pic:spPr>
                    <a:xfrm>
                      <a:off x="0" y="0"/>
                      <a:ext cx="1802169" cy="108055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w:t>
      </w:r>
      <w:r w:rsidDel="00000000" w:rsidR="00000000" w:rsidRPr="00000000">
        <w:rPr/>
        <w:drawing>
          <wp:inline distB="0" distT="0" distL="0" distR="0">
            <wp:extent cx="2761053" cy="1382457"/>
            <wp:effectExtent b="0" l="0" r="0" t="0"/>
            <wp:docPr id="24" name="image11.png"/>
            <a:graphic>
              <a:graphicData uri="http://schemas.openxmlformats.org/drawingml/2006/picture">
                <pic:pic>
                  <pic:nvPicPr>
                    <pic:cNvPr id="0" name="image11.png"/>
                    <pic:cNvPicPr preferRelativeResize="0"/>
                  </pic:nvPicPr>
                  <pic:blipFill>
                    <a:blip r:embed="rId9"/>
                    <a:srcRect b="20951" l="16980" r="20159" t="19281"/>
                    <a:stretch>
                      <a:fillRect/>
                    </a:stretch>
                  </pic:blipFill>
                  <pic:spPr>
                    <a:xfrm>
                      <a:off x="0" y="0"/>
                      <a:ext cx="2761053" cy="138245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La forma correcta de conectar los medidores en un circuito está relacionada con el propósito para el cual está diseñado el aparato. Así pues, los amperímetros deben conectarse en serie para que efectivamente su lectura corresponda a la de la corriente que está pasando por la parte del circuito que se quiere medir. Observe en el circuito de la izquierda de la  figura que la corriente I que pasa por la resistencia R es la misma que pasa por el amperímetro.</w:t>
      </w:r>
    </w:p>
    <w:p w:rsidR="00000000" w:rsidDel="00000000" w:rsidP="00000000" w:rsidRDefault="00000000" w:rsidRPr="00000000" w14:paraId="00000031">
      <w:pPr>
        <w:jc w:val="both"/>
        <w:rPr/>
      </w:pPr>
      <w:r w:rsidDel="00000000" w:rsidR="00000000" w:rsidRPr="00000000">
        <w:rPr/>
        <w:drawing>
          <wp:inline distB="0" distT="0" distL="0" distR="0">
            <wp:extent cx="2654919" cy="1117461"/>
            <wp:effectExtent b="0" l="0" r="0" t="0"/>
            <wp:docPr id="23" name="image8.png"/>
            <a:graphic>
              <a:graphicData uri="http://schemas.openxmlformats.org/drawingml/2006/picture">
                <pic:pic>
                  <pic:nvPicPr>
                    <pic:cNvPr id="0" name="image8.png"/>
                    <pic:cNvPicPr preferRelativeResize="0"/>
                  </pic:nvPicPr>
                  <pic:blipFill>
                    <a:blip r:embed="rId10"/>
                    <a:srcRect b="24165" l="12644" r="27022" t="35989"/>
                    <a:stretch>
                      <a:fillRect/>
                    </a:stretch>
                  </pic:blipFill>
                  <pic:spPr>
                    <a:xfrm>
                      <a:off x="0" y="0"/>
                      <a:ext cx="2654919" cy="111746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numPr>
          <w:ilvl w:val="0"/>
          <w:numId w:val="5"/>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PROCEDIMIENTO</w:t>
      </w:r>
    </w:p>
    <w:p w:rsidR="00000000" w:rsidDel="00000000" w:rsidP="00000000" w:rsidRDefault="00000000" w:rsidRPr="00000000" w14:paraId="00000034">
      <w:pPr>
        <w:numPr>
          <w:ilvl w:val="0"/>
          <w:numId w:val="4"/>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Materiales y equipos.</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36">
      <w:pPr>
        <w:numPr>
          <w:ilvl w:val="0"/>
          <w:numId w:val="4"/>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Montaje</w:t>
      </w:r>
    </w:p>
    <w:p w:rsidR="00000000" w:rsidDel="00000000" w:rsidP="00000000" w:rsidRDefault="00000000" w:rsidRPr="00000000" w14:paraId="0000003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numPr>
          <w:ilvl w:val="0"/>
          <w:numId w:val="5"/>
        </w:numPr>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RESULTADOS Y ANALISIS</w:t>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b w:val="1"/>
          <w:rtl w:val="0"/>
        </w:rPr>
        <w:t xml:space="preserve">Caracterización de una resistencia óhmica</w:t>
      </w:r>
      <w:r w:rsidDel="00000000" w:rsidR="00000000" w:rsidRPr="00000000">
        <w:rPr>
          <w:rtl w:val="0"/>
        </w:rPr>
      </w:r>
    </w:p>
    <w:p w:rsidR="00000000" w:rsidDel="00000000" w:rsidP="00000000" w:rsidRDefault="00000000" w:rsidRPr="00000000" w14:paraId="0000003D">
      <w:pPr>
        <w:ind w:right="0"/>
        <w:jc w:val="both"/>
        <w:rPr/>
      </w:pPr>
      <w:r w:rsidDel="00000000" w:rsidR="00000000" w:rsidRPr="00000000">
        <w:rPr>
          <w:rtl w:val="0"/>
        </w:rPr>
        <w:t xml:space="preserve">Para caracterizar una resistencia, se toman las variables relacionadas con esta, como la tensión y la corriente que circulan a través de esta. Se usó el circuito de la Figura 1. Y se midió la tensión con ayuda de un multímetro análogo y se midió la corriente con y sin voltímetro con un multímetro en la resistencias de 10(KΩ), 5(KΩ) y 690 (Ω) respectivamente.</w:t>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tbl>
      <w:tblPr>
        <w:tblStyle w:val="Table1"/>
        <w:tblW w:w="2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973"/>
        <w:tblGridChange w:id="0">
          <w:tblGrid>
            <w:gridCol w:w="1427"/>
            <w:gridCol w:w="973"/>
          </w:tblGrid>
        </w:tblGridChange>
      </w:tblGrid>
      <w:tr>
        <w:trPr>
          <w:cantSplit w:val="0"/>
          <w:trHeight w:val="300" w:hRule="atLeast"/>
          <w:tblHeader w:val="0"/>
        </w:trPr>
        <w:tc>
          <w:tcPr>
            <w:gridSpan w:val="2"/>
          </w:tcPr>
          <w:p w:rsidR="00000000" w:rsidDel="00000000" w:rsidP="00000000" w:rsidRDefault="00000000" w:rsidRPr="00000000" w14:paraId="0000003F">
            <w:pPr>
              <w:rPr>
                <w:rFonts w:ascii="Calibri" w:cs="Calibri" w:eastAsia="Calibri" w:hAnsi="Calibri"/>
                <w:color w:val="000000"/>
              </w:rPr>
            </w:pPr>
            <w:r w:rsidDel="00000000" w:rsidR="00000000" w:rsidRPr="00000000">
              <w:rPr>
                <w:rFonts w:ascii="Calibri" w:cs="Calibri" w:eastAsia="Calibri" w:hAnsi="Calibri"/>
                <w:color w:val="000000"/>
                <w:rtl w:val="0"/>
              </w:rPr>
              <w:t xml:space="preserve">Resistencia 2</w:t>
            </w:r>
          </w:p>
        </w:tc>
      </w:tr>
      <w:tr>
        <w:trPr>
          <w:cantSplit w:val="0"/>
          <w:trHeight w:val="300" w:hRule="atLeast"/>
          <w:tblHeader w:val="0"/>
        </w:trPr>
        <w:tc>
          <w:tcPr/>
          <w:p w:rsidR="00000000" w:rsidDel="00000000" w:rsidP="00000000" w:rsidRDefault="00000000" w:rsidRPr="00000000" w14:paraId="0000004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Intensidad</w:t>
            </w:r>
          </w:p>
        </w:tc>
        <w:tc>
          <w:tcPr/>
          <w:p w:rsidR="00000000" w:rsidDel="00000000" w:rsidP="00000000" w:rsidRDefault="00000000" w:rsidRPr="00000000" w14:paraId="00000042">
            <w:pPr>
              <w:rPr>
                <w:rFonts w:ascii="Calibri" w:cs="Calibri" w:eastAsia="Calibri" w:hAnsi="Calibri"/>
                <w:color w:val="000000"/>
              </w:rPr>
            </w:pPr>
            <w:r w:rsidDel="00000000" w:rsidR="00000000" w:rsidRPr="00000000">
              <w:rPr>
                <w:rFonts w:ascii="Calibri" w:cs="Calibri" w:eastAsia="Calibri" w:hAnsi="Calibri"/>
                <w:color w:val="000000"/>
                <w:rtl w:val="0"/>
              </w:rPr>
              <w:t xml:space="preserve">Voltaje</w:t>
            </w:r>
          </w:p>
        </w:tc>
      </w:tr>
      <w:tr>
        <w:trPr>
          <w:cantSplit w:val="0"/>
          <w:trHeight w:val="300" w:hRule="atLeast"/>
          <w:tblHeader w:val="0"/>
        </w:trPr>
        <w:tc>
          <w:tcPr/>
          <w:p w:rsidR="00000000" w:rsidDel="00000000" w:rsidP="00000000" w:rsidRDefault="00000000" w:rsidRPr="00000000" w14:paraId="000000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5,02</w:t>
            </w:r>
          </w:p>
        </w:tc>
        <w:tc>
          <w:tcPr/>
          <w:p w:rsidR="00000000" w:rsidDel="00000000" w:rsidP="00000000" w:rsidRDefault="00000000" w:rsidRPr="00000000" w14:paraId="0000004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0,6</w:t>
            </w:r>
          </w:p>
        </w:tc>
      </w:tr>
      <w:tr>
        <w:trPr>
          <w:cantSplit w:val="0"/>
          <w:trHeight w:val="300" w:hRule="atLeast"/>
          <w:tblHeader w:val="0"/>
        </w:trPr>
        <w:tc>
          <w:tcPr/>
          <w:p w:rsidR="00000000" w:rsidDel="00000000" w:rsidP="00000000" w:rsidRDefault="00000000" w:rsidRPr="00000000" w14:paraId="000000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16,08</w:t>
            </w:r>
          </w:p>
        </w:tc>
        <w:tc>
          <w:tcPr/>
          <w:p w:rsidR="00000000" w:rsidDel="00000000" w:rsidP="00000000" w:rsidRDefault="00000000" w:rsidRPr="00000000" w14:paraId="0000004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w:t>
            </w:r>
          </w:p>
        </w:tc>
      </w:tr>
      <w:tr>
        <w:trPr>
          <w:cantSplit w:val="0"/>
          <w:trHeight w:val="300" w:hRule="atLeast"/>
          <w:tblHeader w:val="0"/>
        </w:trPr>
        <w:tc>
          <w:tcPr/>
          <w:p w:rsidR="00000000" w:rsidDel="00000000" w:rsidP="00000000" w:rsidRDefault="00000000" w:rsidRPr="00000000" w14:paraId="000000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28,3</w:t>
            </w:r>
          </w:p>
        </w:tc>
        <w:tc>
          <w:tcPr/>
          <w:p w:rsidR="00000000" w:rsidDel="00000000" w:rsidP="00000000" w:rsidRDefault="00000000" w:rsidRPr="00000000" w14:paraId="0000004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w:t>
            </w:r>
          </w:p>
        </w:tc>
      </w:tr>
      <w:tr>
        <w:trPr>
          <w:cantSplit w:val="0"/>
          <w:trHeight w:val="300" w:hRule="atLeast"/>
          <w:tblHeader w:val="0"/>
        </w:trPr>
        <w:tc>
          <w:tcPr/>
          <w:p w:rsidR="00000000" w:rsidDel="00000000" w:rsidP="00000000" w:rsidRDefault="00000000" w:rsidRPr="00000000" w14:paraId="000000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53,6</w:t>
            </w:r>
          </w:p>
        </w:tc>
        <w:tc>
          <w:tcPr/>
          <w:p w:rsidR="00000000" w:rsidDel="00000000" w:rsidP="00000000" w:rsidRDefault="00000000" w:rsidRPr="00000000" w14:paraId="0000004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5,7</w:t>
            </w:r>
          </w:p>
        </w:tc>
      </w:tr>
      <w:tr>
        <w:trPr>
          <w:cantSplit w:val="0"/>
          <w:trHeight w:val="300" w:hRule="atLeast"/>
          <w:tblHeader w:val="0"/>
        </w:trPr>
        <w:tc>
          <w:tcPr/>
          <w:p w:rsidR="00000000" w:rsidDel="00000000" w:rsidP="00000000" w:rsidRDefault="00000000" w:rsidRPr="00000000" w14:paraId="000000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69,2</w:t>
            </w:r>
          </w:p>
        </w:tc>
        <w:tc>
          <w:tcPr/>
          <w:p w:rsidR="00000000" w:rsidDel="00000000" w:rsidP="00000000" w:rsidRDefault="00000000" w:rsidRPr="00000000" w14:paraId="0000004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7,4</w:t>
            </w:r>
          </w:p>
        </w:tc>
      </w:tr>
      <w:tr>
        <w:trPr>
          <w:cantSplit w:val="0"/>
          <w:trHeight w:val="300" w:hRule="atLeast"/>
          <w:tblHeader w:val="0"/>
        </w:trPr>
        <w:tc>
          <w:tcPr/>
          <w:p w:rsidR="00000000" w:rsidDel="00000000" w:rsidP="00000000" w:rsidRDefault="00000000" w:rsidRPr="00000000" w14:paraId="000000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86,1</w:t>
            </w:r>
          </w:p>
        </w:tc>
        <w:tc>
          <w:tcPr/>
          <w:p w:rsidR="00000000" w:rsidDel="00000000" w:rsidP="00000000" w:rsidRDefault="00000000" w:rsidRPr="00000000" w14:paraId="0000004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9,1</w:t>
            </w:r>
          </w:p>
        </w:tc>
      </w:tr>
    </w:tbl>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679544" cy="1958155"/>
            <wp:effectExtent b="0" l="0" r="0" t="0"/>
            <wp:docPr id="2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79544" cy="195815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tl w:val="0"/>
        </w:rPr>
      </w:r>
    </w:p>
    <w:tbl>
      <w:tblPr>
        <w:tblStyle w:val="Table2"/>
        <w:tblW w:w="2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973"/>
        <w:tblGridChange w:id="0">
          <w:tblGrid>
            <w:gridCol w:w="1427"/>
            <w:gridCol w:w="973"/>
          </w:tblGrid>
        </w:tblGridChange>
      </w:tblGrid>
      <w:tr>
        <w:trPr>
          <w:cantSplit w:val="0"/>
          <w:trHeight w:val="300" w:hRule="atLeast"/>
          <w:tblHeader w:val="0"/>
        </w:trPr>
        <w:tc>
          <w:tcPr>
            <w:gridSpan w:val="2"/>
          </w:tcPr>
          <w:p w:rsidR="00000000" w:rsidDel="00000000" w:rsidP="00000000" w:rsidRDefault="00000000" w:rsidRPr="00000000" w14:paraId="00000052">
            <w:pPr>
              <w:rPr>
                <w:rFonts w:ascii="Calibri" w:cs="Calibri" w:eastAsia="Calibri" w:hAnsi="Calibri"/>
                <w:color w:val="000000"/>
              </w:rPr>
            </w:pPr>
            <w:r w:rsidDel="00000000" w:rsidR="00000000" w:rsidRPr="00000000">
              <w:rPr>
                <w:rFonts w:ascii="Calibri" w:cs="Calibri" w:eastAsia="Calibri" w:hAnsi="Calibri"/>
                <w:color w:val="000000"/>
                <w:rtl w:val="0"/>
              </w:rPr>
              <w:t xml:space="preserve">Resistencia 3</w:t>
            </w:r>
          </w:p>
        </w:tc>
      </w:tr>
      <w:tr>
        <w:trPr>
          <w:cantSplit w:val="0"/>
          <w:trHeight w:val="300" w:hRule="atLeast"/>
          <w:tblHeader w:val="0"/>
        </w:trPr>
        <w:tc>
          <w:tcPr/>
          <w:p w:rsidR="00000000" w:rsidDel="00000000" w:rsidP="00000000" w:rsidRDefault="00000000" w:rsidRPr="00000000" w14:paraId="0000005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Intensidad</w:t>
            </w:r>
          </w:p>
        </w:tc>
        <w:tc>
          <w:tcPr/>
          <w:p w:rsidR="00000000" w:rsidDel="00000000" w:rsidP="00000000" w:rsidRDefault="00000000" w:rsidRPr="00000000" w14:paraId="00000055">
            <w:pPr>
              <w:rPr>
                <w:rFonts w:ascii="Calibri" w:cs="Calibri" w:eastAsia="Calibri" w:hAnsi="Calibri"/>
                <w:color w:val="000000"/>
              </w:rPr>
            </w:pPr>
            <w:r w:rsidDel="00000000" w:rsidR="00000000" w:rsidRPr="00000000">
              <w:rPr>
                <w:rFonts w:ascii="Calibri" w:cs="Calibri" w:eastAsia="Calibri" w:hAnsi="Calibri"/>
                <w:color w:val="000000"/>
                <w:rtl w:val="0"/>
              </w:rPr>
              <w:t xml:space="preserve">Voltaje</w:t>
            </w:r>
          </w:p>
        </w:tc>
      </w:tr>
      <w:tr>
        <w:trPr>
          <w:cantSplit w:val="0"/>
          <w:trHeight w:val="300" w:hRule="atLeast"/>
          <w:tblHeader w:val="0"/>
        </w:trPr>
        <w:tc>
          <w:tcPr/>
          <w:p w:rsidR="00000000" w:rsidDel="00000000" w:rsidP="00000000" w:rsidRDefault="00000000" w:rsidRPr="00000000" w14:paraId="0000005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w:t>
            </w:r>
          </w:p>
        </w:tc>
        <w:tc>
          <w:tcPr/>
          <w:p w:rsidR="00000000" w:rsidDel="00000000" w:rsidP="00000000" w:rsidRDefault="00000000" w:rsidRPr="00000000" w14:paraId="000000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0,656</w:t>
            </w:r>
          </w:p>
        </w:tc>
      </w:tr>
      <w:tr>
        <w:trPr>
          <w:cantSplit w:val="0"/>
          <w:trHeight w:val="300" w:hRule="atLeast"/>
          <w:tblHeader w:val="0"/>
        </w:trPr>
        <w:tc>
          <w:tcPr/>
          <w:p w:rsidR="00000000" w:rsidDel="00000000" w:rsidP="00000000" w:rsidRDefault="00000000" w:rsidRPr="00000000" w14:paraId="0000005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0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1,16</w:t>
            </w:r>
          </w:p>
        </w:tc>
      </w:tr>
      <w:tr>
        <w:trPr>
          <w:cantSplit w:val="0"/>
          <w:trHeight w:val="300" w:hRule="atLeast"/>
          <w:tblHeader w:val="0"/>
        </w:trPr>
        <w:tc>
          <w:tcPr/>
          <w:p w:rsidR="00000000" w:rsidDel="00000000" w:rsidP="00000000" w:rsidRDefault="00000000" w:rsidRPr="00000000" w14:paraId="0000005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w:t>
            </w:r>
          </w:p>
        </w:tc>
        <w:tc>
          <w:tcPr/>
          <w:p w:rsidR="00000000" w:rsidDel="00000000" w:rsidP="00000000" w:rsidRDefault="00000000" w:rsidRPr="00000000" w14:paraId="000000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2,85</w:t>
            </w:r>
          </w:p>
        </w:tc>
      </w:tr>
      <w:tr>
        <w:trPr>
          <w:cantSplit w:val="0"/>
          <w:trHeight w:val="300" w:hRule="atLeast"/>
          <w:tblHeader w:val="0"/>
        </w:trPr>
        <w:tc>
          <w:tcPr/>
          <w:p w:rsidR="00000000" w:rsidDel="00000000" w:rsidP="00000000" w:rsidRDefault="00000000" w:rsidRPr="00000000" w14:paraId="0000005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7,5</w:t>
            </w:r>
          </w:p>
        </w:tc>
        <w:tc>
          <w:tcPr/>
          <w:p w:rsidR="00000000" w:rsidDel="00000000" w:rsidP="00000000" w:rsidRDefault="00000000" w:rsidRPr="00000000" w14:paraId="000000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10,03</w:t>
            </w:r>
          </w:p>
        </w:tc>
      </w:tr>
      <w:tr>
        <w:trPr>
          <w:cantSplit w:val="0"/>
          <w:trHeight w:val="300" w:hRule="atLeast"/>
          <w:tblHeader w:val="0"/>
        </w:trPr>
        <w:tc>
          <w:tcPr/>
          <w:p w:rsidR="00000000" w:rsidDel="00000000" w:rsidP="00000000" w:rsidRDefault="00000000" w:rsidRPr="00000000" w14:paraId="0000005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12,3</w:t>
            </w:r>
          </w:p>
        </w:tc>
        <w:tc>
          <w:tcPr/>
          <w:p w:rsidR="00000000" w:rsidDel="00000000" w:rsidP="00000000" w:rsidRDefault="00000000" w:rsidRPr="00000000" w14:paraId="000000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16,41</w:t>
            </w:r>
          </w:p>
        </w:tc>
      </w:tr>
      <w:tr>
        <w:trPr>
          <w:cantSplit w:val="0"/>
          <w:trHeight w:val="300" w:hRule="atLeast"/>
          <w:tblHeader w:val="0"/>
        </w:trPr>
        <w:tc>
          <w:tcPr/>
          <w:p w:rsidR="00000000" w:rsidDel="00000000" w:rsidP="00000000" w:rsidRDefault="00000000" w:rsidRPr="00000000" w14:paraId="0000006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14,5</w:t>
            </w:r>
          </w:p>
        </w:tc>
        <w:tc>
          <w:tcPr/>
          <w:p w:rsidR="00000000" w:rsidDel="00000000" w:rsidP="00000000" w:rsidRDefault="00000000" w:rsidRPr="00000000" w14:paraId="000000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19,46</w:t>
            </w:r>
          </w:p>
        </w:tc>
      </w:tr>
    </w:tbl>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743453" cy="1928817"/>
            <wp:effectExtent b="0" l="0" r="0" t="0"/>
            <wp:docPr id="2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43453" cy="192881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tl w:val="0"/>
        </w:rPr>
      </w:r>
    </w:p>
    <w:tbl>
      <w:tblPr>
        <w:tblStyle w:val="Table3"/>
        <w:tblW w:w="2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973"/>
        <w:tblGridChange w:id="0">
          <w:tblGrid>
            <w:gridCol w:w="1427"/>
            <w:gridCol w:w="973"/>
          </w:tblGrid>
        </w:tblGridChange>
      </w:tblGrid>
      <w:tr>
        <w:trPr>
          <w:cantSplit w:val="0"/>
          <w:trHeight w:val="300" w:hRule="atLeast"/>
          <w:tblHeader w:val="0"/>
        </w:trPr>
        <w:tc>
          <w:tcPr>
            <w:gridSpan w:val="2"/>
          </w:tcPr>
          <w:p w:rsidR="00000000" w:rsidDel="00000000" w:rsidP="00000000" w:rsidRDefault="00000000" w:rsidRPr="00000000" w14:paraId="00000065">
            <w:pPr>
              <w:rPr>
                <w:rFonts w:ascii="Calibri" w:cs="Calibri" w:eastAsia="Calibri" w:hAnsi="Calibri"/>
                <w:color w:val="000000"/>
              </w:rPr>
            </w:pPr>
            <w:r w:rsidDel="00000000" w:rsidR="00000000" w:rsidRPr="00000000">
              <w:rPr>
                <w:rFonts w:ascii="Calibri" w:cs="Calibri" w:eastAsia="Calibri" w:hAnsi="Calibri"/>
                <w:color w:val="000000"/>
                <w:rtl w:val="0"/>
              </w:rPr>
              <w:t xml:space="preserve">Resistencia 4</w:t>
            </w:r>
          </w:p>
        </w:tc>
      </w:tr>
      <w:tr>
        <w:trPr>
          <w:cantSplit w:val="0"/>
          <w:trHeight w:val="300" w:hRule="atLeast"/>
          <w:tblHeader w:val="0"/>
        </w:trPr>
        <w:tc>
          <w:tcPr/>
          <w:p w:rsidR="00000000" w:rsidDel="00000000" w:rsidP="00000000" w:rsidRDefault="00000000" w:rsidRPr="00000000" w14:paraId="0000006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Intensidad</w:t>
            </w:r>
          </w:p>
        </w:tc>
        <w:tc>
          <w:tcPr/>
          <w:p w:rsidR="00000000" w:rsidDel="00000000" w:rsidP="00000000" w:rsidRDefault="00000000" w:rsidRPr="00000000" w14:paraId="00000068">
            <w:pPr>
              <w:rPr>
                <w:rFonts w:ascii="Calibri" w:cs="Calibri" w:eastAsia="Calibri" w:hAnsi="Calibri"/>
                <w:color w:val="000000"/>
              </w:rPr>
            </w:pPr>
            <w:r w:rsidDel="00000000" w:rsidR="00000000" w:rsidRPr="00000000">
              <w:rPr>
                <w:rFonts w:ascii="Calibri" w:cs="Calibri" w:eastAsia="Calibri" w:hAnsi="Calibri"/>
                <w:color w:val="000000"/>
                <w:rtl w:val="0"/>
              </w:rPr>
              <w:t xml:space="preserve">Voltaje</w:t>
            </w:r>
          </w:p>
        </w:tc>
      </w:tr>
      <w:tr>
        <w:trPr>
          <w:cantSplit w:val="0"/>
          <w:trHeight w:val="300" w:hRule="atLeast"/>
          <w:tblHeader w:val="0"/>
        </w:trPr>
        <w:tc>
          <w:tcPr/>
          <w:p w:rsidR="00000000" w:rsidDel="00000000" w:rsidP="00000000" w:rsidRDefault="00000000" w:rsidRPr="00000000" w14:paraId="000000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0,091</w:t>
            </w:r>
          </w:p>
        </w:tc>
        <w:tc>
          <w:tcPr/>
          <w:p w:rsidR="00000000" w:rsidDel="00000000" w:rsidP="00000000" w:rsidRDefault="00000000" w:rsidRPr="00000000" w14:paraId="0000006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0,4</w:t>
            </w:r>
          </w:p>
        </w:tc>
      </w:tr>
      <w:tr>
        <w:trPr>
          <w:cantSplit w:val="0"/>
          <w:trHeight w:val="300" w:hRule="atLeast"/>
          <w:tblHeader w:val="0"/>
        </w:trPr>
        <w:tc>
          <w:tcPr/>
          <w:p w:rsidR="00000000" w:rsidDel="00000000" w:rsidP="00000000" w:rsidRDefault="00000000" w:rsidRPr="00000000" w14:paraId="000000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0,243</w:t>
            </w:r>
          </w:p>
        </w:tc>
        <w:tc>
          <w:tcPr/>
          <w:p w:rsidR="00000000" w:rsidDel="00000000" w:rsidP="00000000" w:rsidRDefault="00000000" w:rsidRPr="00000000" w14:paraId="0000006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w:t>
            </w:r>
          </w:p>
        </w:tc>
      </w:tr>
      <w:tr>
        <w:trPr>
          <w:cantSplit w:val="0"/>
          <w:trHeight w:val="300" w:hRule="atLeast"/>
          <w:tblHeader w:val="0"/>
        </w:trPr>
        <w:tc>
          <w:tcPr/>
          <w:p w:rsidR="00000000" w:rsidDel="00000000" w:rsidP="00000000" w:rsidRDefault="00000000" w:rsidRPr="00000000" w14:paraId="000000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0,351</w:t>
            </w:r>
          </w:p>
        </w:tc>
        <w:tc>
          <w:tcPr/>
          <w:p w:rsidR="00000000" w:rsidDel="00000000" w:rsidP="00000000" w:rsidRDefault="00000000" w:rsidRPr="00000000" w14:paraId="0000006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r>
      <w:tr>
        <w:trPr>
          <w:cantSplit w:val="0"/>
          <w:trHeight w:val="300" w:hRule="atLeast"/>
          <w:tblHeader w:val="0"/>
        </w:trPr>
        <w:tc>
          <w:tcPr/>
          <w:p w:rsidR="00000000" w:rsidDel="00000000" w:rsidP="00000000" w:rsidRDefault="00000000" w:rsidRPr="00000000" w14:paraId="000000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0,457</w:t>
            </w:r>
          </w:p>
        </w:tc>
        <w:tc>
          <w:tcPr/>
          <w:p w:rsidR="00000000" w:rsidDel="00000000" w:rsidP="00000000" w:rsidRDefault="00000000" w:rsidRPr="00000000" w14:paraId="0000007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r>
      <w:tr>
        <w:trPr>
          <w:cantSplit w:val="0"/>
          <w:trHeight w:val="300" w:hRule="atLeast"/>
          <w:tblHeader w:val="0"/>
        </w:trPr>
        <w:tc>
          <w:tcPr/>
          <w:p w:rsidR="00000000" w:rsidDel="00000000" w:rsidP="00000000" w:rsidRDefault="00000000" w:rsidRPr="00000000" w14:paraId="000000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0,573</w:t>
            </w:r>
          </w:p>
        </w:tc>
        <w:tc>
          <w:tcPr/>
          <w:p w:rsidR="00000000" w:rsidDel="00000000" w:rsidP="00000000" w:rsidRDefault="00000000" w:rsidRPr="00000000" w14:paraId="0000007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r>
      <w:tr>
        <w:trPr>
          <w:cantSplit w:val="0"/>
          <w:trHeight w:val="300" w:hRule="atLeast"/>
          <w:tblHeader w:val="0"/>
        </w:trPr>
        <w:tc>
          <w:tcPr/>
          <w:p w:rsidR="00000000" w:rsidDel="00000000" w:rsidP="00000000" w:rsidRDefault="00000000" w:rsidRPr="00000000" w14:paraId="000000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1,695</w:t>
            </w:r>
          </w:p>
        </w:tc>
        <w:tc>
          <w:tcPr/>
          <w:p w:rsidR="00000000" w:rsidDel="00000000" w:rsidP="00000000" w:rsidRDefault="00000000" w:rsidRPr="00000000" w14:paraId="0000007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7,5</w:t>
            </w:r>
          </w:p>
        </w:tc>
      </w:tr>
    </w:tbl>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905296" cy="1957309"/>
            <wp:effectExtent b="0" l="0" r="0" t="0"/>
            <wp:docPr id="2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05296" cy="195730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tl w:val="0"/>
        </w:rPr>
      </w:r>
    </w:p>
    <w:tbl>
      <w:tblPr>
        <w:tblStyle w:val="Table4"/>
        <w:tblW w:w="2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973"/>
        <w:tblGridChange w:id="0">
          <w:tblGrid>
            <w:gridCol w:w="1427"/>
            <w:gridCol w:w="973"/>
          </w:tblGrid>
        </w:tblGridChange>
      </w:tblGrid>
      <w:tr>
        <w:trPr>
          <w:cantSplit w:val="0"/>
          <w:trHeight w:val="300" w:hRule="atLeast"/>
          <w:tblHeader w:val="0"/>
        </w:trPr>
        <w:tc>
          <w:tcPr>
            <w:gridSpan w:val="2"/>
          </w:tcPr>
          <w:p w:rsidR="00000000" w:rsidDel="00000000" w:rsidP="00000000" w:rsidRDefault="00000000" w:rsidRPr="00000000" w14:paraId="00000078">
            <w:pPr>
              <w:rPr>
                <w:rFonts w:ascii="Calibri" w:cs="Calibri" w:eastAsia="Calibri" w:hAnsi="Calibri"/>
                <w:color w:val="000000"/>
              </w:rPr>
            </w:pPr>
            <w:r w:rsidDel="00000000" w:rsidR="00000000" w:rsidRPr="00000000">
              <w:rPr>
                <w:rFonts w:ascii="Calibri" w:cs="Calibri" w:eastAsia="Calibri" w:hAnsi="Calibri"/>
                <w:color w:val="000000"/>
                <w:rtl w:val="0"/>
              </w:rPr>
              <w:t xml:space="preserve">Resistencia 5</w:t>
            </w:r>
          </w:p>
        </w:tc>
      </w:tr>
      <w:tr>
        <w:trPr>
          <w:cantSplit w:val="0"/>
          <w:trHeight w:val="300" w:hRule="atLeast"/>
          <w:tblHeader w:val="0"/>
        </w:trPr>
        <w:tc>
          <w:tcPr/>
          <w:p w:rsidR="00000000" w:rsidDel="00000000" w:rsidP="00000000" w:rsidRDefault="00000000" w:rsidRPr="00000000" w14:paraId="0000007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Intensidad</w:t>
            </w:r>
          </w:p>
        </w:tc>
        <w:tc>
          <w:tcPr/>
          <w:p w:rsidR="00000000" w:rsidDel="00000000" w:rsidP="00000000" w:rsidRDefault="00000000" w:rsidRPr="00000000" w14:paraId="0000007B">
            <w:pPr>
              <w:rPr>
                <w:rFonts w:ascii="Calibri" w:cs="Calibri" w:eastAsia="Calibri" w:hAnsi="Calibri"/>
                <w:color w:val="000000"/>
              </w:rPr>
            </w:pPr>
            <w:r w:rsidDel="00000000" w:rsidR="00000000" w:rsidRPr="00000000">
              <w:rPr>
                <w:rFonts w:ascii="Calibri" w:cs="Calibri" w:eastAsia="Calibri" w:hAnsi="Calibri"/>
                <w:color w:val="000000"/>
                <w:rtl w:val="0"/>
              </w:rPr>
              <w:t xml:space="preserve">Voltaje</w:t>
            </w:r>
          </w:p>
        </w:tc>
      </w:tr>
      <w:tr>
        <w:trPr>
          <w:cantSplit w:val="0"/>
          <w:trHeight w:val="300" w:hRule="atLeast"/>
          <w:tblHeader w:val="0"/>
        </w:trPr>
        <w:tc>
          <w:tcPr/>
          <w:p w:rsidR="00000000" w:rsidDel="00000000" w:rsidP="00000000" w:rsidRDefault="00000000" w:rsidRPr="00000000" w14:paraId="0000007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0,721</w:t>
            </w:r>
          </w:p>
        </w:tc>
        <w:tc>
          <w:tcPr/>
          <w:p w:rsidR="00000000" w:rsidDel="00000000" w:rsidP="00000000" w:rsidRDefault="00000000" w:rsidRPr="00000000" w14:paraId="000000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w:t>
            </w:r>
          </w:p>
        </w:tc>
      </w:tr>
      <w:tr>
        <w:trPr>
          <w:cantSplit w:val="0"/>
          <w:trHeight w:val="300" w:hRule="atLeast"/>
          <w:tblHeader w:val="0"/>
        </w:trPr>
        <w:tc>
          <w:tcPr/>
          <w:p w:rsidR="00000000" w:rsidDel="00000000" w:rsidP="00000000" w:rsidRDefault="00000000" w:rsidRPr="00000000" w14:paraId="0000007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2,82</w:t>
            </w:r>
          </w:p>
        </w:tc>
        <w:tc>
          <w:tcPr/>
          <w:p w:rsidR="00000000" w:rsidDel="00000000" w:rsidP="00000000" w:rsidRDefault="00000000" w:rsidRPr="00000000" w14:paraId="000000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w:t>
            </w:r>
          </w:p>
        </w:tc>
      </w:tr>
      <w:tr>
        <w:trPr>
          <w:cantSplit w:val="0"/>
          <w:trHeight w:val="300" w:hRule="atLeast"/>
          <w:tblHeader w:val="0"/>
        </w:trPr>
        <w:tc>
          <w:tcPr/>
          <w:p w:rsidR="00000000" w:rsidDel="00000000" w:rsidP="00000000" w:rsidRDefault="00000000" w:rsidRPr="00000000" w14:paraId="0000008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3,71</w:t>
            </w:r>
          </w:p>
        </w:tc>
        <w:tc>
          <w:tcPr/>
          <w:p w:rsidR="00000000" w:rsidDel="00000000" w:rsidP="00000000" w:rsidRDefault="00000000" w:rsidRPr="00000000" w14:paraId="000000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r>
      <w:tr>
        <w:trPr>
          <w:cantSplit w:val="0"/>
          <w:trHeight w:val="300" w:hRule="atLeast"/>
          <w:tblHeader w:val="0"/>
        </w:trPr>
        <w:tc>
          <w:tcPr/>
          <w:p w:rsidR="00000000" w:rsidDel="00000000" w:rsidP="00000000" w:rsidRDefault="00000000" w:rsidRPr="00000000" w14:paraId="0000008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5,05</w:t>
            </w:r>
          </w:p>
        </w:tc>
        <w:tc>
          <w:tcPr/>
          <w:p w:rsidR="00000000" w:rsidDel="00000000" w:rsidP="00000000" w:rsidRDefault="00000000" w:rsidRPr="00000000" w14:paraId="000000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3,4</w:t>
            </w:r>
          </w:p>
        </w:tc>
      </w:tr>
      <w:tr>
        <w:trPr>
          <w:cantSplit w:val="0"/>
          <w:trHeight w:val="300" w:hRule="atLeast"/>
          <w:tblHeader w:val="0"/>
        </w:trPr>
        <w:tc>
          <w:tcPr/>
          <w:p w:rsidR="00000000" w:rsidDel="00000000" w:rsidP="00000000" w:rsidRDefault="00000000" w:rsidRPr="00000000" w14:paraId="0000008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6,77</w:t>
            </w:r>
          </w:p>
        </w:tc>
        <w:tc>
          <w:tcPr/>
          <w:p w:rsidR="00000000" w:rsidDel="00000000" w:rsidP="00000000" w:rsidRDefault="00000000" w:rsidRPr="00000000" w14:paraId="000000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4,5</w:t>
            </w:r>
          </w:p>
        </w:tc>
      </w:tr>
    </w:tbl>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670316" cy="1910819"/>
            <wp:effectExtent b="0" l="0" r="0" t="0"/>
            <wp:docPr id="2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70316" cy="191081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ind w:right="0"/>
        <w:jc w:val="both"/>
        <w:rPr/>
      </w:pPr>
      <w:r w:rsidDel="00000000" w:rsidR="00000000" w:rsidRPr="00000000">
        <w:rPr>
          <w:rtl w:val="0"/>
        </w:rPr>
        <w:t xml:space="preserve">A medida que se varió la tensión entregada por la fuente se midieron los diferentes parámetros mencionados, al observar los resultados (Tabla 3,4 y 5.) se concluye que la resistencia interna del voltímetro influye en las medidas, se encontró el valor de esta resistencia simplemente haciendo la diferencia entre la resistencia medida sin el voltímetro menos la medida con el voltímetro, obteniendo un promedio de 2.56 (KΩ).</w:t>
      </w:r>
    </w:p>
    <w:p w:rsidR="00000000" w:rsidDel="00000000" w:rsidP="00000000" w:rsidRDefault="00000000" w:rsidRPr="00000000" w14:paraId="0000008A">
      <w:pPr>
        <w:ind w:right="0"/>
        <w:jc w:val="both"/>
        <w:rPr/>
      </w:pPr>
      <w:r w:rsidDel="00000000" w:rsidR="00000000" w:rsidRPr="00000000">
        <w:rPr>
          <w:rtl w:val="0"/>
        </w:rPr>
        <w:t xml:space="preserve">Al graficar la tensión Vs Corriente en el circuito se observa que la pendiente de esa recta está directamente relacionada con la resistencia, puesta que la ley de ohm establece:</w:t>
      </w:r>
    </w:p>
    <w:p w:rsidR="00000000" w:rsidDel="00000000" w:rsidP="00000000" w:rsidRDefault="00000000" w:rsidRPr="00000000" w14:paraId="0000008B">
      <w:pPr>
        <w:ind w:right="0"/>
        <w:jc w:val="both"/>
        <w:rPr/>
      </w:pPr>
      <w:r w:rsidDel="00000000" w:rsidR="00000000" w:rsidRPr="00000000">
        <w:rPr>
          <w:rtl w:val="0"/>
        </w:rPr>
      </w:r>
    </w:p>
    <w:p w:rsidR="00000000" w:rsidDel="00000000" w:rsidP="00000000" w:rsidRDefault="00000000" w:rsidRPr="00000000" w14:paraId="0000008C">
      <w:pPr>
        <w:ind w:right="0"/>
        <w:jc w:val="both"/>
        <w:rPr/>
      </w:pPr>
      <w:r w:rsidDel="00000000" w:rsidR="00000000" w:rsidRPr="00000000">
        <w:rPr>
          <w:rtl w:val="0"/>
        </w:rPr>
        <w:t xml:space="preserve">V=I*R, podemos asumir R como la pendiente.</w:t>
      </w:r>
    </w:p>
    <w:p w:rsidR="00000000" w:rsidDel="00000000" w:rsidP="00000000" w:rsidRDefault="00000000" w:rsidRPr="00000000" w14:paraId="0000008D">
      <w:pPr>
        <w:ind w:right="0"/>
        <w:jc w:val="both"/>
        <w:rPr/>
      </w:pPr>
      <w:r w:rsidDel="00000000" w:rsidR="00000000" w:rsidRPr="00000000">
        <w:rPr>
          <w:rtl w:val="0"/>
        </w:rPr>
      </w:r>
    </w:p>
    <w:p w:rsidR="00000000" w:rsidDel="00000000" w:rsidP="00000000" w:rsidRDefault="00000000" w:rsidRPr="00000000" w14:paraId="0000008E">
      <w:pPr>
        <w:ind w:right="0"/>
        <w:jc w:val="both"/>
        <w:rPr/>
      </w:pPr>
      <w:r w:rsidDel="00000000" w:rsidR="00000000" w:rsidRPr="00000000">
        <w:rPr>
          <w:rtl w:val="0"/>
        </w:rPr>
        <w:t xml:space="preserve">Si graficamos con la corriente medida con el multímetro la pendiente se incrementa puesto que interviene la resistencia interna del multímetro se concluye que el error de la medida de las resistencias es de aproximadamente 11 %.</w:t>
      </w:r>
    </w:p>
    <w:p w:rsidR="00000000" w:rsidDel="00000000" w:rsidP="00000000" w:rsidRDefault="00000000" w:rsidRPr="00000000" w14:paraId="0000008F">
      <w:pPr>
        <w:ind w:right="0"/>
        <w:jc w:val="both"/>
        <w:rPr/>
      </w:pPr>
      <w:r w:rsidDel="00000000" w:rsidR="00000000" w:rsidRPr="00000000">
        <w:rPr>
          <w:rtl w:val="0"/>
        </w:rPr>
      </w:r>
    </w:p>
    <w:p w:rsidR="00000000" w:rsidDel="00000000" w:rsidP="00000000" w:rsidRDefault="00000000" w:rsidRPr="00000000" w14:paraId="00000090">
      <w:pPr>
        <w:ind w:right="0"/>
        <w:jc w:val="both"/>
        <w:rPr/>
      </w:pPr>
      <w:r w:rsidDel="00000000" w:rsidR="00000000" w:rsidRPr="00000000">
        <w:rPr>
          <w:rtl w:val="0"/>
        </w:rPr>
        <w:t xml:space="preserve">El error se podria reducir a un valor inferior a 1% si la resistencia interna del multimetro fuera superior a 9.9 (KΩ)</w:t>
      </w:r>
    </w:p>
    <w:p w:rsidR="00000000" w:rsidDel="00000000" w:rsidP="00000000" w:rsidRDefault="00000000" w:rsidRPr="00000000" w14:paraId="000000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ind w:right="0"/>
        <w:jc w:val="both"/>
        <w:rPr>
          <w:b w:val="1"/>
        </w:rPr>
      </w:pPr>
      <w:r w:rsidDel="00000000" w:rsidR="00000000" w:rsidRPr="00000000">
        <w:rPr>
          <w:b w:val="1"/>
          <w:rtl w:val="0"/>
        </w:rPr>
        <w:t xml:space="preserve">Caracterización del bombillo</w:t>
      </w:r>
    </w:p>
    <w:p w:rsidR="00000000" w:rsidDel="00000000" w:rsidP="00000000" w:rsidRDefault="00000000" w:rsidRPr="00000000" w14:paraId="00000095">
      <w:pPr>
        <w:ind w:right="0"/>
        <w:jc w:val="both"/>
        <w:rPr>
          <w:b w:val="1"/>
        </w:rPr>
      </w:pPr>
      <w:r w:rsidDel="00000000" w:rsidR="00000000" w:rsidRPr="00000000">
        <w:rPr>
          <w:rtl w:val="0"/>
        </w:rPr>
      </w:r>
    </w:p>
    <w:p w:rsidR="00000000" w:rsidDel="00000000" w:rsidP="00000000" w:rsidRDefault="00000000" w:rsidRPr="00000000" w14:paraId="00000096">
      <w:pPr>
        <w:ind w:right="0"/>
        <w:jc w:val="both"/>
        <w:rPr/>
      </w:pPr>
      <w:r w:rsidDel="00000000" w:rsidR="00000000" w:rsidRPr="00000000">
        <w:rPr>
          <w:rtl w:val="0"/>
        </w:rPr>
        <w:t xml:space="preserve">Para caracterizar el bombillo se utilizó el circuito mostrado en la Figura 2. Suponiendo que el bombillo tiene una resistencia en serie con una resistencia limitadora de corriente de 100 (Ω), se midieron la tensión y la corriente para diferentes valores de voltaje en la fuente, tal como se muestra en la tabla.</w:t>
      </w:r>
    </w:p>
    <w:p w:rsidR="00000000" w:rsidDel="00000000" w:rsidP="00000000" w:rsidRDefault="00000000" w:rsidRPr="00000000" w14:paraId="00000097">
      <w:pPr>
        <w:ind w:right="0"/>
        <w:jc w:val="both"/>
        <w:rPr/>
      </w:pPr>
      <w:r w:rsidDel="00000000" w:rsidR="00000000" w:rsidRPr="00000000">
        <w:rPr>
          <w:b w:val="1"/>
        </w:rPr>
        <w:drawing>
          <wp:inline distB="0" distT="0" distL="0" distR="0">
            <wp:extent cx="2051050" cy="1763395"/>
            <wp:effectExtent b="0" l="0" r="0" t="0"/>
            <wp:docPr id="28" name="image9.png"/>
            <a:graphic>
              <a:graphicData uri="http://schemas.openxmlformats.org/drawingml/2006/picture">
                <pic:pic>
                  <pic:nvPicPr>
                    <pic:cNvPr id="0" name="image9.png"/>
                    <pic:cNvPicPr preferRelativeResize="0"/>
                  </pic:nvPicPr>
                  <pic:blipFill>
                    <a:blip r:embed="rId15"/>
                    <a:srcRect b="50928" l="37160" r="38791" t="18588"/>
                    <a:stretch>
                      <a:fillRect/>
                    </a:stretch>
                  </pic:blipFill>
                  <pic:spPr>
                    <a:xfrm>
                      <a:off x="0" y="0"/>
                      <a:ext cx="2051050" cy="1763395"/>
                    </a:xfrm>
                    <a:prstGeom prst="rect"/>
                    <a:ln/>
                  </pic:spPr>
                </pic:pic>
              </a:graphicData>
            </a:graphic>
          </wp:inline>
        </w:drawing>
      </w:r>
      <w:r w:rsidDel="00000000" w:rsidR="00000000" w:rsidRPr="00000000">
        <w:rPr>
          <w:rtl w:val="0"/>
        </w:rPr>
      </w:r>
    </w:p>
    <w:tbl>
      <w:tblPr>
        <w:tblStyle w:val="Table5"/>
        <w:tblW w:w="29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417"/>
        <w:tblGridChange w:id="0">
          <w:tblGrid>
            <w:gridCol w:w="1555"/>
            <w:gridCol w:w="1417"/>
          </w:tblGrid>
        </w:tblGridChange>
      </w:tblGrid>
      <w:tr>
        <w:trPr>
          <w:cantSplit w:val="0"/>
          <w:trHeight w:val="300" w:hRule="atLeast"/>
          <w:tblHeader w:val="0"/>
        </w:trPr>
        <w:tc>
          <w:tcPr/>
          <w:p w:rsidR="00000000" w:rsidDel="00000000" w:rsidP="00000000" w:rsidRDefault="00000000" w:rsidRPr="00000000" w14:paraId="00000098">
            <w:pPr>
              <w:rPr>
                <w:rFonts w:ascii="Calibri" w:cs="Calibri" w:eastAsia="Calibri" w:hAnsi="Calibri"/>
                <w:color w:val="000000"/>
              </w:rPr>
            </w:pPr>
            <w:r w:rsidDel="00000000" w:rsidR="00000000" w:rsidRPr="00000000">
              <w:rPr>
                <w:rFonts w:ascii="Calibri" w:cs="Calibri" w:eastAsia="Calibri" w:hAnsi="Calibri"/>
                <w:color w:val="000000"/>
                <w:rtl w:val="0"/>
              </w:rPr>
              <w:t xml:space="preserve">Bombillo</w:t>
            </w:r>
          </w:p>
        </w:tc>
        <w:tc>
          <w:tcPr/>
          <w:p w:rsidR="00000000" w:rsidDel="00000000" w:rsidP="00000000" w:rsidRDefault="00000000" w:rsidRPr="00000000" w14:paraId="00000099">
            <w:pPr>
              <w:rPr>
                <w:rFonts w:ascii="Calibri" w:cs="Calibri" w:eastAsia="Calibri" w:hAnsi="Calibri"/>
                <w:color w:val="00000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9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Intensidad</w:t>
            </w:r>
          </w:p>
        </w:tc>
        <w:tc>
          <w:tcPr/>
          <w:p w:rsidR="00000000" w:rsidDel="00000000" w:rsidP="00000000" w:rsidRDefault="00000000" w:rsidRPr="00000000" w14:paraId="0000009B">
            <w:pPr>
              <w:rPr>
                <w:rFonts w:ascii="Calibri" w:cs="Calibri" w:eastAsia="Calibri" w:hAnsi="Calibri"/>
                <w:color w:val="000000"/>
              </w:rPr>
            </w:pPr>
            <w:r w:rsidDel="00000000" w:rsidR="00000000" w:rsidRPr="00000000">
              <w:rPr>
                <w:rFonts w:ascii="Calibri" w:cs="Calibri" w:eastAsia="Calibri" w:hAnsi="Calibri"/>
                <w:color w:val="000000"/>
                <w:rtl w:val="0"/>
              </w:rPr>
              <w:t xml:space="preserve">Voltaje</w:t>
            </w:r>
          </w:p>
        </w:tc>
      </w:tr>
      <w:tr>
        <w:trPr>
          <w:cantSplit w:val="0"/>
          <w:trHeight w:val="300" w:hRule="atLeast"/>
          <w:tblHeader w:val="0"/>
        </w:trPr>
        <w:tc>
          <w:tcPr/>
          <w:p w:rsidR="00000000" w:rsidDel="00000000" w:rsidP="00000000" w:rsidRDefault="00000000" w:rsidRPr="00000000" w14:paraId="0000009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5,83</w:t>
            </w:r>
          </w:p>
        </w:tc>
        <w:tc>
          <w:tcPr/>
          <w:p w:rsidR="00000000" w:rsidDel="00000000" w:rsidP="00000000" w:rsidRDefault="00000000" w:rsidRPr="00000000" w14:paraId="000000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0,8</w:t>
            </w:r>
          </w:p>
        </w:tc>
      </w:tr>
      <w:tr>
        <w:trPr>
          <w:cantSplit w:val="0"/>
          <w:trHeight w:val="300" w:hRule="atLeast"/>
          <w:tblHeader w:val="0"/>
        </w:trPr>
        <w:tc>
          <w:tcPr/>
          <w:p w:rsidR="00000000" w:rsidDel="00000000" w:rsidP="00000000" w:rsidRDefault="00000000" w:rsidRPr="00000000" w14:paraId="0000009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6,85</w:t>
            </w:r>
          </w:p>
        </w:tc>
        <w:tc>
          <w:tcPr/>
          <w:p w:rsidR="00000000" w:rsidDel="00000000" w:rsidP="00000000" w:rsidRDefault="00000000" w:rsidRPr="00000000" w14:paraId="000000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300" w:hRule="atLeast"/>
          <w:tblHeader w:val="0"/>
        </w:trPr>
        <w:tc>
          <w:tcPr/>
          <w:p w:rsidR="00000000" w:rsidDel="00000000" w:rsidP="00000000" w:rsidRDefault="00000000" w:rsidRPr="00000000" w14:paraId="000000A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8,38</w:t>
            </w:r>
          </w:p>
        </w:tc>
        <w:tc>
          <w:tcPr/>
          <w:p w:rsidR="00000000" w:rsidDel="00000000" w:rsidP="00000000" w:rsidRDefault="00000000" w:rsidRPr="00000000" w14:paraId="000000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w:t>
            </w:r>
          </w:p>
        </w:tc>
      </w:tr>
      <w:tr>
        <w:trPr>
          <w:cantSplit w:val="0"/>
          <w:trHeight w:val="300" w:hRule="atLeast"/>
          <w:tblHeader w:val="0"/>
        </w:trPr>
        <w:tc>
          <w:tcPr/>
          <w:p w:rsidR="00000000" w:rsidDel="00000000" w:rsidP="00000000" w:rsidRDefault="00000000" w:rsidRPr="00000000" w14:paraId="000000A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10,59</w:t>
            </w:r>
          </w:p>
        </w:tc>
        <w:tc>
          <w:tcPr/>
          <w:p w:rsidR="00000000" w:rsidDel="00000000" w:rsidP="00000000" w:rsidRDefault="00000000" w:rsidRPr="00000000" w14:paraId="000000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r>
      <w:tr>
        <w:trPr>
          <w:cantSplit w:val="0"/>
          <w:trHeight w:val="300" w:hRule="atLeast"/>
          <w:tblHeader w:val="0"/>
        </w:trPr>
        <w:tc>
          <w:tcPr/>
          <w:p w:rsidR="00000000" w:rsidDel="00000000" w:rsidP="00000000" w:rsidRDefault="00000000" w:rsidRPr="00000000" w14:paraId="000000A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43,1</w:t>
            </w:r>
          </w:p>
        </w:tc>
        <w:tc>
          <w:tcPr/>
          <w:p w:rsidR="00000000" w:rsidDel="00000000" w:rsidP="00000000" w:rsidRDefault="00000000" w:rsidRPr="00000000" w14:paraId="000000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10,5</w:t>
            </w:r>
          </w:p>
        </w:tc>
      </w:tr>
      <w:tr>
        <w:trPr>
          <w:cantSplit w:val="0"/>
          <w:trHeight w:val="300" w:hRule="atLeast"/>
          <w:tblHeader w:val="0"/>
        </w:trPr>
        <w:tc>
          <w:tcPr/>
          <w:p w:rsidR="00000000" w:rsidDel="00000000" w:rsidP="00000000" w:rsidRDefault="00000000" w:rsidRPr="00000000" w14:paraId="000000A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44,8</w:t>
            </w:r>
          </w:p>
        </w:tc>
        <w:tc>
          <w:tcPr/>
          <w:p w:rsidR="00000000" w:rsidDel="00000000" w:rsidP="00000000" w:rsidRDefault="00000000" w:rsidRPr="00000000" w14:paraId="000000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11,1</w:t>
            </w:r>
          </w:p>
        </w:tc>
      </w:tr>
      <w:tr>
        <w:trPr>
          <w:cantSplit w:val="0"/>
          <w:trHeight w:val="300" w:hRule="atLeast"/>
          <w:tblHeader w:val="0"/>
        </w:trPr>
        <w:tc>
          <w:tcPr/>
          <w:p w:rsidR="00000000" w:rsidDel="00000000" w:rsidP="00000000" w:rsidRDefault="00000000" w:rsidRPr="00000000" w14:paraId="000000A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48,2</w:t>
            </w:r>
          </w:p>
        </w:tc>
        <w:tc>
          <w:tcPr/>
          <w:p w:rsidR="00000000" w:rsidDel="00000000" w:rsidP="00000000" w:rsidRDefault="00000000" w:rsidRPr="00000000" w14:paraId="000000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12,2</w:t>
            </w:r>
          </w:p>
        </w:tc>
      </w:tr>
      <w:tr>
        <w:trPr>
          <w:cantSplit w:val="0"/>
          <w:trHeight w:val="300" w:hRule="atLeast"/>
          <w:tblHeader w:val="0"/>
        </w:trPr>
        <w:tc>
          <w:tcPr/>
          <w:p w:rsidR="00000000" w:rsidDel="00000000" w:rsidP="00000000" w:rsidRDefault="00000000" w:rsidRPr="00000000" w14:paraId="000000A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52,2</w:t>
            </w:r>
          </w:p>
        </w:tc>
        <w:tc>
          <w:tcPr/>
          <w:p w:rsidR="00000000" w:rsidDel="00000000" w:rsidP="00000000" w:rsidRDefault="00000000" w:rsidRPr="00000000" w14:paraId="000000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13,6</w:t>
            </w:r>
          </w:p>
        </w:tc>
      </w:tr>
      <w:tr>
        <w:trPr>
          <w:cantSplit w:val="0"/>
          <w:trHeight w:val="300" w:hRule="atLeast"/>
          <w:tblHeader w:val="0"/>
        </w:trPr>
        <w:tc>
          <w:tcPr/>
          <w:p w:rsidR="00000000" w:rsidDel="00000000" w:rsidP="00000000" w:rsidRDefault="00000000" w:rsidRPr="00000000" w14:paraId="000000A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53,9</w:t>
            </w:r>
          </w:p>
        </w:tc>
        <w:tc>
          <w:tcPr/>
          <w:p w:rsidR="00000000" w:rsidDel="00000000" w:rsidP="00000000" w:rsidRDefault="00000000" w:rsidRPr="00000000" w14:paraId="000000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14,3</w:t>
            </w:r>
          </w:p>
        </w:tc>
      </w:tr>
      <w:tr>
        <w:trPr>
          <w:cantSplit w:val="0"/>
          <w:trHeight w:val="300" w:hRule="atLeast"/>
          <w:tblHeader w:val="0"/>
        </w:trPr>
        <w:tc>
          <w:tcPr/>
          <w:p w:rsidR="00000000" w:rsidDel="00000000" w:rsidP="00000000" w:rsidRDefault="00000000" w:rsidRPr="00000000" w14:paraId="000000A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75,1</w:t>
            </w:r>
          </w:p>
        </w:tc>
        <w:tc>
          <w:tcPr/>
          <w:p w:rsidR="00000000" w:rsidDel="00000000" w:rsidP="00000000" w:rsidRDefault="00000000" w:rsidRPr="00000000" w14:paraId="000000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22,5</w:t>
            </w:r>
          </w:p>
        </w:tc>
      </w:tr>
    </w:tbl>
    <w:p w:rsidR="00000000" w:rsidDel="00000000" w:rsidP="00000000" w:rsidRDefault="00000000" w:rsidRPr="00000000" w14:paraId="000000B0">
      <w:pPr>
        <w:ind w:right="0"/>
        <w:jc w:val="both"/>
        <w:rPr/>
      </w:pPr>
      <w:r w:rsidDel="00000000" w:rsidR="00000000" w:rsidRPr="00000000">
        <w:rPr>
          <w:rtl w:val="0"/>
        </w:rPr>
      </w:r>
    </w:p>
    <w:p w:rsidR="00000000" w:rsidDel="00000000" w:rsidP="00000000" w:rsidRDefault="00000000" w:rsidRPr="00000000" w14:paraId="000000B1">
      <w:pPr>
        <w:ind w:right="0"/>
        <w:jc w:val="both"/>
        <w:rPr/>
      </w:pPr>
      <w:r w:rsidDel="00000000" w:rsidR="00000000" w:rsidRPr="00000000">
        <w:rPr/>
        <w:drawing>
          <wp:inline distB="0" distT="0" distL="0" distR="0">
            <wp:extent cx="2699220" cy="1943044"/>
            <wp:effectExtent b="0" l="0" r="0" t="0"/>
            <wp:docPr id="3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699220" cy="194304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right="0"/>
        <w:jc w:val="both"/>
        <w:rPr/>
      </w:pPr>
      <w:r w:rsidDel="00000000" w:rsidR="00000000" w:rsidRPr="00000000">
        <w:rPr>
          <w:rtl w:val="0"/>
        </w:rPr>
      </w:r>
    </w:p>
    <w:p w:rsidR="00000000" w:rsidDel="00000000" w:rsidP="00000000" w:rsidRDefault="00000000" w:rsidRPr="00000000" w14:paraId="000000B3">
      <w:pPr>
        <w:ind w:right="0"/>
        <w:jc w:val="both"/>
        <w:rPr/>
      </w:pPr>
      <w:r w:rsidDel="00000000" w:rsidR="00000000" w:rsidRPr="00000000">
        <w:rPr>
          <w:rtl w:val="0"/>
        </w:rPr>
        <w:t xml:space="preserve">Muestra que la resistencia del bombillo aumenta a medida que se incrementa la tensión y la corriente puesto que a medida que el filamento incrementa su temperatura la resistencia aumenta. Al graficar V vs I se observa que esta tiene un comportamiento exponencial (no óhmico), pero en la última parte de la gráfica esta se torna en una línea recta, podríamos considerar esto como un comportamiento óhmico.</w:t>
      </w:r>
    </w:p>
    <w:p w:rsidR="00000000" w:rsidDel="00000000" w:rsidP="00000000" w:rsidRDefault="00000000" w:rsidRPr="00000000" w14:paraId="000000B4">
      <w:pPr>
        <w:ind w:right="0"/>
        <w:jc w:val="both"/>
        <w:rPr/>
      </w:pPr>
      <w:r w:rsidDel="00000000" w:rsidR="00000000" w:rsidRPr="00000000">
        <w:rPr>
          <w:rtl w:val="0"/>
        </w:rPr>
      </w:r>
    </w:p>
    <w:p w:rsidR="00000000" w:rsidDel="00000000" w:rsidP="00000000" w:rsidRDefault="00000000" w:rsidRPr="00000000" w14:paraId="000000B5">
      <w:pPr>
        <w:ind w:right="0"/>
        <w:jc w:val="both"/>
        <w:rPr>
          <w:b w:val="1"/>
        </w:rPr>
      </w:pPr>
      <w:r w:rsidDel="00000000" w:rsidR="00000000" w:rsidRPr="00000000">
        <w:rPr>
          <w:b w:val="1"/>
          <w:rtl w:val="0"/>
        </w:rPr>
        <w:t xml:space="preserve">Caracterización del diodo</w:t>
      </w:r>
    </w:p>
    <w:p w:rsidR="00000000" w:rsidDel="00000000" w:rsidP="00000000" w:rsidRDefault="00000000" w:rsidRPr="00000000" w14:paraId="000000B6">
      <w:pPr>
        <w:ind w:right="0"/>
        <w:jc w:val="both"/>
        <w:rPr/>
      </w:pPr>
      <w:r w:rsidDel="00000000" w:rsidR="00000000" w:rsidRPr="00000000">
        <w:rPr>
          <w:rtl w:val="0"/>
        </w:rPr>
        <w:t xml:space="preserve">Se implementó un circuito como el de la Figura 2. Pero en cambio de una resistencia se usó un diodo en serie con una resistencia de 2 (Ω) limitadora de corriente para proteger el diodo.</w:t>
      </w:r>
    </w:p>
    <w:p w:rsidR="00000000" w:rsidDel="00000000" w:rsidP="00000000" w:rsidRDefault="00000000" w:rsidRPr="00000000" w14:paraId="000000B7">
      <w:pPr>
        <w:ind w:right="0"/>
        <w:jc w:val="both"/>
        <w:rPr/>
      </w:pPr>
      <w:r w:rsidDel="00000000" w:rsidR="00000000" w:rsidRPr="00000000">
        <w:rPr>
          <w:rtl w:val="0"/>
        </w:rPr>
        <w:t xml:space="preserve">Se midieron las tensiones entre la resistencia y el diodo (AC) y la tensión en el diodo (AB) para posteriormente observar como es el comportamiento del diodo cuando esta polarizado en directo y en inversa respectivamente.</w:t>
      </w:r>
    </w:p>
    <w:p w:rsidR="00000000" w:rsidDel="00000000" w:rsidP="00000000" w:rsidRDefault="00000000" w:rsidRPr="00000000" w14:paraId="000000B8">
      <w:pPr>
        <w:ind w:right="0"/>
        <w:jc w:val="both"/>
        <w:rPr/>
      </w:pPr>
      <w:r w:rsidDel="00000000" w:rsidR="00000000" w:rsidRPr="00000000">
        <w:rPr>
          <w:rtl w:val="0"/>
        </w:rPr>
      </w:r>
    </w:p>
    <w:tbl>
      <w:tblPr>
        <w:tblStyle w:val="Table6"/>
        <w:tblW w:w="2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973"/>
        <w:tblGridChange w:id="0">
          <w:tblGrid>
            <w:gridCol w:w="1427"/>
            <w:gridCol w:w="973"/>
          </w:tblGrid>
        </w:tblGridChange>
      </w:tblGrid>
      <w:tr>
        <w:trPr>
          <w:cantSplit w:val="0"/>
          <w:trHeight w:val="300" w:hRule="atLeast"/>
          <w:tblHeader w:val="0"/>
        </w:trPr>
        <w:tc>
          <w:tcPr>
            <w:gridSpan w:val="2"/>
          </w:tcPr>
          <w:p w:rsidR="00000000" w:rsidDel="00000000" w:rsidP="00000000" w:rsidRDefault="00000000" w:rsidRPr="00000000" w14:paraId="000000B9">
            <w:pPr>
              <w:rPr>
                <w:rFonts w:ascii="Calibri" w:cs="Calibri" w:eastAsia="Calibri" w:hAnsi="Calibri"/>
                <w:color w:val="000000"/>
              </w:rPr>
            </w:pPr>
            <w:r w:rsidDel="00000000" w:rsidR="00000000" w:rsidRPr="00000000">
              <w:rPr>
                <w:rFonts w:ascii="Calibri" w:cs="Calibri" w:eastAsia="Calibri" w:hAnsi="Calibri"/>
                <w:color w:val="000000"/>
                <w:rtl w:val="0"/>
              </w:rPr>
              <w:t xml:space="preserve">Diodo subida</w:t>
            </w:r>
          </w:p>
        </w:tc>
      </w:tr>
      <w:tr>
        <w:trPr>
          <w:cantSplit w:val="0"/>
          <w:trHeight w:val="300" w:hRule="atLeast"/>
          <w:tblHeader w:val="0"/>
        </w:trPr>
        <w:tc>
          <w:tcPr/>
          <w:p w:rsidR="00000000" w:rsidDel="00000000" w:rsidP="00000000" w:rsidRDefault="00000000" w:rsidRPr="00000000" w14:paraId="000000B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Intensidad</w:t>
            </w:r>
          </w:p>
        </w:tc>
        <w:tc>
          <w:tcPr/>
          <w:p w:rsidR="00000000" w:rsidDel="00000000" w:rsidP="00000000" w:rsidRDefault="00000000" w:rsidRPr="00000000" w14:paraId="000000BC">
            <w:pPr>
              <w:rPr>
                <w:rFonts w:ascii="Calibri" w:cs="Calibri" w:eastAsia="Calibri" w:hAnsi="Calibri"/>
                <w:color w:val="000000"/>
              </w:rPr>
            </w:pPr>
            <w:r w:rsidDel="00000000" w:rsidR="00000000" w:rsidRPr="00000000">
              <w:rPr>
                <w:rFonts w:ascii="Calibri" w:cs="Calibri" w:eastAsia="Calibri" w:hAnsi="Calibri"/>
                <w:color w:val="000000"/>
                <w:rtl w:val="0"/>
              </w:rPr>
              <w:t xml:space="preserve">Voltaje</w:t>
            </w:r>
          </w:p>
        </w:tc>
      </w:tr>
      <w:tr>
        <w:trPr>
          <w:cantSplit w:val="0"/>
          <w:trHeight w:val="300" w:hRule="atLeast"/>
          <w:tblHeader w:val="0"/>
        </w:trPr>
        <w:tc>
          <w:tcPr/>
          <w:p w:rsidR="00000000" w:rsidDel="00000000" w:rsidP="00000000" w:rsidRDefault="00000000" w:rsidRPr="00000000" w14:paraId="000000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0,12</w:t>
            </w:r>
          </w:p>
        </w:tc>
        <w:tc>
          <w:tcPr/>
          <w:p w:rsidR="00000000" w:rsidDel="00000000" w:rsidP="00000000" w:rsidRDefault="00000000" w:rsidRPr="00000000" w14:paraId="000000B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w:t>
            </w:r>
          </w:p>
        </w:tc>
      </w:tr>
      <w:tr>
        <w:trPr>
          <w:cantSplit w:val="0"/>
          <w:trHeight w:val="300" w:hRule="atLeast"/>
          <w:tblHeader w:val="0"/>
        </w:trPr>
        <w:tc>
          <w:tcPr/>
          <w:p w:rsidR="00000000" w:rsidDel="00000000" w:rsidP="00000000" w:rsidRDefault="00000000" w:rsidRPr="00000000" w14:paraId="000000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0,445</w:t>
            </w:r>
          </w:p>
        </w:tc>
        <w:tc>
          <w:tcPr/>
          <w:p w:rsidR="00000000" w:rsidDel="00000000" w:rsidP="00000000" w:rsidRDefault="00000000" w:rsidRPr="00000000" w14:paraId="000000C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w:t>
            </w:r>
          </w:p>
        </w:tc>
      </w:tr>
      <w:tr>
        <w:trPr>
          <w:cantSplit w:val="0"/>
          <w:trHeight w:val="300" w:hRule="atLeast"/>
          <w:tblHeader w:val="0"/>
        </w:trPr>
        <w:tc>
          <w:tcPr/>
          <w:p w:rsidR="00000000" w:rsidDel="00000000" w:rsidP="00000000" w:rsidRDefault="00000000" w:rsidRPr="00000000" w14:paraId="000000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1,15</w:t>
            </w:r>
          </w:p>
        </w:tc>
        <w:tc>
          <w:tcPr/>
          <w:p w:rsidR="00000000" w:rsidDel="00000000" w:rsidP="00000000" w:rsidRDefault="00000000" w:rsidRPr="00000000" w14:paraId="000000C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w:t>
            </w:r>
          </w:p>
        </w:tc>
      </w:tr>
      <w:tr>
        <w:trPr>
          <w:cantSplit w:val="0"/>
          <w:trHeight w:val="300" w:hRule="atLeast"/>
          <w:tblHeader w:val="0"/>
        </w:trPr>
        <w:tc>
          <w:tcPr/>
          <w:p w:rsidR="00000000" w:rsidDel="00000000" w:rsidP="00000000" w:rsidRDefault="00000000" w:rsidRPr="00000000" w14:paraId="000000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3,78</w:t>
            </w:r>
          </w:p>
        </w:tc>
        <w:tc>
          <w:tcPr/>
          <w:p w:rsidR="00000000" w:rsidDel="00000000" w:rsidP="00000000" w:rsidRDefault="00000000" w:rsidRPr="00000000" w14:paraId="000000C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300" w:hRule="atLeast"/>
          <w:tblHeader w:val="0"/>
        </w:trPr>
        <w:tc>
          <w:tcPr/>
          <w:p w:rsidR="00000000" w:rsidDel="00000000" w:rsidP="00000000" w:rsidRDefault="00000000" w:rsidRPr="00000000" w14:paraId="000000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6,02</w:t>
            </w:r>
          </w:p>
        </w:tc>
        <w:tc>
          <w:tcPr/>
          <w:p w:rsidR="00000000" w:rsidDel="00000000" w:rsidP="00000000" w:rsidRDefault="00000000" w:rsidRPr="00000000" w14:paraId="000000C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w:t>
            </w:r>
          </w:p>
        </w:tc>
      </w:tr>
      <w:tr>
        <w:trPr>
          <w:cantSplit w:val="0"/>
          <w:trHeight w:val="300" w:hRule="atLeast"/>
          <w:tblHeader w:val="0"/>
        </w:trPr>
        <w:tc>
          <w:tcPr/>
          <w:p w:rsidR="00000000" w:rsidDel="00000000" w:rsidP="00000000" w:rsidRDefault="00000000" w:rsidRPr="00000000" w14:paraId="000000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9,75</w:t>
            </w:r>
          </w:p>
        </w:tc>
        <w:tc>
          <w:tcPr/>
          <w:p w:rsidR="00000000" w:rsidDel="00000000" w:rsidP="00000000" w:rsidRDefault="00000000" w:rsidRPr="00000000" w14:paraId="000000C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w:t>
            </w:r>
          </w:p>
        </w:tc>
      </w:tr>
      <w:tr>
        <w:trPr>
          <w:cantSplit w:val="0"/>
          <w:trHeight w:val="300" w:hRule="atLeast"/>
          <w:tblHeader w:val="0"/>
        </w:trPr>
        <w:tc>
          <w:tcPr/>
          <w:p w:rsidR="00000000" w:rsidDel="00000000" w:rsidP="00000000" w:rsidRDefault="00000000" w:rsidRPr="00000000" w14:paraId="000000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11,5</w:t>
            </w:r>
          </w:p>
        </w:tc>
        <w:tc>
          <w:tcPr/>
          <w:p w:rsidR="00000000" w:rsidDel="00000000" w:rsidP="00000000" w:rsidRDefault="00000000" w:rsidRPr="00000000" w14:paraId="000000C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w:t>
            </w:r>
          </w:p>
        </w:tc>
      </w:tr>
      <w:tr>
        <w:trPr>
          <w:cantSplit w:val="0"/>
          <w:trHeight w:val="300" w:hRule="atLeast"/>
          <w:tblHeader w:val="0"/>
        </w:trPr>
        <w:tc>
          <w:tcPr/>
          <w:p w:rsidR="00000000" w:rsidDel="00000000" w:rsidP="00000000" w:rsidRDefault="00000000" w:rsidRPr="00000000" w14:paraId="000000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17,9</w:t>
            </w:r>
          </w:p>
        </w:tc>
        <w:tc>
          <w:tcPr/>
          <w:p w:rsidR="00000000" w:rsidDel="00000000" w:rsidP="00000000" w:rsidRDefault="00000000" w:rsidRPr="00000000" w14:paraId="000000C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r>
    </w:tbl>
    <w:p w:rsidR="00000000" w:rsidDel="00000000" w:rsidP="00000000" w:rsidRDefault="00000000" w:rsidRPr="00000000" w14:paraId="000000CD">
      <w:pPr>
        <w:ind w:right="0"/>
        <w:jc w:val="both"/>
        <w:rPr/>
      </w:pPr>
      <w:r w:rsidDel="00000000" w:rsidR="00000000" w:rsidRPr="00000000">
        <w:rPr>
          <w:rtl w:val="0"/>
        </w:rPr>
      </w:r>
    </w:p>
    <w:p w:rsidR="00000000" w:rsidDel="00000000" w:rsidP="00000000" w:rsidRDefault="00000000" w:rsidRPr="00000000" w14:paraId="000000CE">
      <w:pPr>
        <w:ind w:right="0"/>
        <w:jc w:val="both"/>
        <w:rPr/>
      </w:pPr>
      <w:r w:rsidDel="00000000" w:rsidR="00000000" w:rsidRPr="00000000">
        <w:rPr/>
        <w:drawing>
          <wp:inline distB="0" distT="0" distL="0" distR="0">
            <wp:extent cx="2646658" cy="1832268"/>
            <wp:effectExtent b="0" l="0" r="0" t="0"/>
            <wp:docPr id="3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646658" cy="183226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right="0"/>
        <w:jc w:val="both"/>
        <w:rPr/>
      </w:pPr>
      <w:r w:rsidDel="00000000" w:rsidR="00000000" w:rsidRPr="00000000">
        <w:rPr>
          <w:rtl w:val="0"/>
        </w:rPr>
      </w:r>
    </w:p>
    <w:tbl>
      <w:tblPr>
        <w:tblStyle w:val="Table7"/>
        <w:tblW w:w="2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973"/>
        <w:tblGridChange w:id="0">
          <w:tblGrid>
            <w:gridCol w:w="1427"/>
            <w:gridCol w:w="973"/>
          </w:tblGrid>
        </w:tblGridChange>
      </w:tblGrid>
      <w:tr>
        <w:trPr>
          <w:cantSplit w:val="0"/>
          <w:trHeight w:val="300" w:hRule="atLeast"/>
          <w:tblHeader w:val="0"/>
        </w:trPr>
        <w:tc>
          <w:tcPr>
            <w:gridSpan w:val="2"/>
          </w:tcPr>
          <w:p w:rsidR="00000000" w:rsidDel="00000000" w:rsidP="00000000" w:rsidRDefault="00000000" w:rsidRPr="00000000" w14:paraId="000000D0">
            <w:pPr>
              <w:rPr>
                <w:rFonts w:ascii="Calibri" w:cs="Calibri" w:eastAsia="Calibri" w:hAnsi="Calibri"/>
                <w:color w:val="000000"/>
              </w:rPr>
            </w:pPr>
            <w:r w:rsidDel="00000000" w:rsidR="00000000" w:rsidRPr="00000000">
              <w:rPr>
                <w:rFonts w:ascii="Calibri" w:cs="Calibri" w:eastAsia="Calibri" w:hAnsi="Calibri"/>
                <w:color w:val="000000"/>
                <w:rtl w:val="0"/>
              </w:rPr>
              <w:t xml:space="preserve">Diodo bajada</w:t>
            </w:r>
          </w:p>
        </w:tc>
      </w:tr>
      <w:tr>
        <w:trPr>
          <w:cantSplit w:val="0"/>
          <w:trHeight w:val="300" w:hRule="atLeast"/>
          <w:tblHeader w:val="0"/>
        </w:trPr>
        <w:tc>
          <w:tcPr/>
          <w:p w:rsidR="00000000" w:rsidDel="00000000" w:rsidP="00000000" w:rsidRDefault="00000000" w:rsidRPr="00000000" w14:paraId="000000D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Intensidad</w:t>
            </w:r>
          </w:p>
        </w:tc>
        <w:tc>
          <w:tcPr/>
          <w:p w:rsidR="00000000" w:rsidDel="00000000" w:rsidP="00000000" w:rsidRDefault="00000000" w:rsidRPr="00000000" w14:paraId="000000D3">
            <w:pPr>
              <w:rPr>
                <w:rFonts w:ascii="Calibri" w:cs="Calibri" w:eastAsia="Calibri" w:hAnsi="Calibri"/>
                <w:color w:val="000000"/>
              </w:rPr>
            </w:pPr>
            <w:r w:rsidDel="00000000" w:rsidR="00000000" w:rsidRPr="00000000">
              <w:rPr>
                <w:rFonts w:ascii="Calibri" w:cs="Calibri" w:eastAsia="Calibri" w:hAnsi="Calibri"/>
                <w:color w:val="000000"/>
                <w:rtl w:val="0"/>
              </w:rPr>
              <w:t xml:space="preserve">Voltaje</w:t>
            </w:r>
          </w:p>
        </w:tc>
      </w:tr>
      <w:tr>
        <w:trPr>
          <w:cantSplit w:val="0"/>
          <w:trHeight w:val="300" w:hRule="atLeast"/>
          <w:tblHeader w:val="0"/>
        </w:trPr>
        <w:tc>
          <w:tcPr/>
          <w:p w:rsidR="00000000" w:rsidDel="00000000" w:rsidP="00000000" w:rsidRDefault="00000000" w:rsidRPr="00000000" w14:paraId="000000D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-0,0107</w:t>
            </w:r>
          </w:p>
        </w:tc>
        <w:tc>
          <w:tcPr/>
          <w:p w:rsidR="00000000" w:rsidDel="00000000" w:rsidP="00000000" w:rsidRDefault="00000000" w:rsidRPr="00000000" w14:paraId="000000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w:t>
            </w:r>
          </w:p>
        </w:tc>
      </w:tr>
      <w:tr>
        <w:trPr>
          <w:cantSplit w:val="0"/>
          <w:trHeight w:val="300" w:hRule="atLeast"/>
          <w:tblHeader w:val="0"/>
        </w:trPr>
        <w:tc>
          <w:tcPr/>
          <w:p w:rsidR="00000000" w:rsidDel="00000000" w:rsidP="00000000" w:rsidRDefault="00000000" w:rsidRPr="00000000" w14:paraId="000000D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-0,0512</w:t>
            </w:r>
          </w:p>
        </w:tc>
        <w:tc>
          <w:tcPr/>
          <w:p w:rsidR="00000000" w:rsidDel="00000000" w:rsidP="00000000" w:rsidRDefault="00000000" w:rsidRPr="00000000" w14:paraId="000000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w:t>
            </w:r>
          </w:p>
        </w:tc>
      </w:tr>
      <w:tr>
        <w:trPr>
          <w:cantSplit w:val="0"/>
          <w:trHeight w:val="300" w:hRule="atLeast"/>
          <w:tblHeader w:val="0"/>
        </w:trPr>
        <w:tc>
          <w:tcPr/>
          <w:p w:rsidR="00000000" w:rsidDel="00000000" w:rsidP="00000000" w:rsidRDefault="00000000" w:rsidRPr="00000000" w14:paraId="000000D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-0,0767</w:t>
            </w:r>
          </w:p>
        </w:tc>
        <w:tc>
          <w:tcPr/>
          <w:p w:rsidR="00000000" w:rsidDel="00000000" w:rsidP="00000000" w:rsidRDefault="00000000" w:rsidRPr="00000000" w14:paraId="000000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w:t>
            </w:r>
          </w:p>
        </w:tc>
      </w:tr>
      <w:tr>
        <w:trPr>
          <w:cantSplit w:val="0"/>
          <w:trHeight w:val="300" w:hRule="atLeast"/>
          <w:tblHeader w:val="0"/>
        </w:trPr>
        <w:tc>
          <w:tcPr/>
          <w:p w:rsidR="00000000" w:rsidDel="00000000" w:rsidP="00000000" w:rsidRDefault="00000000" w:rsidRPr="00000000" w14:paraId="000000D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-0,1391</w:t>
            </w:r>
          </w:p>
        </w:tc>
        <w:tc>
          <w:tcPr/>
          <w:p w:rsidR="00000000" w:rsidDel="00000000" w:rsidP="00000000" w:rsidRDefault="00000000" w:rsidRPr="00000000" w14:paraId="000000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300" w:hRule="atLeast"/>
          <w:tblHeader w:val="0"/>
        </w:trPr>
        <w:tc>
          <w:tcPr/>
          <w:p w:rsidR="00000000" w:rsidDel="00000000" w:rsidP="00000000" w:rsidRDefault="00000000" w:rsidRPr="00000000" w14:paraId="000000D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-0,1795</w:t>
            </w:r>
          </w:p>
        </w:tc>
        <w:tc>
          <w:tcPr/>
          <w:p w:rsidR="00000000" w:rsidDel="00000000" w:rsidP="00000000" w:rsidRDefault="00000000" w:rsidRPr="00000000" w14:paraId="000000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w:t>
            </w:r>
          </w:p>
        </w:tc>
      </w:tr>
      <w:tr>
        <w:trPr>
          <w:cantSplit w:val="0"/>
          <w:trHeight w:val="300" w:hRule="atLeast"/>
          <w:tblHeader w:val="0"/>
        </w:trPr>
        <w:tc>
          <w:tcPr/>
          <w:p w:rsidR="00000000" w:rsidDel="00000000" w:rsidP="00000000" w:rsidRDefault="00000000" w:rsidRPr="00000000" w14:paraId="000000D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-0,273</w:t>
            </w:r>
          </w:p>
        </w:tc>
        <w:tc>
          <w:tcPr/>
          <w:p w:rsidR="00000000" w:rsidDel="00000000" w:rsidP="00000000" w:rsidRDefault="00000000" w:rsidRPr="00000000" w14:paraId="000000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w:t>
            </w:r>
          </w:p>
        </w:tc>
      </w:tr>
      <w:tr>
        <w:trPr>
          <w:cantSplit w:val="0"/>
          <w:trHeight w:val="300" w:hRule="atLeast"/>
          <w:tblHeader w:val="0"/>
        </w:trPr>
        <w:tc>
          <w:tcPr/>
          <w:p w:rsidR="00000000" w:rsidDel="00000000" w:rsidP="00000000" w:rsidRDefault="00000000" w:rsidRPr="00000000" w14:paraId="000000E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-0,357</w:t>
            </w:r>
          </w:p>
        </w:tc>
        <w:tc>
          <w:tcPr/>
          <w:p w:rsidR="00000000" w:rsidDel="00000000" w:rsidP="00000000" w:rsidRDefault="00000000" w:rsidRPr="00000000" w14:paraId="000000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w:t>
            </w:r>
          </w:p>
        </w:tc>
      </w:tr>
      <w:tr>
        <w:trPr>
          <w:cantSplit w:val="0"/>
          <w:trHeight w:val="300" w:hRule="atLeast"/>
          <w:tblHeader w:val="0"/>
        </w:trPr>
        <w:tc>
          <w:tcPr/>
          <w:p w:rsidR="00000000" w:rsidDel="00000000" w:rsidP="00000000" w:rsidRDefault="00000000" w:rsidRPr="00000000" w14:paraId="000000E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-0,482</w:t>
            </w:r>
          </w:p>
        </w:tc>
        <w:tc>
          <w:tcPr/>
          <w:p w:rsidR="00000000" w:rsidDel="00000000" w:rsidP="00000000" w:rsidRDefault="00000000" w:rsidRPr="00000000" w14:paraId="000000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r>
    </w:tbl>
    <w:p w:rsidR="00000000" w:rsidDel="00000000" w:rsidP="00000000" w:rsidRDefault="00000000" w:rsidRPr="00000000" w14:paraId="000000E4">
      <w:pPr>
        <w:ind w:right="0"/>
        <w:jc w:val="both"/>
        <w:rPr/>
      </w:pPr>
      <w:r w:rsidDel="00000000" w:rsidR="00000000" w:rsidRPr="00000000">
        <w:rPr>
          <w:rtl w:val="0"/>
        </w:rPr>
      </w:r>
    </w:p>
    <w:p w:rsidR="00000000" w:rsidDel="00000000" w:rsidP="00000000" w:rsidRDefault="00000000" w:rsidRPr="00000000" w14:paraId="000000E5">
      <w:pPr>
        <w:ind w:right="0"/>
        <w:jc w:val="both"/>
        <w:rPr/>
      </w:pPr>
      <w:r w:rsidDel="00000000" w:rsidR="00000000" w:rsidRPr="00000000">
        <w:rPr/>
        <w:drawing>
          <wp:inline distB="0" distT="0" distL="0" distR="0">
            <wp:extent cx="2459143" cy="1658248"/>
            <wp:effectExtent b="0" l="0" r="0" t="0"/>
            <wp:docPr id="3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59143" cy="165824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right="0"/>
        <w:jc w:val="both"/>
        <w:rPr/>
      </w:pPr>
      <w:r w:rsidDel="00000000" w:rsidR="00000000" w:rsidRPr="00000000">
        <w:rPr>
          <w:rtl w:val="0"/>
        </w:rPr>
      </w:r>
    </w:p>
    <w:p w:rsidR="00000000" w:rsidDel="00000000" w:rsidP="00000000" w:rsidRDefault="00000000" w:rsidRPr="00000000" w14:paraId="000000E7">
      <w:pPr>
        <w:ind w:right="0"/>
        <w:rPr/>
      </w:pPr>
      <w:r w:rsidDel="00000000" w:rsidR="00000000" w:rsidRPr="00000000">
        <w:rPr>
          <w:rtl w:val="0"/>
        </w:rPr>
        <w:t xml:space="preserve">Al graficar V Vs I se observa que el diodo tiene un comportamiento exponencial, pero no inicia en el origen, puesto que el comienza a operar o dejar pasar la corriente cuando en sus terminales halla una tensión mínima de 0.7 (V)</w:t>
      </w:r>
    </w:p>
    <w:p w:rsidR="00000000" w:rsidDel="00000000" w:rsidP="00000000" w:rsidRDefault="00000000" w:rsidRPr="00000000" w14:paraId="000000E8">
      <w:pPr>
        <w:ind w:right="0"/>
        <w:rPr/>
      </w:pPr>
      <w:r w:rsidDel="00000000" w:rsidR="00000000" w:rsidRPr="00000000">
        <w:rPr>
          <w:rtl w:val="0"/>
        </w:rPr>
      </w:r>
    </w:p>
    <w:p w:rsidR="00000000" w:rsidDel="00000000" w:rsidP="00000000" w:rsidRDefault="00000000" w:rsidRPr="00000000" w14:paraId="000000E9">
      <w:pPr>
        <w:ind w:right="0"/>
        <w:rPr/>
      </w:pPr>
      <w:r w:rsidDel="00000000" w:rsidR="00000000" w:rsidRPr="00000000">
        <w:rPr>
          <w:rtl w:val="0"/>
        </w:rPr>
        <w:t xml:space="preserve">El diodo se puede implementar para adaptar una señal sinusoidal (AC) a una señal directa (DC) puesto que si la tensión en este elemento es negativa no conduce corriente y se comporta como un corto-circuito.</w:t>
      </w:r>
    </w:p>
    <w:p w:rsidR="00000000" w:rsidDel="00000000" w:rsidP="00000000" w:rsidRDefault="00000000" w:rsidRPr="00000000" w14:paraId="000000EA">
      <w:pPr>
        <w:ind w:right="0"/>
        <w:jc w:val="both"/>
        <w:rPr/>
      </w:pPr>
      <w:r w:rsidDel="00000000" w:rsidR="00000000" w:rsidRPr="00000000">
        <w:rPr>
          <w:rtl w:val="0"/>
        </w:rPr>
      </w:r>
    </w:p>
    <w:p w:rsidR="00000000" w:rsidDel="00000000" w:rsidP="00000000" w:rsidRDefault="00000000" w:rsidRPr="00000000" w14:paraId="000000EB">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numPr>
          <w:ilvl w:val="0"/>
          <w:numId w:val="5"/>
        </w:numPr>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CONCLUSIONES</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26"/>
        </w:tabs>
        <w:spacing w:after="0" w:before="0" w:line="252.00000000000003"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medir corriente en un elemento se debe cerciorar que las puntas del amperímetro estén en serie con este elemento, evitando de así un corto circuito.</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6"/>
        </w:tabs>
        <w:spacing w:after="0" w:before="0" w:line="252.00000000000003" w:lineRule="auto"/>
        <w:ind w:left="0" w:right="0" w:firstLine="20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26"/>
        </w:tabs>
        <w:spacing w:after="0" w:before="0" w:line="252.00000000000003"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-Cuando se mide tensión de un elemento las puntas del amperímetro deben estar en paralelo a este elemento.</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6"/>
        </w:tabs>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 relaciones de tensión, y corriente son bastante útiles, ya que si empleamos adecuadamente las leyes de Kirchhoff, Ohm y los principios de conservación de la carga y energía podemos dar solución a un sin fin de necesidades o requerimientos.</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numPr>
          <w:ilvl w:val="0"/>
          <w:numId w:val="5"/>
        </w:numPr>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p w:rsidR="00000000" w:rsidDel="00000000" w:rsidP="00000000" w:rsidRDefault="00000000" w:rsidRPr="00000000" w14:paraId="000000F7">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 Ortiz, E, Bautista, Guías de laboratorio Física II “Electromagnetismo”, Facultad de ciencias, Departamento de física, Universidad Nacional de Colombia. Páginas, (20-28).</w:t>
      </w:r>
      <w:r w:rsidDel="00000000" w:rsidR="00000000" w:rsidRPr="00000000">
        <w:rPr>
          <w:rtl w:val="0"/>
        </w:rPr>
      </w:r>
    </w:p>
    <w:p w:rsidR="00000000" w:rsidDel="00000000" w:rsidP="00000000" w:rsidRDefault="00000000" w:rsidRPr="00000000" w14:paraId="000000F9">
      <w:pPr>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C">
      <w:pPr>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sectPr>
      <w:pgSz w:h="16834" w:w="11909" w:orient="portrait"/>
      <w:pgMar w:bottom="1440" w:top="1440" w:left="1440" w:right="1440" w:header="720" w:footer="720"/>
      <w:pgNumType w:start="1"/>
      <w:cols w:equalWidth="0" w:num="2">
        <w:col w:space="720" w:w="4154.5"/>
        <w:col w:space="0" w:w="4154.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paragraph" w:styleId="Prrafodelista">
    <w:name w:val="List Paragraph"/>
    <w:basedOn w:val="Normal"/>
    <w:uiPriority w:val="34"/>
    <w:qFormat w:val="1"/>
    <w:rsid w:val="00103C1E"/>
    <w:pPr>
      <w:ind w:left="720"/>
      <w:contextualSpacing w:val="1"/>
    </w:pPr>
  </w:style>
  <w:style w:type="table" w:styleId="Tablaconcuadrcula">
    <w:name w:val="Table Grid"/>
    <w:basedOn w:val="Tablanormal"/>
    <w:uiPriority w:val="39"/>
    <w:rsid w:val="00DF50E8"/>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semiHidden w:val="1"/>
    <w:rsid w:val="00DF50E8"/>
    <w:rPr>
      <w:color w:val="808080"/>
    </w:rPr>
  </w:style>
  <w:style w:type="character" w:styleId="Hipervnculo">
    <w:name w:val="Hyperlink"/>
    <w:basedOn w:val="Fuentedeprrafopredeter"/>
    <w:uiPriority w:val="99"/>
    <w:semiHidden w:val="1"/>
    <w:unhideWhenUsed w:val="1"/>
    <w:rsid w:val="001D56ED"/>
    <w:rPr>
      <w:color w:val="0000ff"/>
      <w:u w:val="single"/>
    </w:rPr>
  </w:style>
  <w:style w:type="paragraph" w:styleId="Text" w:customStyle="1">
    <w:name w:val="Text"/>
    <w:basedOn w:val="Normal"/>
    <w:uiPriority w:val="99"/>
    <w:rsid w:val="00CA3B52"/>
    <w:pPr>
      <w:widowControl w:val="0"/>
      <w:spacing w:line="252" w:lineRule="auto"/>
      <w:ind w:firstLine="202"/>
      <w:jc w:val="both"/>
    </w:pPr>
    <w:rPr>
      <w:rFonts w:ascii="Times New Roman" w:cs="Times New Roman" w:eastAsia="Times New Roman" w:hAnsi="Times New Roman"/>
      <w:sz w:val="20"/>
      <w:szCs w:val="20"/>
      <w:lang w:eastAsia="en-US" w:val="en-US"/>
    </w:rPr>
  </w:style>
  <w:style w:type="paragraph" w:styleId="revautores" w:customStyle="1">
    <w:name w:val="rev_autores"/>
    <w:basedOn w:val="Normal"/>
    <w:rsid w:val="00242AD7"/>
    <w:pPr>
      <w:spacing w:line="240" w:lineRule="auto"/>
      <w:jc w:val="center"/>
    </w:pPr>
    <w:rPr>
      <w:rFonts w:ascii="Times New Roman" w:cs="Times New Roman" w:eastAsia="Times New Roman" w:hAnsi="Times New Roman"/>
      <w:color w:val="000000"/>
      <w:sz w:val="20"/>
      <w:szCs w:val="20"/>
      <w:lang w:eastAsia="es-E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hrCxJbEiW2LrlzZ5m6hQJq2KsA==">CgMxLjAaHQoBMBIYChYIB0ISEhBBcmlhbCBVbmljb2RlIE1TMghoLmdqZGd4czIJaC4zMGowemxsMgloLjFmb2I5dGU4AHIhMW92aEF6MnpXME9CbzFoUUw2aVFxeGpieVJuejI5bEZn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2019-05-28T06:28:00Z</dcterms:created>
  <dc:creator>Maluche</dc:creator>
</cp:coreProperties>
</file>