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fc9zexfhg6si" w:id="0"/>
      <w:bookmarkEnd w:id="0"/>
      <w:r w:rsidDel="00000000" w:rsidR="00000000" w:rsidRPr="00000000">
        <w:rPr>
          <w:rFonts w:ascii="Times New Roman" w:cs="Times New Roman" w:eastAsia="Times New Roman" w:hAnsi="Times New Roman"/>
          <w:b w:val="1"/>
          <w:sz w:val="24"/>
          <w:szCs w:val="24"/>
          <w:rtl w:val="0"/>
        </w:rPr>
        <w:t xml:space="preserve">              ACTA DE CONSTITUCIÓN DEL PROYECTO: AGUA VIDA </w:t>
      </w:r>
      <w:r w:rsidDel="00000000" w:rsidR="00000000" w:rsidRPr="00000000">
        <w:rPr>
          <w:rFonts w:ascii="Times New Roman" w:cs="Times New Roman" w:eastAsia="Times New Roman" w:hAnsi="Times New Roman"/>
          <w:b w:val="1"/>
          <w:sz w:val="24"/>
          <w:szCs w:val="24"/>
          <w:rtl w:val="0"/>
        </w:rPr>
        <w:t xml:space="preserve">NEUTRO</w:t>
      </w:r>
      <w:r w:rsidDel="00000000" w:rsidR="00000000" w:rsidRPr="00000000">
        <w:rPr>
          <w:rFonts w:ascii="Times New Roman" w:cs="Times New Roman" w:eastAsia="Times New Roman" w:hAnsi="Times New Roman"/>
          <w:b w:val="1"/>
          <w:sz w:val="24"/>
          <w:szCs w:val="24"/>
          <w:rtl w:val="0"/>
        </w:rPr>
        <w:t xml:space="preserve">-CARBONO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Roles del proyecto:</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del proyecto: Danilo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Encargada de la iniciación del proyecto: Carol</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la ejecución y el control: Miguel</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la planificación: Jaime Angulo, Julien</w:t>
      </w:r>
    </w:p>
    <w:p w:rsidR="00000000" w:rsidDel="00000000" w:rsidP="00000000" w:rsidRDefault="00000000" w:rsidRPr="00000000" w14:paraId="0000000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ncargados</w:t>
      </w:r>
      <w:r w:rsidDel="00000000" w:rsidR="00000000" w:rsidRPr="00000000">
        <w:rPr>
          <w:rFonts w:ascii="Times New Roman" w:cs="Times New Roman" w:eastAsia="Times New Roman" w:hAnsi="Times New Roman"/>
          <w:sz w:val="24"/>
          <w:szCs w:val="24"/>
          <w:rtl w:val="0"/>
        </w:rPr>
        <w:t xml:space="preserve"> del cierre del proyecto: Todos</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PROYECTO</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Agua Vida es una microempresa colombiana ubicada en Monterrey, Casanare, dedicada a captar, tratar, envasar y distribuir agua potable. Su compromiso con la sostenibilidad ambiental se refleja en su objetivo de lograr la neutralidad de emisiones de carbono en todas sus operaciones. La primera fase de este proyecto se centra en implementar procesos de reciclaje de plásticos desechados para reducir su huella ambiental y fortalecer su imagen como empresa responsable. Además, buscan alternativas para minimizar los costos asociados al desperdicio de materias primas e insumos.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PROBLEMÁTICA (+ANÁLISIS DE CAUSAS)</w:t>
      </w:r>
      <w:r w:rsidDel="00000000" w:rsidR="00000000" w:rsidRPr="00000000">
        <w:rPr>
          <w:rtl w:val="0"/>
        </w:rPr>
      </w:r>
    </w:p>
    <w:p w:rsidR="00000000" w:rsidDel="00000000" w:rsidP="00000000" w:rsidRDefault="00000000" w:rsidRPr="00000000" w14:paraId="0000000E">
      <w:pPr>
        <w:pBdr>
          <w:left w:color="auto" w:space="0" w:sz="0" w:val="none"/>
          <w:right w:color="auto" w:space="0" w:sz="0" w:val="none"/>
        </w:pBd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 Vida enfrenta varios desafíos en su fase de producción debido a la falta de un programa de reciclaje y reuso de materiales. En el caso de los botellones, algunos llegan defectuosos, lo que resulta en la necesidad de desecharlos, afectando la calidad y generando desperdicio. En la producción de agua en bolsa, los rollos de bolsa tienen fechas de vencimiento, lo que lleva al desperdicio si no se utilizan a tiempo. Además, los proveedores de insumos de empaque están ubicados lejos, lo que significa que la devolución de productos no conformes resulta en altos costos de transporte y la necesidad de desechar los insumos.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DEL PROYECTO</w:t>
      </w:r>
    </w:p>
    <w:p w:rsidR="00000000" w:rsidDel="00000000" w:rsidP="00000000" w:rsidRDefault="00000000" w:rsidRPr="00000000" w14:paraId="00000010">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 desarrollo d</w:t>
      </w:r>
      <w:r w:rsidDel="00000000" w:rsidR="00000000" w:rsidRPr="00000000">
        <w:rPr>
          <w:rFonts w:ascii="Times New Roman" w:cs="Times New Roman" w:eastAsia="Times New Roman" w:hAnsi="Times New Roman"/>
          <w:color w:val="0d0d0d"/>
          <w:sz w:val="24"/>
          <w:szCs w:val="24"/>
          <w:rtl w:val="0"/>
        </w:rPr>
        <w:t xml:space="preserve">e actividades dirigidas a reducir la huella de carbono y el impacto ambiental generado por Agua Vida ofrecerá beneficios significativos en diversas áreas:</w:t>
      </w:r>
    </w:p>
    <w:p w:rsidR="00000000" w:rsidDel="00000000" w:rsidP="00000000" w:rsidRDefault="00000000" w:rsidRPr="00000000" w14:paraId="00000011">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MERCADEO</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Diferenciación de marca</w:t>
      </w:r>
      <w:r w:rsidDel="00000000" w:rsidR="00000000" w:rsidRPr="00000000">
        <w:rPr>
          <w:rFonts w:ascii="Times New Roman" w:cs="Times New Roman" w:eastAsia="Times New Roman" w:hAnsi="Times New Roman"/>
          <w:color w:val="0d0d0d"/>
          <w:sz w:val="24"/>
          <w:szCs w:val="24"/>
          <w:rtl w:val="0"/>
        </w:rPr>
        <w:t xml:space="preserve">: Adoptar prácticas sostenibles permitirá a Agua Vida destacarse en el mercado por su compromiso ambiental, atrayendo a consumidores preocupados por el medio ambiente. </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Reputación y lealtad del cliente</w:t>
      </w:r>
      <w:r w:rsidDel="00000000" w:rsidR="00000000" w:rsidRPr="00000000">
        <w:rPr>
          <w:rFonts w:ascii="Times New Roman" w:cs="Times New Roman" w:eastAsia="Times New Roman" w:hAnsi="Times New Roman"/>
          <w:color w:val="0d0d0d"/>
          <w:sz w:val="24"/>
          <w:szCs w:val="24"/>
          <w:rtl w:val="0"/>
        </w:rPr>
        <w:t xml:space="preserve">: La creciente demanda de productos sostenibles favorece a marcas comprometidas con la responsabilidad ambiental, generando mayor lealtad y preferencia entre los consumidores.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TÉCNICA</w:t>
      </w:r>
      <w:r w:rsidDel="00000000" w:rsidR="00000000" w:rsidRPr="00000000">
        <w:rPr>
          <w:rFonts w:ascii="Times New Roman" w:cs="Times New Roman" w:eastAsia="Times New Roman" w:hAnsi="Times New Roman"/>
          <w:color w:val="0d0d0d"/>
          <w:sz w:val="24"/>
          <w:szCs w:val="24"/>
          <w:rtl w:val="0"/>
        </w:rPr>
        <w:t xml:space="preserve">:Agua Vida busca innovar en sus productos y procesos mediante la adopción de prácticas de reciclaje para reducir los impactos ambientales. Este primer paso hacia la sostenibilidad implica el desarrollo de procesos de reciclaje para insumos de un solo uso, como bolsas, cartones y rollos de etiquetas. Se prevé que en futuros proyectos se implementen estos procesos a mayor escala. La empresa de reciclaje se encargaría del transporte, minimizando la carga logística para Agua Vida, y es posible que no se requiera emplear personal adicional, o solo en mínima medida.</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LEGAL:</w:t>
      </w:r>
      <w:r w:rsidDel="00000000" w:rsidR="00000000" w:rsidRPr="00000000">
        <w:rPr>
          <w:rFonts w:ascii="Times New Roman" w:cs="Times New Roman" w:eastAsia="Times New Roman" w:hAnsi="Times New Roman"/>
          <w:color w:val="0d0d0d"/>
          <w:sz w:val="24"/>
          <w:szCs w:val="24"/>
          <w:rtl w:val="0"/>
        </w:rPr>
        <w:t xml:space="preserve"> Cumplimiento normativo: Colombia cuenta con regulaciones ambientales que promueven prácticas sostenibles y buscan reducir la huella de carbono en el envasado de agua en botellas de plástico, e</w:t>
      </w:r>
      <w:r w:rsidDel="00000000" w:rsidR="00000000" w:rsidRPr="00000000">
        <w:rPr>
          <w:rFonts w:ascii="Times New Roman" w:cs="Times New Roman" w:eastAsia="Times New Roman" w:hAnsi="Times New Roman"/>
          <w:color w:val="0d0d0d"/>
          <w:sz w:val="24"/>
          <w:szCs w:val="24"/>
          <w:rtl w:val="0"/>
        </w:rPr>
        <w:t xml:space="preserve">ntre estas se encuentran: La ley 99 de 1993, Ley 1333 de 2009, Decreto 1076 de 2015 y Resolución 1407 de 2018, el conocer y c</w:t>
      </w:r>
      <w:r w:rsidDel="00000000" w:rsidR="00000000" w:rsidRPr="00000000">
        <w:rPr>
          <w:rFonts w:ascii="Times New Roman" w:cs="Times New Roman" w:eastAsia="Times New Roman" w:hAnsi="Times New Roman"/>
          <w:color w:val="0d0d0d"/>
          <w:sz w:val="24"/>
          <w:szCs w:val="24"/>
          <w:rtl w:val="0"/>
        </w:rPr>
        <w:t xml:space="preserve">umplir con estas regulaciones evitará sanciones y le permitirá continuar con una operación legal.</w:t>
      </w:r>
    </w:p>
    <w:p w:rsidR="00000000" w:rsidDel="00000000" w:rsidP="00000000" w:rsidRDefault="00000000" w:rsidRPr="00000000" w14:paraId="0000001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FINANCIERA</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Ahorro de costos a largo plazo</w:t>
      </w:r>
      <w:r w:rsidDel="00000000" w:rsidR="00000000" w:rsidRPr="00000000">
        <w:rPr>
          <w:rFonts w:ascii="Times New Roman" w:cs="Times New Roman" w:eastAsia="Times New Roman" w:hAnsi="Times New Roman"/>
          <w:color w:val="0d0d0d"/>
          <w:sz w:val="24"/>
          <w:szCs w:val="24"/>
          <w:rtl w:val="0"/>
        </w:rPr>
        <w:t xml:space="preserve">: El reciclaje de los insumos plásticos conducirán a ahorros en gastos operativos que corresponden en promedio de  600 a 800 pesos por kilogramo. =&gt; encontrar la cantidad de plástico que vamos a reciclar para tener aproximadamente los gastos.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76" w:lineRule="auto"/>
        <w:ind w:left="0" w:righ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Acceso a financiamientos</w:t>
      </w:r>
      <w:r w:rsidDel="00000000" w:rsidR="00000000" w:rsidRPr="00000000">
        <w:rPr>
          <w:rFonts w:ascii="Times New Roman" w:cs="Times New Roman" w:eastAsia="Times New Roman" w:hAnsi="Times New Roman"/>
          <w:color w:val="0d0d0d"/>
          <w:sz w:val="24"/>
          <w:szCs w:val="24"/>
          <w:rtl w:val="0"/>
        </w:rPr>
        <w:t xml:space="preserve">: Adoptar acciones que evidencien el compromiso con la sostenibilidad ambiental, le permitirá a Agua Vida acceder a financiamiento preferencial o inversiones tanto a nivel nacional como internacional que beneficien su crecimiento y expansión. Algunos ejemplos de fuentes de financiamiento: el banco mundial BBVA, </w:t>
      </w:r>
      <w:hyperlink r:id="rId6">
        <w:r w:rsidDel="00000000" w:rsidR="00000000" w:rsidRPr="00000000">
          <w:rPr>
            <w:rFonts w:ascii="Times New Roman" w:cs="Times New Roman" w:eastAsia="Times New Roman" w:hAnsi="Times New Roman"/>
            <w:color w:val="0d0d0d"/>
            <w:sz w:val="24"/>
            <w:szCs w:val="24"/>
            <w:rtl w:val="0"/>
          </w:rPr>
          <w:t xml:space="preserve">Comisión Económica para América Latina y el Caribe</w:t>
        </w:r>
      </w:hyperlink>
      <w:r w:rsidDel="00000000" w:rsidR="00000000" w:rsidRPr="00000000">
        <w:rPr>
          <w:rFonts w:ascii="Times New Roman" w:cs="Times New Roman" w:eastAsia="Times New Roman" w:hAnsi="Times New Roman"/>
          <w:color w:val="0d0d0d"/>
          <w:sz w:val="24"/>
          <w:szCs w:val="24"/>
          <w:rtl w:val="0"/>
        </w:rPr>
        <w:t xml:space="preserve"> y la asociación internacional de fomento que tiene política de financiamiento sostenible para el desarrollo</w:t>
      </w: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tl w:val="0"/>
        </w:rPr>
      </w:r>
    </w:p>
    <w:p w:rsidR="00000000" w:rsidDel="00000000" w:rsidP="00000000" w:rsidRDefault="00000000" w:rsidRPr="00000000" w14:paraId="0000001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AMBIENTAL</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Reducción de emisiones de carbono</w:t>
      </w:r>
      <w:r w:rsidDel="00000000" w:rsidR="00000000" w:rsidRPr="00000000">
        <w:rPr>
          <w:rFonts w:ascii="Times New Roman" w:cs="Times New Roman" w:eastAsia="Times New Roman" w:hAnsi="Times New Roman"/>
          <w:color w:val="0d0d0d"/>
          <w:sz w:val="24"/>
          <w:szCs w:val="24"/>
          <w:rtl w:val="0"/>
        </w:rPr>
        <w:t xml:space="preserve">: Reducir la huella de carbono con implementar reciclaje contribuirá a mitigar la contaminación por plásticos y la emisión de gases de efecto invernadero, promoviendo la sostenibilidad ambiental.</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Conservación de recursos naturales</w:t>
      </w:r>
      <w:r w:rsidDel="00000000" w:rsidR="00000000" w:rsidRPr="00000000">
        <w:rPr>
          <w:rFonts w:ascii="Times New Roman" w:cs="Times New Roman" w:eastAsia="Times New Roman" w:hAnsi="Times New Roman"/>
          <w:color w:val="0d0d0d"/>
          <w:sz w:val="24"/>
          <w:szCs w:val="24"/>
          <w:rtl w:val="0"/>
        </w:rPr>
        <w:t xml:space="preserve">: La reducción del consumo de plástico final con el reciclaje de plástico implica una reducción del uso final de recursos.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DEL PROYECTO</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color w:val="0d0d0d"/>
          <w:sz w:val="24"/>
          <w:szCs w:val="24"/>
          <w:rtl w:val="0"/>
        </w:rPr>
        <w:t xml:space="preserve">Reducir la huella de carbono de la empresa Agua Vida, mediante el reciclaje de los insumos de plásticos (bolsas y botellones), que por diferentes razones explicadas en la problemática, se deben desechar.</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Específicos:</w:t>
      </w:r>
      <w:r w:rsidDel="00000000" w:rsidR="00000000" w:rsidRPr="00000000">
        <w:rPr>
          <w:rtl w:val="0"/>
        </w:rPr>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el potencial de reciclaje de los insumos plásticos que utiliza la empresa.</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en los procesos de producción el uso de plásticos que sean reciclables. </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acuerdo con una empresa Colombiana de reciclaje para la entrega de los productos reciclados.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mínimo 5% de ahorros en gastos operativos con el reciclaje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INTERESADOS DEL PROYECTO</w:t>
      </w: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Empresa Agua Vida:</w:t>
      </w:r>
    </w:p>
    <w:p w:rsidR="00000000" w:rsidDel="00000000" w:rsidP="00000000" w:rsidRDefault="00000000" w:rsidRPr="00000000" w14:paraId="0000002F">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 e influencia</w:t>
      </w:r>
      <w:r w:rsidDel="00000000" w:rsidR="00000000" w:rsidRPr="00000000">
        <w:rPr>
          <w:rFonts w:ascii="Times New Roman" w:cs="Times New Roman" w:eastAsia="Times New Roman" w:hAnsi="Times New Roman"/>
          <w:sz w:val="24"/>
          <w:szCs w:val="24"/>
          <w:rtl w:val="0"/>
        </w:rPr>
        <w:t xml:space="preserve">: Es la principal actora y beneficiaria del proyecto,</w:t>
      </w:r>
    </w:p>
    <w:p w:rsidR="00000000" w:rsidDel="00000000" w:rsidP="00000000" w:rsidRDefault="00000000" w:rsidRPr="00000000" w14:paraId="00000030">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 para su manejo</w:t>
      </w:r>
      <w:r w:rsidDel="00000000" w:rsidR="00000000" w:rsidRPr="00000000">
        <w:rPr>
          <w:rFonts w:ascii="Times New Roman" w:cs="Times New Roman" w:eastAsia="Times New Roman" w:hAnsi="Times New Roman"/>
          <w:sz w:val="24"/>
          <w:szCs w:val="24"/>
          <w:rtl w:val="0"/>
        </w:rPr>
        <w:t xml:space="preserve">: Comunicación transparente.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y Consumidores: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 e Influencia</w:t>
      </w:r>
      <w:r w:rsidDel="00000000" w:rsidR="00000000" w:rsidRPr="00000000">
        <w:rPr>
          <w:rFonts w:ascii="Times New Roman" w:cs="Times New Roman" w:eastAsia="Times New Roman" w:hAnsi="Times New Roman"/>
          <w:sz w:val="24"/>
          <w:szCs w:val="24"/>
          <w:rtl w:val="0"/>
        </w:rPr>
        <w:t xml:space="preserve">: Los clientes y consumidores son fundamentales, ya que sus preferencias y demandas pueden impulsar o limitar el éxito del presente proyecto. Su influencia radica en la elección del Agua Vida como producto sostenible y su disposición a pagar por este.</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 para su manejo</w:t>
      </w:r>
      <w:r w:rsidDel="00000000" w:rsidR="00000000" w:rsidRPr="00000000">
        <w:rPr>
          <w:rFonts w:ascii="Times New Roman" w:cs="Times New Roman" w:eastAsia="Times New Roman" w:hAnsi="Times New Roman"/>
          <w:sz w:val="24"/>
          <w:szCs w:val="24"/>
          <w:rtl w:val="0"/>
        </w:rPr>
        <w:t xml:space="preserve">: Implementar programas de educación y sensibilización para promover la adopción de prácticas sostenibles entre los clientes, entre las cuales se encuentra el consumo de agua de la empresa Agua Vida como organización sostenible. Ofrecer incentivos para fomentar la lealtad a la marca.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Proveedores: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 e Influencia</w:t>
      </w:r>
      <w:r w:rsidDel="00000000" w:rsidR="00000000" w:rsidRPr="00000000">
        <w:rPr>
          <w:rFonts w:ascii="Times New Roman" w:cs="Times New Roman" w:eastAsia="Times New Roman" w:hAnsi="Times New Roman"/>
          <w:sz w:val="24"/>
          <w:szCs w:val="24"/>
          <w:rtl w:val="0"/>
        </w:rPr>
        <w:t xml:space="preserve">: Se cuenta con proveedores de rollos de bolsa, botellones, tapas y etiquetas, por lo que su capacidad para ofrecer materiales sostenibles y su disposición para colaborar son críticas.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 para su manejo</w:t>
      </w:r>
      <w:r w:rsidDel="00000000" w:rsidR="00000000" w:rsidRPr="00000000">
        <w:rPr>
          <w:rFonts w:ascii="Times New Roman" w:cs="Times New Roman" w:eastAsia="Times New Roman" w:hAnsi="Times New Roman"/>
          <w:sz w:val="24"/>
          <w:szCs w:val="24"/>
          <w:rtl w:val="0"/>
        </w:rPr>
        <w:t xml:space="preserve">: Establecer estándares de sostenibilidad para los proveedores y colaborar con ellos para mejorar sus prácticas ambientales. Buscar fuentes alternativas de suministro más sostenibles.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Gobierno y Autoridades Reguladoras:</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 e Influencia</w:t>
      </w:r>
      <w:r w:rsidDel="00000000" w:rsidR="00000000" w:rsidRPr="00000000">
        <w:rPr>
          <w:rFonts w:ascii="Times New Roman" w:cs="Times New Roman" w:eastAsia="Times New Roman" w:hAnsi="Times New Roman"/>
          <w:sz w:val="24"/>
          <w:szCs w:val="24"/>
          <w:rtl w:val="0"/>
        </w:rPr>
        <w:t xml:space="preserve">: El gobierno y las autoridades reguladoras han establecido normativas ambientales que pueden afectar las operaciones de Agua vida y el cumplimiento de los objetivos de sostenibilidad.</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 para su manejo</w:t>
      </w:r>
      <w:r w:rsidDel="00000000" w:rsidR="00000000" w:rsidRPr="00000000">
        <w:rPr>
          <w:rFonts w:ascii="Times New Roman" w:cs="Times New Roman" w:eastAsia="Times New Roman" w:hAnsi="Times New Roman"/>
          <w:sz w:val="24"/>
          <w:szCs w:val="24"/>
          <w:rtl w:val="0"/>
        </w:rPr>
        <w:t xml:space="preserve">: Cumplir con las regulaciones ambientales vigentes y colaborar con las autoridades para promover políticas y programas ambientales favorables.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Competidores:</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 e Influencia</w:t>
      </w:r>
      <w:r w:rsidDel="00000000" w:rsidR="00000000" w:rsidRPr="00000000">
        <w:rPr>
          <w:rFonts w:ascii="Times New Roman" w:cs="Times New Roman" w:eastAsia="Times New Roman" w:hAnsi="Times New Roman"/>
          <w:sz w:val="24"/>
          <w:szCs w:val="24"/>
          <w:rtl w:val="0"/>
        </w:rPr>
        <w:t xml:space="preserve">: Los competidores pueden tener estrategias similares o diferentes en términos de sostenibilidad, lo que puede influir en la percepción del mercado y en la competitividad de la empresa.</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 para su manejo</w:t>
      </w:r>
      <w:r w:rsidDel="00000000" w:rsidR="00000000" w:rsidRPr="00000000">
        <w:rPr>
          <w:rFonts w:ascii="Times New Roman" w:cs="Times New Roman" w:eastAsia="Times New Roman" w:hAnsi="Times New Roman"/>
          <w:sz w:val="24"/>
          <w:szCs w:val="24"/>
          <w:rtl w:val="0"/>
        </w:rPr>
        <w:t xml:space="preserve">: Monitorear las acciones de los competidores en materia de sostenibilidad y diferenciarse mediante prácticas más innovadoras y efectivas.</w:t>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CICLO DE VIDA Y JUSTIFICACIÓN</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ciclo de vida se tomaron las siguientes fases: Inicio, Planificación, Ejecución y Cierre.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del entorno de la empresa: </w:t>
      </w:r>
    </w:p>
    <w:p w:rsidR="00000000" w:rsidDel="00000000" w:rsidP="00000000" w:rsidRDefault="00000000" w:rsidRPr="00000000" w14:paraId="00000047">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necesidades y los requerimientos.</w:t>
      </w:r>
    </w:p>
    <w:p w:rsidR="00000000" w:rsidDel="00000000" w:rsidP="00000000" w:rsidRDefault="00000000" w:rsidRPr="00000000" w14:paraId="00000048">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datos de pérdidas de insumos plásticos (para la producción: bolsas y botellones) y valorar la huella de carbono y las pérdidas económicas.</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operacional: </w:t>
      </w:r>
    </w:p>
    <w:p w:rsidR="00000000" w:rsidDel="00000000" w:rsidP="00000000" w:rsidRDefault="00000000" w:rsidRPr="00000000" w14:paraId="0000004A">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sus recursos y las posibilidades operacionales que se pueden implementar para el proyecto,</w:t>
      </w:r>
    </w:p>
    <w:p w:rsidR="00000000" w:rsidDel="00000000" w:rsidP="00000000" w:rsidRDefault="00000000" w:rsidRPr="00000000" w14:paraId="0000004B">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a los proveedores sobre diferentes tipos de productos plásticos.</w:t>
      </w:r>
    </w:p>
    <w:p w:rsidR="00000000" w:rsidDel="00000000" w:rsidP="00000000" w:rsidRDefault="00000000" w:rsidRPr="00000000" w14:paraId="0000004C">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las varias empresas de reciclaje en el departamento de Casanare.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los procesos:</w:t>
      </w:r>
      <w:r w:rsidDel="00000000" w:rsidR="00000000" w:rsidRPr="00000000">
        <w:rPr>
          <w:rFonts w:ascii="Times New Roman" w:cs="Times New Roman" w:eastAsia="Times New Roman" w:hAnsi="Times New Roman"/>
          <w:sz w:val="24"/>
          <w:szCs w:val="24"/>
          <w:rtl w:val="0"/>
        </w:rPr>
        <w:t xml:space="preserve"> Planear los procesos en interno, los procesos con los proveedores de insumos de plástico, con la empresa de reciclaje.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plan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Se pondrán en marcha las estrategias y programas desarrollados, incluyendo la formación del personal en las nuevas prácticas y procedimientos.</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del proyecto:</w:t>
      </w:r>
      <w:r w:rsidDel="00000000" w:rsidR="00000000" w:rsidRPr="00000000">
        <w:rPr>
          <w:rFonts w:ascii="Times New Roman" w:cs="Times New Roman" w:eastAsia="Times New Roman" w:hAnsi="Times New Roman"/>
          <w:sz w:val="24"/>
          <w:szCs w:val="24"/>
          <w:rtl w:val="0"/>
        </w:rPr>
        <w:t xml:space="preserve"> Se realizará un seguimiento constante de las operaciones para asegurar que las nuevas prácticas están siendo implementadas correctamente y están teniendo el efecto deseado.</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Asegurar cumplimiento de objetivos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Se revisarán regularmente los informes de progreso y se realizarán ajustes según sea necesario.</w:t>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CIERRE: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del proyecto</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Una vez que todas las nuevas prácticas y programas estén en marcha y funcionando eficazmente, el proyecto se considerará implementado.</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rendimiento</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Se realizará una evaluación final del rendimiento del proyecto, incluyendo la revisión de las métricas de reducción de la huella de carbono y del efecto ambiental</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Finalización del proyecto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 documentará todas las lecciones aprendidas y se preparará el equipo para la transición a las operaciones normales.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Y CONTROL</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enumeran alternativas para un programa de reciclaje y reutilización de residuos para Agua de Vida, sin excluirse entre sí. Estas son procesos compuestos de subprocesos.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Agua Vida</w:t>
      </w:r>
    </w:p>
    <w:p w:rsidR="00000000" w:rsidDel="00000000" w:rsidP="00000000" w:rsidRDefault="00000000" w:rsidRPr="00000000" w14:paraId="0000006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del entorno</w:t>
      </w:r>
    </w:p>
    <w:p w:rsidR="00000000" w:rsidDel="00000000" w:rsidP="00000000" w:rsidRDefault="00000000" w:rsidRPr="00000000" w14:paraId="00000061">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necesidades y los requerimientos.</w:t>
      </w:r>
    </w:p>
    <w:p w:rsidR="00000000" w:rsidDel="00000000" w:rsidP="00000000" w:rsidRDefault="00000000" w:rsidRPr="00000000" w14:paraId="00000062">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datos de pérdidas de insumos plásticos.</w:t>
      </w:r>
    </w:p>
    <w:p w:rsidR="00000000" w:rsidDel="00000000" w:rsidP="00000000" w:rsidRDefault="00000000" w:rsidRPr="00000000" w14:paraId="0000006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operacional</w:t>
      </w:r>
    </w:p>
    <w:p w:rsidR="00000000" w:rsidDel="00000000" w:rsidP="00000000" w:rsidRDefault="00000000" w:rsidRPr="00000000" w14:paraId="00000064">
      <w:pPr>
        <w:numPr>
          <w:ilvl w:val="0"/>
          <w:numId w:val="7"/>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sus recursos y las posibilidades operacionales.</w:t>
      </w:r>
    </w:p>
    <w:p w:rsidR="00000000" w:rsidDel="00000000" w:rsidP="00000000" w:rsidRDefault="00000000" w:rsidRPr="00000000" w14:paraId="00000065">
      <w:pPr>
        <w:numPr>
          <w:ilvl w:val="0"/>
          <w:numId w:val="7"/>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a los proveedores de insumos de plástico.</w:t>
      </w:r>
    </w:p>
    <w:p w:rsidR="00000000" w:rsidDel="00000000" w:rsidP="00000000" w:rsidRDefault="00000000" w:rsidRPr="00000000" w14:paraId="00000066">
      <w:pPr>
        <w:numPr>
          <w:ilvl w:val="0"/>
          <w:numId w:val="7"/>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las empresas de reciclaje.</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Colaboración con los asociados: </w:t>
      </w:r>
      <w:r w:rsidDel="00000000" w:rsidR="00000000" w:rsidRPr="00000000">
        <w:rPr>
          <w:rFonts w:ascii="Times New Roman" w:cs="Times New Roman" w:eastAsia="Times New Roman" w:hAnsi="Times New Roman"/>
          <w:sz w:val="24"/>
          <w:szCs w:val="24"/>
          <w:rtl w:val="0"/>
        </w:rPr>
        <w:t xml:space="preserve">Establecer relaciones con centros de reciclaje y proveedores para reciclar materiales plásticos.</w:t>
      </w:r>
    </w:p>
    <w:p w:rsidR="00000000" w:rsidDel="00000000" w:rsidP="00000000" w:rsidRDefault="00000000" w:rsidRPr="00000000" w14:paraId="00000069">
      <w:pPr>
        <w:numPr>
          <w:ilvl w:val="0"/>
          <w:numId w:val="1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proceso de reciclaje: </w:t>
      </w:r>
      <w:r w:rsidDel="00000000" w:rsidR="00000000" w:rsidRPr="00000000">
        <w:rPr>
          <w:rFonts w:ascii="Times New Roman" w:cs="Times New Roman" w:eastAsia="Times New Roman" w:hAnsi="Times New Roman"/>
          <w:sz w:val="24"/>
          <w:szCs w:val="24"/>
          <w:rtl w:val="0"/>
        </w:rPr>
        <w:t xml:space="preserve">Establecer un sistema eficiente de recolección y almacenamiento. Capacitar empleados sobre reducción de residuos. Seguimiento y análisis de datos para retroalimentación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Cierre del proyecto</w:t>
      </w:r>
    </w:p>
    <w:p w:rsidR="00000000" w:rsidDel="00000000" w:rsidP="00000000" w:rsidRDefault="00000000" w:rsidRPr="00000000" w14:paraId="0000006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rendimiento.</w:t>
      </w:r>
    </w:p>
    <w:p w:rsidR="00000000" w:rsidDel="00000000" w:rsidP="00000000" w:rsidRDefault="00000000" w:rsidRPr="00000000" w14:paraId="0000006D">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Finalización del proyecto.</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DEL ALCANCE</w:t>
      </w:r>
    </w:p>
    <w:p w:rsidR="00000000" w:rsidDel="00000000" w:rsidP="00000000" w:rsidRDefault="00000000" w:rsidRPr="00000000" w14:paraId="0000007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Recolección y descripción de requerimientos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parte tiene necesidades que el proyecto debe responder en el reto de cumplir los objetivos. Este párrafo hace una descripción de estas para después priorizarlas.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requerimientos de la empresa Agua Vida:</w:t>
      </w:r>
      <w:r w:rsidDel="00000000" w:rsidR="00000000" w:rsidRPr="00000000">
        <w:rPr>
          <w:rFonts w:ascii="Times New Roman" w:cs="Times New Roman" w:eastAsia="Times New Roman" w:hAnsi="Times New Roman"/>
          <w:sz w:val="24"/>
          <w:szCs w:val="24"/>
          <w:rtl w:val="0"/>
        </w:rPr>
        <w:t xml:space="preserve"> Disminuir emisiones de carbono, procesos social y económicamente sostenibles. Socialmente inclusivos, sin aumentar personal. Económicamente, 5% de ahorro en gastos. Obtener financiamiento externo para cubrir un porcentaje de costos del proyecto.</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requerimientos de los proveedores de insumos de plástico: </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Fortalecer los vínculos comerciales con los proveedores.</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lo menos posible los procesos en funcionamiento.</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requerimientos de las autoridades reguladoras y del gobierno: </w:t>
      </w:r>
      <w:r w:rsidDel="00000000" w:rsidR="00000000" w:rsidRPr="00000000">
        <w:rPr>
          <w:rFonts w:ascii="Times New Roman" w:cs="Times New Roman" w:eastAsia="Times New Roman" w:hAnsi="Times New Roman"/>
          <w:sz w:val="24"/>
          <w:szCs w:val="24"/>
          <w:rtl w:val="0"/>
        </w:rPr>
        <w:t xml:space="preserve">Seguimiento económico y mejora ambiental regional para desarrollo sostenible.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requerimientos de la empresa de reciclaje: </w:t>
      </w:r>
    </w:p>
    <w:p w:rsidR="00000000" w:rsidDel="00000000" w:rsidP="00000000" w:rsidRDefault="00000000" w:rsidRPr="00000000" w14:paraId="0000007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nuevos insumos de productos reciclables y desarrollar su mercado.</w:t>
      </w:r>
    </w:p>
    <w:p w:rsidR="00000000" w:rsidDel="00000000" w:rsidP="00000000" w:rsidRDefault="00000000" w:rsidRPr="00000000" w14:paraId="0000007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DEL ALCANCE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alcance</w:t>
      </w:r>
      <w:r w:rsidDel="00000000" w:rsidR="00000000" w:rsidRPr="00000000">
        <w:rPr>
          <w:rFonts w:ascii="Times New Roman" w:cs="Times New Roman" w:eastAsia="Times New Roman" w:hAnsi="Times New Roman"/>
          <w:sz w:val="24"/>
          <w:szCs w:val="24"/>
          <w:rtl w:val="0"/>
        </w:rPr>
        <w:t xml:space="preserve">: el proyecto busca reducir la huella de carbono de la empresa Agua Vida mediante prácticas de reciclaje.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y factores críticos</w:t>
      </w:r>
      <w:r w:rsidDel="00000000" w:rsidR="00000000" w:rsidRPr="00000000">
        <w:rPr>
          <w:rFonts w:ascii="Times New Roman" w:cs="Times New Roman" w:eastAsia="Times New Roman" w:hAnsi="Times New Roman"/>
          <w:sz w:val="24"/>
          <w:szCs w:val="24"/>
          <w:rtl w:val="0"/>
        </w:rPr>
        <w:t xml:space="preserve">: El manejo adecuado de desechos sólidos, contrato claro con empresa de recolección, ahorro del 5% en gastos operativos, y calidad del agua mantenida.</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Entregables del proyecto</w:t>
      </w:r>
      <w:r w:rsidDel="00000000" w:rsidR="00000000" w:rsidRPr="00000000">
        <w:rPr>
          <w:rFonts w:ascii="Times New Roman" w:cs="Times New Roman" w:eastAsia="Times New Roman" w:hAnsi="Times New Roman"/>
          <w:sz w:val="24"/>
          <w:szCs w:val="24"/>
          <w:rtl w:val="0"/>
        </w:rPr>
        <w:t xml:space="preserve">: Plan de gestión del proyecto y sus planes asociados, documentos del proyecto, registro de interesados.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Exclusiones del proyecto</w:t>
      </w:r>
      <w:r w:rsidDel="00000000" w:rsidR="00000000" w:rsidRPr="00000000">
        <w:rPr>
          <w:rFonts w:ascii="Times New Roman" w:cs="Times New Roman" w:eastAsia="Times New Roman" w:hAnsi="Times New Roman"/>
          <w:sz w:val="24"/>
          <w:szCs w:val="24"/>
          <w:rtl w:val="0"/>
        </w:rPr>
        <w:t xml:space="preserve">: El proyecto excluye medidas como eficiencia energética, reducción de consumo de agua y uso de otros plásticos.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del proyecto</w:t>
      </w:r>
      <w:r w:rsidDel="00000000" w:rsidR="00000000" w:rsidRPr="00000000">
        <w:rPr>
          <w:rFonts w:ascii="Times New Roman" w:cs="Times New Roman" w:eastAsia="Times New Roman" w:hAnsi="Times New Roman"/>
          <w:sz w:val="24"/>
          <w:szCs w:val="24"/>
          <w:rtl w:val="0"/>
        </w:rPr>
        <w:t xml:space="preserve">: el proyecto estará limitado por el presupuesto disponible, el tiempo y los recursos humanos.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Supuesto del proyecto</w:t>
      </w:r>
      <w:r w:rsidDel="00000000" w:rsidR="00000000" w:rsidRPr="00000000">
        <w:rPr>
          <w:rFonts w:ascii="Times New Roman" w:cs="Times New Roman" w:eastAsia="Times New Roman" w:hAnsi="Times New Roman"/>
          <w:sz w:val="24"/>
          <w:szCs w:val="24"/>
          <w:rtl w:val="0"/>
        </w:rPr>
        <w:t xml:space="preserve">: Se supone que la empresa y los proveedores de plástico tienen la capacidad de modificar sus procesos de producción para utilizar plásticos reciclables, que existe una empresa de reciclaje en Casanare con la que se puede hacer un acuerdo, que el proyecto tendrá acceso a financiamientos.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CREACIÓN DEL EDT</w:t>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52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35280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b w:val="1"/>
          <w:sz w:val="24"/>
          <w:szCs w:val="24"/>
          <w:rtl w:val="0"/>
        </w:rPr>
        <w:t xml:space="preserve">ALCANCE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se centra en Casanare. Proveedores y empresas de reciclaje deben estar allí. La producción de Agua Vida es en Monterrey, sin capacidad para reciclaje. Procesos evaluados: investigación de proveedores, planeación y ejecución del proyecto, asegurando que el progreso se mantenga dentro del alcance y área del proyecto.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PRODUCTOS / SERVICIOS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 de Reciclaje Integral</w:t>
      </w:r>
      <w:r w:rsidDel="00000000" w:rsidR="00000000" w:rsidRPr="00000000">
        <w:rPr>
          <w:rFonts w:ascii="Times New Roman" w:cs="Times New Roman" w:eastAsia="Times New Roman" w:hAnsi="Times New Roman"/>
          <w:sz w:val="24"/>
          <w:szCs w:val="24"/>
          <w:rtl w:val="0"/>
        </w:rPr>
        <w:t xml:space="preserve">: Desarrollar un programa completo de reciclaje que abarque todos los aspectos de la producción, desde la recolección de plásticos hasta su procesamiento y reutilización en nuevos productos o envases.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y Sensibilización</w:t>
      </w:r>
      <w:r w:rsidDel="00000000" w:rsidR="00000000" w:rsidRPr="00000000">
        <w:rPr>
          <w:rFonts w:ascii="Times New Roman" w:cs="Times New Roman" w:eastAsia="Times New Roman" w:hAnsi="Times New Roman"/>
          <w:sz w:val="24"/>
          <w:szCs w:val="24"/>
          <w:rtl w:val="0"/>
        </w:rPr>
        <w:t xml:space="preserve">: Ofrecer programas de capacitación tanto para empleados como para la comunidad local sobre la importancia del reciclaje y las prácticas sostenibles.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https://blogs.iadb.org/agua/es/gestion-sostenible-del-plastico-diez-razones-para-adoptar-una-estrategia-regional/</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https://www.minambiente.gov.co/lideres-ambientales/normativa-ambiental/</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https://www.gob.mx/semarnat/articulos/dia-mundial-por-la-reduccion-de-las-emisiones-de-carbono-co2?idiom=es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b.mx/semarnat/articulos/dia-mundial-por-la-reduccion-de-las-emisiones-de-carbono-co2?idiom=es" TargetMode="External"/><Relationship Id="rId9" Type="http://schemas.openxmlformats.org/officeDocument/2006/relationships/hyperlink" Target="https://www.minambiente.gov.co/lideres-ambientales/normativa-ambiental/" TargetMode="External"/><Relationship Id="rId5" Type="http://schemas.openxmlformats.org/officeDocument/2006/relationships/styles" Target="styles.xml"/><Relationship Id="rId6" Type="http://schemas.openxmlformats.org/officeDocument/2006/relationships/hyperlink" Target="https://www.cepal.org/es/eventos/financiamiento-gran-impulso-la-sostenibilidad" TargetMode="External"/><Relationship Id="rId7" Type="http://schemas.openxmlformats.org/officeDocument/2006/relationships/image" Target="media/image1.jpg"/><Relationship Id="rId8" Type="http://schemas.openxmlformats.org/officeDocument/2006/relationships/hyperlink" Target="https://blogs.iadb.org/agua/es/gestion-sostenible-del-plastico-diez-razones-para-adoptar-una-estrategia-regio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