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140"/>
        <w:tblW w:w="8568" w:type="dxa"/>
        <w:tblLook w:val="0000" w:firstRow="0" w:lastRow="0" w:firstColumn="0" w:lastColumn="0" w:noHBand="0" w:noVBand="0"/>
      </w:tblPr>
      <w:tblGrid>
        <w:gridCol w:w="250"/>
        <w:gridCol w:w="5670"/>
        <w:gridCol w:w="2410"/>
        <w:gridCol w:w="238"/>
      </w:tblGrid>
      <w:tr w:rsidR="00EA3AD6" w:rsidRPr="00746CBA" w14:paraId="1784DD78" w14:textId="77777777" w:rsidTr="006B6568">
        <w:trPr>
          <w:trHeight w:hRule="exact" w:val="284"/>
        </w:trPr>
        <w:tc>
          <w:tcPr>
            <w:tcW w:w="5920" w:type="dxa"/>
            <w:gridSpan w:val="2"/>
          </w:tcPr>
          <w:p w14:paraId="5C121C78" w14:textId="77777777" w:rsidR="00EA3AD6" w:rsidRPr="00746CBA" w:rsidRDefault="00EA3AD6" w:rsidP="00EA3AD6">
            <w:pPr>
              <w:spacing w:line="360" w:lineRule="exact"/>
              <w:ind w:rightChars="-50" w:right="-120" w:firstLineChars="50" w:firstLine="90"/>
              <w:rPr>
                <w:caps/>
                <w:sz w:val="18"/>
                <w:szCs w:val="21"/>
              </w:rPr>
            </w:pPr>
            <w:bookmarkStart w:id="0" w:name="_Hlk44856333"/>
            <w:bookmarkEnd w:id="0"/>
          </w:p>
        </w:tc>
        <w:tc>
          <w:tcPr>
            <w:tcW w:w="2648" w:type="dxa"/>
            <w:gridSpan w:val="2"/>
          </w:tcPr>
          <w:p w14:paraId="3DDB0CBF" w14:textId="77777777" w:rsidR="00EA3AD6" w:rsidRPr="00746CBA" w:rsidRDefault="00EA3AD6" w:rsidP="006B6568">
            <w:pPr>
              <w:spacing w:line="360" w:lineRule="exact"/>
              <w:ind w:firstLine="480"/>
              <w:rPr>
                <w:caps/>
                <w:szCs w:val="21"/>
              </w:rPr>
            </w:pPr>
            <w:r w:rsidRPr="00746CBA">
              <w:rPr>
                <w:caps/>
                <w:szCs w:val="21"/>
              </w:rPr>
              <w:t xml:space="preserve">           </w:t>
            </w:r>
          </w:p>
        </w:tc>
      </w:tr>
      <w:tr w:rsidR="00EA3AD6" w:rsidRPr="00746CBA" w14:paraId="73F32C09" w14:textId="77777777" w:rsidTr="006B6568">
        <w:trPr>
          <w:trHeight w:hRule="exact" w:val="3686"/>
        </w:trPr>
        <w:tc>
          <w:tcPr>
            <w:tcW w:w="5920" w:type="dxa"/>
            <w:gridSpan w:val="2"/>
          </w:tcPr>
          <w:p w14:paraId="5F311584" w14:textId="2E6AA170" w:rsidR="00EA3AD6" w:rsidRPr="00746CBA" w:rsidRDefault="00EA3AD6" w:rsidP="00FB53EB">
            <w:pPr>
              <w:spacing w:line="360" w:lineRule="exact"/>
              <w:ind w:rightChars="-50" w:right="-120" w:firstLineChars="0" w:firstLine="0"/>
              <w:rPr>
                <w:caps/>
                <w:sz w:val="22"/>
                <w:szCs w:val="21"/>
              </w:rPr>
            </w:pPr>
          </w:p>
        </w:tc>
        <w:tc>
          <w:tcPr>
            <w:tcW w:w="2648" w:type="dxa"/>
            <w:gridSpan w:val="2"/>
          </w:tcPr>
          <w:p w14:paraId="79134962" w14:textId="77777777" w:rsidR="00EA3AD6" w:rsidRPr="00746CBA" w:rsidRDefault="00EA3AD6" w:rsidP="00270227">
            <w:pPr>
              <w:spacing w:line="360" w:lineRule="exact"/>
              <w:ind w:firstLineChars="600" w:firstLine="1440"/>
              <w:rPr>
                <w:caps/>
                <w:szCs w:val="21"/>
              </w:rPr>
            </w:pPr>
          </w:p>
        </w:tc>
      </w:tr>
      <w:tr w:rsidR="00EA3AD6" w:rsidRPr="00746CBA" w14:paraId="623DE926" w14:textId="77777777" w:rsidTr="006B6568">
        <w:trPr>
          <w:trHeight w:hRule="exact" w:val="2633"/>
        </w:trPr>
        <w:tc>
          <w:tcPr>
            <w:tcW w:w="250" w:type="dxa"/>
          </w:tcPr>
          <w:p w14:paraId="52ED43CA" w14:textId="77777777" w:rsidR="00EA3AD6" w:rsidRPr="00746CBA" w:rsidRDefault="00EA3AD6" w:rsidP="00EA3AD6">
            <w:pPr>
              <w:spacing w:line="252" w:lineRule="auto"/>
              <w:ind w:left="-57" w:rightChars="-50" w:right="-120" w:firstLine="1040"/>
              <w:rPr>
                <w:sz w:val="52"/>
              </w:rPr>
            </w:pPr>
          </w:p>
        </w:tc>
        <w:tc>
          <w:tcPr>
            <w:tcW w:w="8080" w:type="dxa"/>
            <w:gridSpan w:val="2"/>
          </w:tcPr>
          <w:p w14:paraId="734E7339" w14:textId="51F07E93" w:rsidR="00EA3AD6" w:rsidRPr="00746CBA" w:rsidRDefault="009C2F51" w:rsidP="009C2F51">
            <w:pPr>
              <w:spacing w:line="252" w:lineRule="auto"/>
              <w:ind w:firstLineChars="0" w:firstLine="0"/>
              <w:jc w:val="center"/>
              <w:rPr>
                <w:b/>
                <w:sz w:val="52"/>
                <w:szCs w:val="52"/>
              </w:rPr>
            </w:pPr>
            <w:r>
              <w:rPr>
                <w:rFonts w:hint="eastAsia"/>
                <w:b/>
                <w:sz w:val="52"/>
                <w:szCs w:val="52"/>
              </w:rPr>
              <w:t>GH</w:t>
            </w:r>
            <w:r>
              <w:rPr>
                <w:rFonts w:hint="eastAsia"/>
                <w:b/>
                <w:sz w:val="52"/>
                <w:szCs w:val="52"/>
              </w:rPr>
              <w:t>无人机飞行品质评估与</w:t>
            </w:r>
            <w:r w:rsidR="0033524D" w:rsidRPr="0033524D">
              <w:rPr>
                <w:rFonts w:hint="eastAsia"/>
                <w:b/>
                <w:sz w:val="52"/>
                <w:szCs w:val="52"/>
              </w:rPr>
              <w:t>控制律设计报告</w:t>
            </w:r>
          </w:p>
        </w:tc>
        <w:tc>
          <w:tcPr>
            <w:tcW w:w="238" w:type="dxa"/>
          </w:tcPr>
          <w:p w14:paraId="23A73F8E" w14:textId="77777777" w:rsidR="00EA3AD6" w:rsidRPr="00746CBA" w:rsidRDefault="00EA3AD6" w:rsidP="00EA3AD6">
            <w:pPr>
              <w:spacing w:line="252" w:lineRule="auto"/>
              <w:ind w:left="-57" w:rightChars="-50" w:right="-120" w:firstLine="1040"/>
              <w:rPr>
                <w:sz w:val="52"/>
              </w:rPr>
            </w:pPr>
          </w:p>
        </w:tc>
      </w:tr>
      <w:tr w:rsidR="00EA3AD6" w:rsidRPr="00746CBA" w14:paraId="63FEEF41" w14:textId="77777777" w:rsidTr="006B6568">
        <w:trPr>
          <w:trHeight w:val="699"/>
        </w:trPr>
        <w:tc>
          <w:tcPr>
            <w:tcW w:w="8568" w:type="dxa"/>
            <w:gridSpan w:val="4"/>
          </w:tcPr>
          <w:p w14:paraId="7C264A57" w14:textId="77FE619E" w:rsidR="00EA3AD6" w:rsidRPr="00746CBA" w:rsidRDefault="00EA3AD6" w:rsidP="00027F7C">
            <w:pPr>
              <w:ind w:firstLine="640"/>
              <w:jc w:val="center"/>
              <w:rPr>
                <w:sz w:val="32"/>
              </w:rPr>
            </w:pPr>
            <w:r w:rsidRPr="00746CBA">
              <w:rPr>
                <w:sz w:val="32"/>
              </w:rPr>
              <w:t>共</w:t>
            </w:r>
            <w:r w:rsidR="009D087C">
              <w:rPr>
                <w:rFonts w:hint="eastAsia"/>
                <w:sz w:val="32"/>
              </w:rPr>
              <w:t xml:space="preserve"> </w:t>
            </w:r>
            <w:r w:rsidR="009D087C">
              <w:rPr>
                <w:sz w:val="32"/>
              </w:rPr>
              <w:t xml:space="preserve"> </w:t>
            </w:r>
            <w:r w:rsidRPr="00746CBA">
              <w:rPr>
                <w:sz w:val="32"/>
              </w:rPr>
              <w:t>页</w:t>
            </w:r>
          </w:p>
        </w:tc>
      </w:tr>
      <w:tr w:rsidR="00EA3AD6" w:rsidRPr="00746CBA" w14:paraId="582E6C3E" w14:textId="77777777" w:rsidTr="006B6568">
        <w:trPr>
          <w:trHeight w:hRule="exact" w:val="3753"/>
        </w:trPr>
        <w:tc>
          <w:tcPr>
            <w:tcW w:w="8568" w:type="dxa"/>
            <w:gridSpan w:val="4"/>
          </w:tcPr>
          <w:p w14:paraId="462D6FFF" w14:textId="77777777" w:rsidR="00EA3AD6" w:rsidRPr="00746CBA" w:rsidRDefault="00EA3AD6" w:rsidP="00EA3AD6">
            <w:pPr>
              <w:ind w:left="-57" w:rightChars="-50" w:right="-120" w:firstLine="480"/>
            </w:pPr>
          </w:p>
        </w:tc>
      </w:tr>
      <w:tr w:rsidR="00EA3AD6" w:rsidRPr="00746CBA" w14:paraId="043B24B6" w14:textId="77777777" w:rsidTr="006B6568">
        <w:trPr>
          <w:trHeight w:val="527"/>
        </w:trPr>
        <w:tc>
          <w:tcPr>
            <w:tcW w:w="8568" w:type="dxa"/>
            <w:gridSpan w:val="4"/>
          </w:tcPr>
          <w:p w14:paraId="07FB61DD" w14:textId="77777777" w:rsidR="00EA3AD6" w:rsidRPr="00746CBA" w:rsidRDefault="00EA3AD6" w:rsidP="006B6568">
            <w:pPr>
              <w:ind w:firstLine="640"/>
              <w:jc w:val="center"/>
              <w:rPr>
                <w:sz w:val="32"/>
              </w:rPr>
            </w:pPr>
            <w:r w:rsidRPr="00746CBA">
              <w:rPr>
                <w:sz w:val="32"/>
              </w:rPr>
              <w:t>西北工业大学</w:t>
            </w:r>
          </w:p>
          <w:p w14:paraId="51E61EDF" w14:textId="203FCC4E" w:rsidR="00EA3AD6" w:rsidRPr="00746CBA" w:rsidRDefault="00DD2943" w:rsidP="00DD2943">
            <w:pPr>
              <w:ind w:firstLine="60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color w:val="5B9BD5" w:themeColor="accent5"/>
                <w:sz w:val="30"/>
                <w:szCs w:val="30"/>
              </w:rPr>
              <w:t>航空学院</w:t>
            </w:r>
            <w:r>
              <w:rPr>
                <w:rFonts w:hint="eastAsia"/>
                <w:color w:val="5B9BD5" w:themeColor="accent5"/>
                <w:sz w:val="30"/>
                <w:szCs w:val="30"/>
              </w:rPr>
              <w:t xml:space="preserve"> </w:t>
            </w:r>
            <w:r w:rsidR="005124C2" w:rsidRPr="005124C2">
              <w:rPr>
                <w:rFonts w:hint="eastAsia"/>
                <w:color w:val="5B9BD5" w:themeColor="accent5"/>
                <w:sz w:val="30"/>
                <w:szCs w:val="30"/>
              </w:rPr>
              <w:t>张三</w:t>
            </w:r>
            <w:r>
              <w:rPr>
                <w:rFonts w:hint="eastAsia"/>
                <w:color w:val="5B9BD5" w:themeColor="accent5"/>
                <w:sz w:val="30"/>
                <w:szCs w:val="30"/>
              </w:rPr>
              <w:t>（学号）</w:t>
            </w:r>
          </w:p>
        </w:tc>
      </w:tr>
      <w:tr w:rsidR="00EA3AD6" w:rsidRPr="00746CBA" w14:paraId="200BB14F" w14:textId="77777777" w:rsidTr="006B6568">
        <w:trPr>
          <w:trHeight w:val="379"/>
        </w:trPr>
        <w:tc>
          <w:tcPr>
            <w:tcW w:w="8568" w:type="dxa"/>
            <w:gridSpan w:val="4"/>
          </w:tcPr>
          <w:p w14:paraId="3F043901" w14:textId="4DE3B2CE" w:rsidR="00EA3AD6" w:rsidRPr="00746CBA" w:rsidRDefault="00EA3AD6" w:rsidP="005C603B">
            <w:pPr>
              <w:tabs>
                <w:tab w:val="center" w:pos="5869"/>
                <w:tab w:val="left" w:pos="9630"/>
              </w:tabs>
              <w:ind w:firstLine="480"/>
              <w:jc w:val="center"/>
            </w:pPr>
          </w:p>
        </w:tc>
      </w:tr>
    </w:tbl>
    <w:p w14:paraId="7B9DE449" w14:textId="77777777" w:rsidR="00EA3AD6" w:rsidRPr="00746CBA" w:rsidRDefault="00EA3AD6">
      <w:pPr>
        <w:ind w:firstLine="560"/>
        <w:rPr>
          <w:sz w:val="28"/>
          <w:szCs w:val="28"/>
        </w:rPr>
        <w:sectPr w:rsidR="00EA3AD6" w:rsidRPr="00746CBA" w:rsidSect="005B4B1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14:paraId="734BB462" w14:textId="77777777" w:rsidR="005F5A0B" w:rsidRDefault="005F5A0B">
      <w:pPr>
        <w:ind w:firstLine="560"/>
        <w:rPr>
          <w:sz w:val="28"/>
          <w:szCs w:val="28"/>
        </w:rPr>
      </w:pPr>
    </w:p>
    <w:p w14:paraId="382098C6" w14:textId="77777777" w:rsidR="00EA3AD6" w:rsidRPr="00746CBA" w:rsidRDefault="00EA3AD6" w:rsidP="00EC1CEF">
      <w:pPr>
        <w:ind w:firstLineChars="0" w:firstLine="0"/>
        <w:rPr>
          <w:sz w:val="28"/>
          <w:szCs w:val="28"/>
        </w:rPr>
        <w:sectPr w:rsidR="00EA3AD6" w:rsidRPr="00746CBA" w:rsidSect="00EA3AD6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14:paraId="5591AC62" w14:textId="77777777" w:rsidR="00742379" w:rsidRPr="008316FE" w:rsidRDefault="00742379" w:rsidP="00A278EB">
      <w:pPr>
        <w:pStyle w:val="1"/>
        <w:rPr>
          <w:kern w:val="2"/>
        </w:rPr>
      </w:pPr>
      <w:bookmarkStart w:id="1" w:name="_Toc83423678"/>
      <w:r w:rsidRPr="008316FE">
        <w:lastRenderedPageBreak/>
        <w:t>目</w:t>
      </w:r>
      <w:r w:rsidRPr="008316FE">
        <w:t xml:space="preserve">  </w:t>
      </w:r>
      <w:r w:rsidRPr="008316FE">
        <w:t>录</w:t>
      </w:r>
      <w:bookmarkEnd w:id="1"/>
    </w:p>
    <w:p w14:paraId="7AC7B4AE" w14:textId="6E0547E5" w:rsidR="00B40ECA" w:rsidRDefault="00D84F70">
      <w:pPr>
        <w:pStyle w:val="1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EF0407">
        <w:fldChar w:fldCharType="begin"/>
      </w:r>
      <w:r w:rsidRPr="00EF0407">
        <w:instrText xml:space="preserve"> TOC \o "1-3" \h \z \u </w:instrText>
      </w:r>
      <w:r w:rsidRPr="00EF0407">
        <w:fldChar w:fldCharType="separate"/>
      </w:r>
      <w:hyperlink w:anchor="_Toc83423678" w:history="1">
        <w:r w:rsidR="00B40ECA" w:rsidRPr="00A47055">
          <w:rPr>
            <w:rStyle w:val="af8"/>
            <w:noProof/>
          </w:rPr>
          <w:t>目</w:t>
        </w:r>
        <w:r w:rsidR="00B40ECA" w:rsidRPr="00A47055">
          <w:rPr>
            <w:rStyle w:val="af8"/>
            <w:noProof/>
          </w:rPr>
          <w:t xml:space="preserve">  </w:t>
        </w:r>
        <w:r w:rsidR="00B40ECA" w:rsidRPr="00A47055">
          <w:rPr>
            <w:rStyle w:val="af8"/>
            <w:noProof/>
          </w:rPr>
          <w:t>录</w:t>
        </w:r>
        <w:r w:rsidR="00B40ECA">
          <w:rPr>
            <w:noProof/>
            <w:webHidden/>
          </w:rPr>
          <w:tab/>
        </w:r>
        <w:r w:rsidR="00B40ECA">
          <w:rPr>
            <w:noProof/>
            <w:webHidden/>
          </w:rPr>
          <w:fldChar w:fldCharType="begin"/>
        </w:r>
        <w:r w:rsidR="00B40ECA">
          <w:rPr>
            <w:noProof/>
            <w:webHidden/>
          </w:rPr>
          <w:instrText xml:space="preserve"> PAGEREF _Toc83423678 \h </w:instrText>
        </w:r>
        <w:r w:rsidR="00B40ECA">
          <w:rPr>
            <w:noProof/>
            <w:webHidden/>
          </w:rPr>
        </w:r>
        <w:r w:rsidR="00B40ECA">
          <w:rPr>
            <w:noProof/>
            <w:webHidden/>
          </w:rPr>
          <w:fldChar w:fldCharType="separate"/>
        </w:r>
        <w:r w:rsidR="00B40ECA">
          <w:rPr>
            <w:noProof/>
            <w:webHidden/>
          </w:rPr>
          <w:t>I</w:t>
        </w:r>
        <w:r w:rsidR="00B40ECA">
          <w:rPr>
            <w:noProof/>
            <w:webHidden/>
          </w:rPr>
          <w:fldChar w:fldCharType="end"/>
        </w:r>
      </w:hyperlink>
    </w:p>
    <w:p w14:paraId="5A6B6E58" w14:textId="3C4A171E" w:rsidR="00B40ECA" w:rsidRDefault="00B40ECA">
      <w:pPr>
        <w:pStyle w:val="1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79" w:history="1">
        <w:r w:rsidRPr="00A47055">
          <w:rPr>
            <w:rStyle w:val="af8"/>
            <w:noProof/>
          </w:rPr>
          <w:t xml:space="preserve">1 </w:t>
        </w:r>
        <w:r w:rsidRPr="00A47055">
          <w:rPr>
            <w:rStyle w:val="af8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751EFA" w14:textId="139FCF06" w:rsidR="00B40ECA" w:rsidRDefault="00B40ECA">
      <w:pPr>
        <w:pStyle w:val="1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80" w:history="1">
        <w:r w:rsidRPr="00A47055">
          <w:rPr>
            <w:rStyle w:val="af8"/>
            <w:noProof/>
          </w:rPr>
          <w:t>2</w:t>
        </w:r>
        <w:r w:rsidRPr="00A47055">
          <w:rPr>
            <w:rStyle w:val="af8"/>
            <w:noProof/>
          </w:rPr>
          <w:t>无人机的原始数据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324413" w14:textId="42CB8A96" w:rsidR="00B40ECA" w:rsidRDefault="00B40ECA">
      <w:pPr>
        <w:pStyle w:val="2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81" w:history="1">
        <w:r w:rsidRPr="00A47055">
          <w:rPr>
            <w:rStyle w:val="af8"/>
            <w:noProof/>
          </w:rPr>
          <w:t xml:space="preserve">2.1 </w:t>
        </w:r>
        <w:r w:rsidRPr="00A47055">
          <w:rPr>
            <w:rStyle w:val="af8"/>
            <w:noProof/>
          </w:rPr>
          <w:t>总体方案描述与总体数据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6A4BEB" w14:textId="123CC05C" w:rsidR="00B40ECA" w:rsidRDefault="00B40ECA">
      <w:pPr>
        <w:pStyle w:val="2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82" w:history="1">
        <w:r w:rsidRPr="00A47055">
          <w:rPr>
            <w:rStyle w:val="af8"/>
            <w:noProof/>
          </w:rPr>
          <w:t xml:space="preserve">2.1 </w:t>
        </w:r>
        <w:r w:rsidRPr="00A47055">
          <w:rPr>
            <w:rStyle w:val="af8"/>
            <w:noProof/>
          </w:rPr>
          <w:t>气动数据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EF46FF" w14:textId="28285822" w:rsidR="00B40ECA" w:rsidRDefault="00B40ECA">
      <w:pPr>
        <w:pStyle w:val="2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83" w:history="1">
        <w:r w:rsidRPr="00A47055">
          <w:rPr>
            <w:rStyle w:val="af8"/>
            <w:noProof/>
          </w:rPr>
          <w:t xml:space="preserve">2.1 </w:t>
        </w:r>
        <w:r w:rsidRPr="00A47055">
          <w:rPr>
            <w:rStyle w:val="af8"/>
            <w:noProof/>
          </w:rPr>
          <w:t>动力与能源数据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836932" w14:textId="2C974AE9" w:rsidR="00B40ECA" w:rsidRDefault="00B40ECA">
      <w:pPr>
        <w:pStyle w:val="1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84" w:history="1">
        <w:r w:rsidRPr="00A47055">
          <w:rPr>
            <w:rStyle w:val="af8"/>
            <w:noProof/>
          </w:rPr>
          <w:t>3</w:t>
        </w:r>
        <w:r w:rsidRPr="00A47055">
          <w:rPr>
            <w:rStyle w:val="af8"/>
            <w:noProof/>
          </w:rPr>
          <w:t>无人机的飞行品质计算与评估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6784B9" w14:textId="3FC6EF96" w:rsidR="00B40ECA" w:rsidRDefault="00B40ECA">
      <w:pPr>
        <w:pStyle w:val="2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85" w:history="1">
        <w:r w:rsidRPr="00A47055">
          <w:rPr>
            <w:rStyle w:val="af8"/>
            <w:noProof/>
          </w:rPr>
          <w:t xml:space="preserve">3.1 </w:t>
        </w:r>
        <w:r w:rsidRPr="00A47055">
          <w:rPr>
            <w:rStyle w:val="af8"/>
            <w:noProof/>
          </w:rPr>
          <w:t>计算状态的描述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5B73B8" w14:textId="1845DAF3" w:rsidR="00B40ECA" w:rsidRDefault="00B40ECA">
      <w:pPr>
        <w:pStyle w:val="2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86" w:history="1">
        <w:r w:rsidRPr="00A47055">
          <w:rPr>
            <w:rStyle w:val="af8"/>
            <w:noProof/>
          </w:rPr>
          <w:t xml:space="preserve">3.2 </w:t>
        </w:r>
        <w:r w:rsidRPr="00A47055">
          <w:rPr>
            <w:rStyle w:val="af8"/>
            <w:noProof/>
          </w:rPr>
          <w:t>各个计算状态的状态空间方程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730A65" w14:textId="7EA24F55" w:rsidR="00B40ECA" w:rsidRDefault="00B40ECA">
      <w:pPr>
        <w:pStyle w:val="2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87" w:history="1">
        <w:r w:rsidRPr="00A47055">
          <w:rPr>
            <w:rStyle w:val="af8"/>
            <w:noProof/>
          </w:rPr>
          <w:t xml:space="preserve">3.3 </w:t>
        </w:r>
        <w:r w:rsidRPr="00A47055">
          <w:rPr>
            <w:rStyle w:val="af8"/>
            <w:noProof/>
          </w:rPr>
          <w:t>各个计算状态的纵向飞行品质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62B982" w14:textId="162B93EC" w:rsidR="00B40ECA" w:rsidRDefault="00B40ECA">
      <w:pPr>
        <w:pStyle w:val="32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88" w:history="1">
        <w:r w:rsidRPr="00A47055">
          <w:rPr>
            <w:rStyle w:val="af8"/>
            <w:noProof/>
          </w:rPr>
          <w:t xml:space="preserve">3.3.1 </w:t>
        </w:r>
        <w:r w:rsidRPr="00A47055">
          <w:rPr>
            <w:rStyle w:val="af8"/>
            <w:noProof/>
          </w:rPr>
          <w:t>短周期模态特性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736A85" w14:textId="24B0EFB7" w:rsidR="00B40ECA" w:rsidRDefault="00B40ECA">
      <w:pPr>
        <w:pStyle w:val="32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89" w:history="1">
        <w:r w:rsidRPr="00A47055">
          <w:rPr>
            <w:rStyle w:val="af8"/>
            <w:noProof/>
          </w:rPr>
          <w:t xml:space="preserve">3.3.2 </w:t>
        </w:r>
        <w:r w:rsidRPr="00A47055">
          <w:rPr>
            <w:rStyle w:val="af8"/>
            <w:noProof/>
          </w:rPr>
          <w:t>长周期模态特性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CA564C" w14:textId="334720C8" w:rsidR="00B40ECA" w:rsidRDefault="00B40ECA">
      <w:pPr>
        <w:pStyle w:val="2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90" w:history="1">
        <w:r w:rsidRPr="00A47055">
          <w:rPr>
            <w:rStyle w:val="af8"/>
            <w:noProof/>
          </w:rPr>
          <w:t xml:space="preserve">3.4 </w:t>
        </w:r>
        <w:r w:rsidRPr="00A47055">
          <w:rPr>
            <w:rStyle w:val="af8"/>
            <w:noProof/>
          </w:rPr>
          <w:t>各个计算状态的横航向飞行品质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5D5D40" w14:textId="7CF6D134" w:rsidR="00B40ECA" w:rsidRDefault="00B40ECA">
      <w:pPr>
        <w:pStyle w:val="1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91" w:history="1">
        <w:r w:rsidRPr="00A47055">
          <w:rPr>
            <w:rStyle w:val="af8"/>
            <w:noProof/>
          </w:rPr>
          <w:t>4</w:t>
        </w:r>
        <w:r w:rsidRPr="00A47055">
          <w:rPr>
            <w:rStyle w:val="af8"/>
            <w:noProof/>
          </w:rPr>
          <w:t>无人机的飞行控制律设计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CF5092" w14:textId="756400EA" w:rsidR="00B40ECA" w:rsidRDefault="00B40ECA">
      <w:pPr>
        <w:pStyle w:val="2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92" w:history="1">
        <w:r w:rsidRPr="00A47055">
          <w:rPr>
            <w:rStyle w:val="af8"/>
            <w:noProof/>
          </w:rPr>
          <w:t xml:space="preserve">4.1 </w:t>
        </w:r>
        <w:r w:rsidRPr="00A47055">
          <w:rPr>
            <w:rStyle w:val="af8"/>
            <w:noProof/>
          </w:rPr>
          <w:t>纵向控制律设计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52BAD7" w14:textId="0DE60A75" w:rsidR="00B40ECA" w:rsidRDefault="00B40ECA">
      <w:pPr>
        <w:pStyle w:val="32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93" w:history="1">
        <w:r w:rsidRPr="00A47055">
          <w:rPr>
            <w:rStyle w:val="af8"/>
            <w:noProof/>
          </w:rPr>
          <w:t xml:space="preserve">4.1.1 </w:t>
        </w:r>
        <w:r w:rsidRPr="00A47055">
          <w:rPr>
            <w:rStyle w:val="af8"/>
            <w:noProof/>
          </w:rPr>
          <w:t>俯仰角速度回路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D6C715" w14:textId="2FF989DA" w:rsidR="00B40ECA" w:rsidRDefault="00B40ECA">
      <w:pPr>
        <w:pStyle w:val="32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94" w:history="1">
        <w:r w:rsidRPr="00A47055">
          <w:rPr>
            <w:rStyle w:val="af8"/>
            <w:noProof/>
          </w:rPr>
          <w:t xml:space="preserve">4.1.2 </w:t>
        </w:r>
        <w:r w:rsidRPr="00A47055">
          <w:rPr>
            <w:rStyle w:val="af8"/>
            <w:noProof/>
          </w:rPr>
          <w:t>俯仰角回路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A06FEF" w14:textId="7B26E526" w:rsidR="00B40ECA" w:rsidRDefault="00B40ECA">
      <w:pPr>
        <w:pStyle w:val="32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95" w:history="1">
        <w:r w:rsidRPr="00A47055">
          <w:rPr>
            <w:rStyle w:val="af8"/>
            <w:noProof/>
          </w:rPr>
          <w:t xml:space="preserve">4.1.3 </w:t>
        </w:r>
        <w:r w:rsidRPr="00A47055">
          <w:rPr>
            <w:rStyle w:val="af8"/>
            <w:noProof/>
          </w:rPr>
          <w:t>状态空间中的纵向控制仿真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F2EEAD" w14:textId="4ABC88B3" w:rsidR="00B40ECA" w:rsidRDefault="00B40ECA">
      <w:pPr>
        <w:pStyle w:val="2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96" w:history="1">
        <w:r w:rsidRPr="00A47055">
          <w:rPr>
            <w:rStyle w:val="af8"/>
            <w:noProof/>
          </w:rPr>
          <w:t xml:space="preserve">4.2 </w:t>
        </w:r>
        <w:r w:rsidRPr="00A47055">
          <w:rPr>
            <w:rStyle w:val="af8"/>
            <w:noProof/>
          </w:rPr>
          <w:t>横航向控制律设计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BB4E4B" w14:textId="0E3B711C" w:rsidR="00B40ECA" w:rsidRDefault="00B40ECA">
      <w:pPr>
        <w:pStyle w:val="32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97" w:history="1">
        <w:r w:rsidRPr="00A47055">
          <w:rPr>
            <w:rStyle w:val="af8"/>
            <w:noProof/>
          </w:rPr>
          <w:t xml:space="preserve">4.2.1 </w:t>
        </w:r>
        <w:r w:rsidRPr="00A47055">
          <w:rPr>
            <w:rStyle w:val="af8"/>
            <w:noProof/>
          </w:rPr>
          <w:t>偏航角速度回路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B77F37" w14:textId="539C83BB" w:rsidR="00B40ECA" w:rsidRDefault="00B40ECA">
      <w:pPr>
        <w:pStyle w:val="32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98" w:history="1">
        <w:r w:rsidRPr="00A47055">
          <w:rPr>
            <w:rStyle w:val="af8"/>
            <w:noProof/>
          </w:rPr>
          <w:t xml:space="preserve">4.2.2 </w:t>
        </w:r>
        <w:r w:rsidRPr="00A47055">
          <w:rPr>
            <w:rStyle w:val="af8"/>
            <w:noProof/>
          </w:rPr>
          <w:t>滚转角速度回路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98575F" w14:textId="6461F8AD" w:rsidR="00B40ECA" w:rsidRDefault="00B40ECA">
      <w:pPr>
        <w:pStyle w:val="32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699" w:history="1">
        <w:r w:rsidRPr="00A47055">
          <w:rPr>
            <w:rStyle w:val="af8"/>
            <w:noProof/>
          </w:rPr>
          <w:t xml:space="preserve">4.2.3 </w:t>
        </w:r>
        <w:r w:rsidRPr="00A47055">
          <w:rPr>
            <w:rStyle w:val="af8"/>
            <w:noProof/>
          </w:rPr>
          <w:t>滚转角回路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5C8AB1" w14:textId="2E05C7FE" w:rsidR="00B40ECA" w:rsidRDefault="00B40ECA">
      <w:pPr>
        <w:pStyle w:val="32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700" w:history="1">
        <w:r w:rsidRPr="00A47055">
          <w:rPr>
            <w:rStyle w:val="af8"/>
            <w:noProof/>
          </w:rPr>
          <w:t xml:space="preserve">4.2.4 </w:t>
        </w:r>
        <w:r w:rsidRPr="00A47055">
          <w:rPr>
            <w:rStyle w:val="af8"/>
            <w:noProof/>
          </w:rPr>
          <w:t>状态空间中的横航向控制仿真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415E19" w14:textId="6BCF8201" w:rsidR="00B40ECA" w:rsidRDefault="00B40ECA">
      <w:pPr>
        <w:pStyle w:val="1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701" w:history="1">
        <w:r w:rsidRPr="00A47055">
          <w:rPr>
            <w:rStyle w:val="af8"/>
            <w:noProof/>
          </w:rPr>
          <w:t>5</w:t>
        </w:r>
        <w:r w:rsidRPr="00A47055">
          <w:rPr>
            <w:rStyle w:val="af8"/>
            <w:noProof/>
          </w:rPr>
          <w:t>结论和建议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60C1A4" w14:textId="26A09D85" w:rsidR="00742379" w:rsidRPr="00746CBA" w:rsidRDefault="00D84F70" w:rsidP="00EF0407">
      <w:pPr>
        <w:ind w:firstLine="480"/>
        <w:sectPr w:rsidR="00742379" w:rsidRPr="00746CBA" w:rsidSect="00ED13F8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EF0407">
        <w:fldChar w:fldCharType="end"/>
      </w:r>
    </w:p>
    <w:p w14:paraId="2EF186D2" w14:textId="77777777" w:rsidR="008269B0" w:rsidRPr="00746CBA" w:rsidRDefault="00E47BFB" w:rsidP="008269B0">
      <w:pPr>
        <w:ind w:firstLine="640"/>
        <w:jc w:val="center"/>
        <w:rPr>
          <w:rFonts w:eastAsia="黑体"/>
        </w:rPr>
      </w:pPr>
      <w:r w:rsidRPr="00746CBA">
        <w:rPr>
          <w:rFonts w:eastAsia="黑体"/>
          <w:sz w:val="32"/>
          <w:szCs w:val="32"/>
        </w:rPr>
        <w:lastRenderedPageBreak/>
        <w:t>插图清单</w:t>
      </w:r>
    </w:p>
    <w:p w14:paraId="73C243B7" w14:textId="324AE0E4" w:rsidR="004142BE" w:rsidRDefault="00184E42">
      <w:pPr>
        <w:pStyle w:val="afb"/>
        <w:tabs>
          <w:tab w:val="right" w:leader="dot" w:pos="8296"/>
        </w:tabs>
        <w:ind w:left="900" w:hanging="4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46CBA">
        <w:rPr>
          <w:sz w:val="21"/>
        </w:rPr>
        <w:fldChar w:fldCharType="begin"/>
      </w:r>
      <w:r w:rsidRPr="00746CBA">
        <w:rPr>
          <w:sz w:val="21"/>
        </w:rPr>
        <w:instrText xml:space="preserve"> TOC \h \z \c "</w:instrText>
      </w:r>
      <w:r w:rsidRPr="00746CBA">
        <w:rPr>
          <w:sz w:val="21"/>
        </w:rPr>
        <w:instrText>图</w:instrText>
      </w:r>
      <w:r w:rsidRPr="00746CBA">
        <w:rPr>
          <w:sz w:val="21"/>
        </w:rPr>
        <w:instrText xml:space="preserve">" </w:instrText>
      </w:r>
      <w:r w:rsidRPr="00746CBA">
        <w:rPr>
          <w:sz w:val="21"/>
        </w:rPr>
        <w:fldChar w:fldCharType="separate"/>
      </w:r>
      <w:hyperlink w:anchor="_Toc83423799" w:history="1">
        <w:r w:rsidR="004142BE" w:rsidRPr="00031275">
          <w:rPr>
            <w:rStyle w:val="af8"/>
            <w:noProof/>
          </w:rPr>
          <w:t>图</w:t>
        </w:r>
        <w:r w:rsidR="004142BE" w:rsidRPr="00031275">
          <w:rPr>
            <w:rStyle w:val="af8"/>
            <w:noProof/>
          </w:rPr>
          <w:t xml:space="preserve"> 1 </w:t>
        </w:r>
        <w:r w:rsidR="004142BE" w:rsidRPr="00031275">
          <w:rPr>
            <w:rStyle w:val="af8"/>
            <w:noProof/>
          </w:rPr>
          <w:t>俯仰角控制回路结构</w:t>
        </w:r>
        <w:r w:rsidR="004142BE">
          <w:rPr>
            <w:noProof/>
            <w:webHidden/>
          </w:rPr>
          <w:tab/>
        </w:r>
        <w:r w:rsidR="004142BE">
          <w:rPr>
            <w:noProof/>
            <w:webHidden/>
          </w:rPr>
          <w:fldChar w:fldCharType="begin"/>
        </w:r>
        <w:r w:rsidR="004142BE">
          <w:rPr>
            <w:noProof/>
            <w:webHidden/>
          </w:rPr>
          <w:instrText xml:space="preserve"> PAGEREF _Toc83423799 \h </w:instrText>
        </w:r>
        <w:r w:rsidR="004142BE">
          <w:rPr>
            <w:noProof/>
            <w:webHidden/>
          </w:rPr>
        </w:r>
        <w:r w:rsidR="004142BE">
          <w:rPr>
            <w:noProof/>
            <w:webHidden/>
          </w:rPr>
          <w:fldChar w:fldCharType="separate"/>
        </w:r>
        <w:r w:rsidR="004142BE">
          <w:rPr>
            <w:noProof/>
            <w:webHidden/>
          </w:rPr>
          <w:t>2</w:t>
        </w:r>
        <w:r w:rsidR="004142BE">
          <w:rPr>
            <w:noProof/>
            <w:webHidden/>
          </w:rPr>
          <w:fldChar w:fldCharType="end"/>
        </w:r>
      </w:hyperlink>
    </w:p>
    <w:p w14:paraId="7EACC8A0" w14:textId="6FBFC129" w:rsidR="004142BE" w:rsidRDefault="004142BE">
      <w:pPr>
        <w:pStyle w:val="afb"/>
        <w:tabs>
          <w:tab w:val="right" w:leader="dot" w:pos="8296"/>
        </w:tabs>
        <w:ind w:left="960" w:hanging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3423800" w:history="1">
        <w:r w:rsidRPr="00031275">
          <w:rPr>
            <w:rStyle w:val="af8"/>
            <w:noProof/>
          </w:rPr>
          <w:t>图</w:t>
        </w:r>
        <w:r w:rsidRPr="00031275">
          <w:rPr>
            <w:rStyle w:val="af8"/>
            <w:noProof/>
          </w:rPr>
          <w:t xml:space="preserve"> 2</w:t>
        </w:r>
        <w:r w:rsidRPr="00031275">
          <w:rPr>
            <w:rStyle w:val="af8"/>
            <w:noProof/>
          </w:rPr>
          <w:t>俯仰角仿真曲线图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_Toc83423800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1B02C6" w14:textId="0D7244B3" w:rsidR="00E47BFB" w:rsidRPr="00746CBA" w:rsidRDefault="00184E42" w:rsidP="00EC2B91">
      <w:pPr>
        <w:ind w:firstLine="420"/>
        <w:sectPr w:rsidR="00E47BFB" w:rsidRPr="00746CBA" w:rsidSect="00ED13F8"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  <w:r w:rsidRPr="00746CBA">
        <w:rPr>
          <w:sz w:val="21"/>
        </w:rPr>
        <w:fldChar w:fldCharType="end"/>
      </w:r>
      <w:bookmarkStart w:id="2" w:name="_GoBack"/>
      <w:bookmarkEnd w:id="2"/>
    </w:p>
    <w:p w14:paraId="5D4E600E" w14:textId="77777777" w:rsidR="003D5806" w:rsidRDefault="00E47BFB" w:rsidP="00412FD7">
      <w:pPr>
        <w:ind w:firstLine="640"/>
        <w:jc w:val="center"/>
        <w:rPr>
          <w:noProof/>
        </w:rPr>
      </w:pPr>
      <w:r w:rsidRPr="00746CBA">
        <w:rPr>
          <w:rFonts w:eastAsia="黑体"/>
          <w:sz w:val="32"/>
          <w:szCs w:val="32"/>
        </w:rPr>
        <w:lastRenderedPageBreak/>
        <w:t>附表清单</w:t>
      </w:r>
      <w:r w:rsidR="00184E42" w:rsidRPr="00746CBA">
        <w:rPr>
          <w:sz w:val="21"/>
        </w:rPr>
        <w:fldChar w:fldCharType="begin"/>
      </w:r>
      <w:r w:rsidR="00184E42" w:rsidRPr="00746CBA">
        <w:rPr>
          <w:sz w:val="21"/>
        </w:rPr>
        <w:instrText xml:space="preserve"> TOC \h \z \c "</w:instrText>
      </w:r>
      <w:r w:rsidR="00184E42" w:rsidRPr="00746CBA">
        <w:rPr>
          <w:sz w:val="21"/>
        </w:rPr>
        <w:instrText>表</w:instrText>
      </w:r>
      <w:r w:rsidR="00184E42" w:rsidRPr="00746CBA">
        <w:rPr>
          <w:sz w:val="21"/>
        </w:rPr>
        <w:instrText xml:space="preserve">" </w:instrText>
      </w:r>
      <w:r w:rsidR="00184E42" w:rsidRPr="00746CBA">
        <w:rPr>
          <w:sz w:val="21"/>
        </w:rPr>
        <w:fldChar w:fldCharType="separate"/>
      </w:r>
    </w:p>
    <w:p w14:paraId="0919C72A" w14:textId="22C7DDA4" w:rsidR="005F5A0B" w:rsidRPr="00746CBA" w:rsidRDefault="003D5806" w:rsidP="00412FD7">
      <w:pPr>
        <w:ind w:firstLine="422"/>
        <w:rPr>
          <w:sz w:val="28"/>
          <w:szCs w:val="28"/>
        </w:rPr>
      </w:pPr>
      <w:r>
        <w:rPr>
          <w:rFonts w:hint="eastAsia"/>
          <w:b/>
          <w:bCs/>
          <w:noProof/>
          <w:sz w:val="21"/>
        </w:rPr>
        <w:t>未找到图形项目表。</w:t>
      </w:r>
      <w:r w:rsidR="00184E42" w:rsidRPr="00746CBA">
        <w:rPr>
          <w:sz w:val="21"/>
        </w:rPr>
        <w:fldChar w:fldCharType="end"/>
      </w:r>
    </w:p>
    <w:p w14:paraId="3CFA3B20" w14:textId="77777777" w:rsidR="005F5A0B" w:rsidRPr="00746CBA" w:rsidRDefault="005F5A0B">
      <w:pPr>
        <w:ind w:firstLine="560"/>
        <w:rPr>
          <w:sz w:val="28"/>
          <w:szCs w:val="28"/>
        </w:rPr>
        <w:sectPr w:rsidR="005F5A0B" w:rsidRPr="00746CBA" w:rsidSect="00ED13F8"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5321230E" w14:textId="7EE7F3C9" w:rsidR="00A90DB7" w:rsidRDefault="00A90DB7" w:rsidP="0001435C">
      <w:pPr>
        <w:pStyle w:val="1"/>
      </w:pPr>
      <w:bookmarkStart w:id="3" w:name="_Toc15145143"/>
      <w:bookmarkStart w:id="4" w:name="_Toc83423679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4"/>
    </w:p>
    <w:p w14:paraId="68FF2129" w14:textId="3EEE8BDB" w:rsidR="00A90DB7" w:rsidRPr="00A90DB7" w:rsidRDefault="00A90DB7" w:rsidP="00A90DB7">
      <w:pPr>
        <w:ind w:firstLine="480"/>
        <w:rPr>
          <w:rFonts w:hint="eastAsia"/>
          <w:color w:val="5B9BD5" w:themeColor="accent5"/>
        </w:rPr>
      </w:pPr>
      <w:r>
        <w:rPr>
          <w:rFonts w:hint="eastAsia"/>
          <w:color w:val="5B9BD5" w:themeColor="accent5"/>
        </w:rPr>
        <w:t>正式报告中要删除掉蓝色字体。</w:t>
      </w:r>
    </w:p>
    <w:p w14:paraId="23806626" w14:textId="0A318F0A" w:rsidR="00A90DB7" w:rsidRDefault="00A90DB7" w:rsidP="00A90DB7">
      <w:pPr>
        <w:ind w:firstLine="480"/>
        <w:rPr>
          <w:color w:val="5B9BD5" w:themeColor="accent5"/>
        </w:rPr>
      </w:pPr>
      <w:r w:rsidRPr="00A90DB7">
        <w:rPr>
          <w:rFonts w:hint="eastAsia"/>
          <w:color w:val="5B9BD5" w:themeColor="accent5"/>
        </w:rPr>
        <w:t>介绍本报告的目的，作用。</w:t>
      </w:r>
    </w:p>
    <w:p w14:paraId="394AA49B" w14:textId="62D1C82A" w:rsidR="00A90DB7" w:rsidRDefault="00A90DB7" w:rsidP="0001435C">
      <w:pPr>
        <w:pStyle w:val="1"/>
      </w:pPr>
      <w:bookmarkStart w:id="5" w:name="_Toc83423680"/>
      <w:r>
        <w:t>2</w:t>
      </w:r>
      <w:r>
        <w:rPr>
          <w:rFonts w:hint="eastAsia"/>
        </w:rPr>
        <w:t>无人机的原始数据</w:t>
      </w:r>
      <w:bookmarkEnd w:id="5"/>
    </w:p>
    <w:p w14:paraId="24F8D591" w14:textId="0C50AC94" w:rsidR="00A90DB7" w:rsidRPr="00A90DB7" w:rsidRDefault="00A90DB7" w:rsidP="00A90DB7">
      <w:pPr>
        <w:ind w:firstLine="480"/>
        <w:rPr>
          <w:rFonts w:hint="eastAsia"/>
          <w:color w:val="5B9BD5" w:themeColor="accent5"/>
        </w:rPr>
      </w:pPr>
      <w:r>
        <w:rPr>
          <w:rFonts w:hint="eastAsia"/>
          <w:color w:val="5B9BD5" w:themeColor="accent5"/>
        </w:rPr>
        <w:t>把本报告所使用的原始数据在这节里罗列出来</w:t>
      </w:r>
      <w:r w:rsidRPr="00A90DB7">
        <w:rPr>
          <w:rFonts w:hint="eastAsia"/>
          <w:color w:val="5B9BD5" w:themeColor="accent5"/>
        </w:rPr>
        <w:t>。</w:t>
      </w:r>
    </w:p>
    <w:p w14:paraId="4DDA5E63" w14:textId="49E0752F" w:rsidR="00A90DB7" w:rsidRDefault="00A90DB7" w:rsidP="00A90DB7">
      <w:pPr>
        <w:pStyle w:val="2"/>
      </w:pPr>
      <w:bookmarkStart w:id="6" w:name="_Toc15145144"/>
      <w:bookmarkStart w:id="7" w:name="_Toc83423681"/>
      <w:bookmarkEnd w:id="3"/>
      <w:r>
        <w:t xml:space="preserve">2.1 </w:t>
      </w:r>
      <w:bookmarkEnd w:id="6"/>
      <w:r>
        <w:rPr>
          <w:rFonts w:hint="eastAsia"/>
        </w:rPr>
        <w:t>总体方案描述与总体数据</w:t>
      </w:r>
      <w:bookmarkEnd w:id="7"/>
    </w:p>
    <w:p w14:paraId="60422419" w14:textId="27310670" w:rsidR="00A90DB7" w:rsidRDefault="00A90DB7" w:rsidP="00A90DB7">
      <w:pPr>
        <w:pStyle w:val="2"/>
      </w:pPr>
      <w:bookmarkStart w:id="8" w:name="_Toc83423682"/>
      <w:r>
        <w:t xml:space="preserve">2.1 </w:t>
      </w:r>
      <w:r>
        <w:rPr>
          <w:rFonts w:hint="eastAsia"/>
        </w:rPr>
        <w:t>气动数据</w:t>
      </w:r>
      <w:bookmarkEnd w:id="8"/>
    </w:p>
    <w:p w14:paraId="348E18F5" w14:textId="02D1AAD5" w:rsidR="00A90DB7" w:rsidRDefault="00A90DB7" w:rsidP="00A90DB7">
      <w:pPr>
        <w:pStyle w:val="2"/>
      </w:pPr>
      <w:bookmarkStart w:id="9" w:name="_Toc83423683"/>
      <w:r>
        <w:t xml:space="preserve">2.1 </w:t>
      </w:r>
      <w:r>
        <w:rPr>
          <w:rFonts w:hint="eastAsia"/>
        </w:rPr>
        <w:t>动力与能源数据</w:t>
      </w:r>
      <w:bookmarkEnd w:id="9"/>
    </w:p>
    <w:p w14:paraId="0A0E61DB" w14:textId="29159106" w:rsidR="00B21A5E" w:rsidRDefault="00B21A5E" w:rsidP="00B21A5E">
      <w:pPr>
        <w:pStyle w:val="1"/>
      </w:pPr>
      <w:bookmarkStart w:id="10" w:name="_Toc83423684"/>
      <w:r>
        <w:t>3</w:t>
      </w:r>
      <w:r>
        <w:rPr>
          <w:rFonts w:hint="eastAsia"/>
        </w:rPr>
        <w:t>无人机的飞行品质计算与评估</w:t>
      </w:r>
      <w:bookmarkEnd w:id="10"/>
    </w:p>
    <w:p w14:paraId="29B109B4" w14:textId="028CF9F9" w:rsidR="007636F8" w:rsidRDefault="007636F8" w:rsidP="007636F8">
      <w:pPr>
        <w:pStyle w:val="2"/>
      </w:pPr>
      <w:bookmarkStart w:id="11" w:name="_Toc83423685"/>
      <w:r>
        <w:t xml:space="preserve">3.1 </w:t>
      </w:r>
      <w:r>
        <w:rPr>
          <w:rFonts w:hint="eastAsia"/>
        </w:rPr>
        <w:t>计算状态的描述</w:t>
      </w:r>
      <w:bookmarkEnd w:id="11"/>
    </w:p>
    <w:p w14:paraId="5FE1B15F" w14:textId="3FBDFF52" w:rsidR="00B21A5E" w:rsidRPr="00A90DB7" w:rsidRDefault="00B21A5E" w:rsidP="00B21A5E">
      <w:pPr>
        <w:ind w:firstLine="480"/>
        <w:rPr>
          <w:rFonts w:hint="eastAsia"/>
          <w:color w:val="5B9BD5" w:themeColor="accent5"/>
        </w:rPr>
      </w:pPr>
      <w:r>
        <w:rPr>
          <w:rFonts w:hint="eastAsia"/>
          <w:color w:val="5B9BD5" w:themeColor="accent5"/>
        </w:rPr>
        <w:t>计算在</w:t>
      </w:r>
      <w:r>
        <w:rPr>
          <w:rFonts w:hint="eastAsia"/>
          <w:color w:val="5B9BD5" w:themeColor="accent5"/>
        </w:rPr>
        <w:t>5</w:t>
      </w:r>
      <w:r>
        <w:rPr>
          <w:color w:val="5B9BD5" w:themeColor="accent5"/>
        </w:rPr>
        <w:t>00</w:t>
      </w:r>
      <w:r>
        <w:rPr>
          <w:rFonts w:hint="eastAsia"/>
          <w:color w:val="5B9BD5" w:themeColor="accent5"/>
        </w:rPr>
        <w:t>m</w:t>
      </w:r>
      <w:r>
        <w:rPr>
          <w:rFonts w:hint="eastAsia"/>
          <w:color w:val="5B9BD5" w:themeColor="accent5"/>
        </w:rPr>
        <w:t>高度，分别以</w:t>
      </w:r>
      <w:r>
        <w:rPr>
          <w:rFonts w:hint="eastAsia"/>
          <w:color w:val="5B9BD5" w:themeColor="accent5"/>
        </w:rPr>
        <w:t>1</w:t>
      </w:r>
      <w:r>
        <w:rPr>
          <w:color w:val="5B9BD5" w:themeColor="accent5"/>
        </w:rPr>
        <w:t>2, 16, 26m/s</w:t>
      </w:r>
      <w:r>
        <w:rPr>
          <w:rFonts w:hint="eastAsia"/>
          <w:color w:val="5B9BD5" w:themeColor="accent5"/>
        </w:rPr>
        <w:t>飞行时的</w:t>
      </w:r>
      <w:r w:rsidR="007636F8">
        <w:rPr>
          <w:rFonts w:hint="eastAsia"/>
          <w:color w:val="5B9BD5" w:themeColor="accent5"/>
        </w:rPr>
        <w:t>状态空间方程</w:t>
      </w:r>
      <w:r w:rsidRPr="00A90DB7">
        <w:rPr>
          <w:rFonts w:hint="eastAsia"/>
          <w:color w:val="5B9BD5" w:themeColor="accent5"/>
        </w:rPr>
        <w:t>。</w:t>
      </w:r>
      <w:r w:rsidR="007636F8">
        <w:rPr>
          <w:rFonts w:hint="eastAsia"/>
          <w:color w:val="5B9BD5" w:themeColor="accent5"/>
        </w:rPr>
        <w:t>依此计算每个状态的纵向、横航向的模态特性，然后对照飞行品质规范进行评估。最后根据结果分析各个模态的飞行品质随速度变化的规律。</w:t>
      </w:r>
    </w:p>
    <w:p w14:paraId="7F4C1C65" w14:textId="50050501" w:rsidR="007636F8" w:rsidRDefault="007636F8" w:rsidP="007636F8">
      <w:pPr>
        <w:pStyle w:val="2"/>
      </w:pPr>
      <w:bookmarkStart w:id="12" w:name="_Toc83423686"/>
      <w:r>
        <w:t xml:space="preserve">3.2 </w:t>
      </w:r>
      <w:r>
        <w:rPr>
          <w:rFonts w:hint="eastAsia"/>
        </w:rPr>
        <w:t>各个计算状态的状态空间方程</w:t>
      </w:r>
      <w:bookmarkEnd w:id="12"/>
    </w:p>
    <w:p w14:paraId="03C05C17" w14:textId="77777777" w:rsidR="007636F8" w:rsidRDefault="007636F8" w:rsidP="007636F8">
      <w:pPr>
        <w:pStyle w:val="2"/>
      </w:pPr>
      <w:bookmarkStart w:id="13" w:name="_Toc83423687"/>
      <w:r>
        <w:t xml:space="preserve">3.3 </w:t>
      </w:r>
      <w:r>
        <w:rPr>
          <w:rFonts w:hint="eastAsia"/>
        </w:rPr>
        <w:t>各个计算状态的纵向飞行品质</w:t>
      </w:r>
      <w:bookmarkEnd w:id="13"/>
    </w:p>
    <w:p w14:paraId="4DBDF801" w14:textId="57D91388" w:rsidR="007636F8" w:rsidRDefault="007636F8" w:rsidP="007636F8">
      <w:pPr>
        <w:pStyle w:val="3"/>
        <w:spacing w:before="187"/>
      </w:pPr>
      <w:bookmarkStart w:id="14" w:name="_Toc83423688"/>
      <w:r>
        <w:t xml:space="preserve">3.3.1 </w:t>
      </w:r>
      <w:r>
        <w:rPr>
          <w:rFonts w:hint="eastAsia"/>
        </w:rPr>
        <w:t>短周期模态特性</w:t>
      </w:r>
      <w:bookmarkEnd w:id="14"/>
    </w:p>
    <w:p w14:paraId="3DCF235F" w14:textId="600D74B2" w:rsidR="007636F8" w:rsidRDefault="007636F8" w:rsidP="007636F8">
      <w:pPr>
        <w:ind w:firstLine="480"/>
        <w:rPr>
          <w:color w:val="5B9BD5" w:themeColor="accent5"/>
        </w:rPr>
      </w:pPr>
      <w:r w:rsidRPr="007636F8">
        <w:rPr>
          <w:rFonts w:hint="eastAsia"/>
          <w:color w:val="5B9BD5" w:themeColor="accent5"/>
        </w:rPr>
        <w:t>各个计算状态的</w:t>
      </w:r>
      <w:r>
        <w:rPr>
          <w:rFonts w:hint="eastAsia"/>
          <w:color w:val="5B9BD5" w:themeColor="accent5"/>
        </w:rPr>
        <w:t>特征根、阻尼、频率、</w:t>
      </w:r>
      <w:r>
        <w:rPr>
          <w:rFonts w:hint="eastAsia"/>
          <w:color w:val="5B9BD5" w:themeColor="accent5"/>
        </w:rPr>
        <w:t>CAP</w:t>
      </w:r>
      <w:r>
        <w:rPr>
          <w:rFonts w:hint="eastAsia"/>
          <w:color w:val="5B9BD5" w:themeColor="accent5"/>
        </w:rPr>
        <w:t>等飞行品质规范所关注的各个参数。然后评价其飞行品质等级。</w:t>
      </w:r>
    </w:p>
    <w:p w14:paraId="4DE21C08" w14:textId="1AABF4C2" w:rsidR="007636F8" w:rsidRDefault="007636F8" w:rsidP="007636F8">
      <w:pPr>
        <w:ind w:firstLine="480"/>
        <w:rPr>
          <w:color w:val="5B9BD5" w:themeColor="accent5"/>
        </w:rPr>
      </w:pPr>
      <w:r>
        <w:rPr>
          <w:rFonts w:hint="eastAsia"/>
          <w:color w:val="5B9BD5" w:themeColor="accent5"/>
        </w:rPr>
        <w:t>以图和表的形式体现。</w:t>
      </w:r>
    </w:p>
    <w:p w14:paraId="51D9660E" w14:textId="41A50D4D" w:rsidR="007636F8" w:rsidRPr="007636F8" w:rsidRDefault="007636F8" w:rsidP="007636F8">
      <w:pPr>
        <w:ind w:firstLine="480"/>
        <w:rPr>
          <w:rFonts w:hint="eastAsia"/>
          <w:color w:val="5B9BD5" w:themeColor="accent5"/>
        </w:rPr>
      </w:pPr>
      <w:r>
        <w:rPr>
          <w:rFonts w:hint="eastAsia"/>
          <w:color w:val="5B9BD5" w:themeColor="accent5"/>
        </w:rPr>
        <w:t>解释随速度变化的规律。</w:t>
      </w:r>
    </w:p>
    <w:p w14:paraId="4CCCB75D" w14:textId="534F7408" w:rsidR="007636F8" w:rsidRDefault="007636F8" w:rsidP="007636F8">
      <w:pPr>
        <w:pStyle w:val="3"/>
        <w:spacing w:before="187"/>
      </w:pPr>
      <w:bookmarkStart w:id="15" w:name="_Toc83423689"/>
      <w:r>
        <w:t xml:space="preserve">3.3.2 </w:t>
      </w:r>
      <w:r>
        <w:rPr>
          <w:rFonts w:hint="eastAsia"/>
        </w:rPr>
        <w:t>长周期模态特性</w:t>
      </w:r>
      <w:bookmarkEnd w:id="15"/>
    </w:p>
    <w:p w14:paraId="477E732B" w14:textId="7C38BFA7" w:rsidR="00671C37" w:rsidRDefault="00671C37" w:rsidP="00671C37">
      <w:pPr>
        <w:pStyle w:val="2"/>
      </w:pPr>
      <w:bookmarkStart w:id="16" w:name="_Toc83423690"/>
      <w:r>
        <w:t xml:space="preserve">3.4 </w:t>
      </w:r>
      <w:r>
        <w:rPr>
          <w:rFonts w:hint="eastAsia"/>
        </w:rPr>
        <w:t>各个计算状态的横航向飞行品质</w:t>
      </w:r>
      <w:bookmarkEnd w:id="16"/>
    </w:p>
    <w:p w14:paraId="58D3839C" w14:textId="1EE72C4F" w:rsidR="00A90DB7" w:rsidRPr="00671C37" w:rsidRDefault="00A90DB7" w:rsidP="00B21A5E">
      <w:pPr>
        <w:pStyle w:val="afc"/>
      </w:pPr>
    </w:p>
    <w:p w14:paraId="504FB824" w14:textId="221D3DEC" w:rsidR="00671C37" w:rsidRDefault="00671C37" w:rsidP="00671C37">
      <w:pPr>
        <w:pStyle w:val="1"/>
      </w:pPr>
      <w:bookmarkStart w:id="17" w:name="_Toc83423691"/>
      <w:r>
        <w:lastRenderedPageBreak/>
        <w:t>4</w:t>
      </w:r>
      <w:r>
        <w:rPr>
          <w:rFonts w:hint="eastAsia"/>
        </w:rPr>
        <w:t>无人机的飞行控制律设计</w:t>
      </w:r>
      <w:bookmarkEnd w:id="17"/>
    </w:p>
    <w:p w14:paraId="71449C13" w14:textId="2922A0C1" w:rsidR="00671C37" w:rsidRDefault="00671C37" w:rsidP="00671C37">
      <w:pPr>
        <w:ind w:firstLine="480"/>
        <w:rPr>
          <w:color w:val="5B9BD5" w:themeColor="accent5"/>
        </w:rPr>
      </w:pPr>
      <w:r>
        <w:rPr>
          <w:rFonts w:hint="eastAsia"/>
          <w:color w:val="5B9BD5" w:themeColor="accent5"/>
        </w:rPr>
        <w:t>只设计</w:t>
      </w:r>
      <w:r>
        <w:rPr>
          <w:color w:val="5B9BD5" w:themeColor="accent5"/>
        </w:rPr>
        <w:t>500</w:t>
      </w:r>
      <w:r>
        <w:rPr>
          <w:rFonts w:hint="eastAsia"/>
          <w:color w:val="5B9BD5" w:themeColor="accent5"/>
        </w:rPr>
        <w:t>m</w:t>
      </w:r>
      <w:r>
        <w:rPr>
          <w:rFonts w:hint="eastAsia"/>
          <w:color w:val="5B9BD5" w:themeColor="accent5"/>
        </w:rPr>
        <w:t>高度，</w:t>
      </w:r>
      <w:r>
        <w:rPr>
          <w:rFonts w:hint="eastAsia"/>
          <w:color w:val="5B9BD5" w:themeColor="accent5"/>
        </w:rPr>
        <w:t>1</w:t>
      </w:r>
      <w:r>
        <w:rPr>
          <w:color w:val="5B9BD5" w:themeColor="accent5"/>
        </w:rPr>
        <w:t>2m/s</w:t>
      </w:r>
      <w:r>
        <w:rPr>
          <w:rFonts w:hint="eastAsia"/>
          <w:color w:val="5B9BD5" w:themeColor="accent5"/>
        </w:rPr>
        <w:t>飞行速度的以下回路的控制律：纵向的俯仰角速度、俯仰角回路；横航向的偏航角速度、滚转角速度、滚转角。</w:t>
      </w:r>
    </w:p>
    <w:p w14:paraId="27411B76" w14:textId="4629879F" w:rsidR="00D0296E" w:rsidRDefault="00D0296E" w:rsidP="00D0296E">
      <w:pPr>
        <w:pStyle w:val="2"/>
      </w:pPr>
      <w:bookmarkStart w:id="18" w:name="_Toc83423692"/>
      <w:r>
        <w:t xml:space="preserve">4.1 </w:t>
      </w:r>
      <w:r>
        <w:rPr>
          <w:rFonts w:hint="eastAsia"/>
        </w:rPr>
        <w:t>纵向控制律设计</w:t>
      </w:r>
      <w:bookmarkEnd w:id="18"/>
    </w:p>
    <w:p w14:paraId="37186EB5" w14:textId="5C9833D0" w:rsidR="00E66258" w:rsidRDefault="0092755A" w:rsidP="00E66258">
      <w:pPr>
        <w:ind w:firstLine="480"/>
        <w:rPr>
          <w:color w:val="5B9BD5" w:themeColor="accent5"/>
          <w:kern w:val="2"/>
          <w:szCs w:val="21"/>
        </w:rPr>
      </w:pPr>
      <w:r>
        <w:rPr>
          <w:rFonts w:hint="eastAsia"/>
          <w:color w:val="5B9BD5" w:themeColor="accent5"/>
          <w:kern w:val="2"/>
          <w:szCs w:val="21"/>
        </w:rPr>
        <w:t>根据短周期模态的简化计算公式，得到</w:t>
      </w:r>
      <w:r w:rsidR="00E66258" w:rsidRPr="00E66258">
        <w:rPr>
          <w:rFonts w:hint="eastAsia"/>
          <w:color w:val="5B9BD5" w:themeColor="accent5"/>
          <w:kern w:val="2"/>
          <w:szCs w:val="21"/>
        </w:rPr>
        <w:t>该无人机升降舵到俯仰角速度传递函数为：</w:t>
      </w:r>
    </w:p>
    <w:p w14:paraId="55B94514" w14:textId="77777777" w:rsidR="00E66258" w:rsidRPr="00E66258" w:rsidRDefault="00E66258" w:rsidP="00E66258">
      <w:pPr>
        <w:ind w:firstLine="480"/>
        <w:rPr>
          <w:rFonts w:hint="eastAsia"/>
          <w:color w:val="5B9BD5" w:themeColor="accent5"/>
          <w:kern w:val="2"/>
          <w:szCs w:val="21"/>
        </w:rPr>
      </w:pPr>
    </w:p>
    <w:p w14:paraId="12061D1D" w14:textId="11D18E34" w:rsidR="003D5806" w:rsidRPr="00E66258" w:rsidRDefault="003D5806" w:rsidP="003D5806">
      <w:pPr>
        <w:ind w:firstLine="480"/>
        <w:rPr>
          <w:color w:val="5B9BD5" w:themeColor="accent5"/>
        </w:rPr>
      </w:pPr>
      <w:r>
        <w:rPr>
          <w:rFonts w:hint="eastAsia"/>
          <w:color w:val="5B9BD5" w:themeColor="accent5"/>
        </w:rPr>
        <w:t>采用</w:t>
      </w:r>
      <w:r w:rsidRPr="00E66258">
        <w:rPr>
          <w:rFonts w:hint="eastAsia"/>
          <w:color w:val="5B9BD5" w:themeColor="accent5"/>
        </w:rPr>
        <w:t>如下</w:t>
      </w:r>
      <w:r>
        <w:rPr>
          <w:rFonts w:hint="eastAsia"/>
          <w:color w:val="5B9BD5" w:themeColor="accent5"/>
        </w:rPr>
        <w:t>控制律结构</w:t>
      </w:r>
      <w:r w:rsidRPr="00E66258">
        <w:rPr>
          <w:rFonts w:hint="eastAsia"/>
          <w:color w:val="5B9BD5" w:themeColor="accent5"/>
        </w:rPr>
        <w:t>：</w:t>
      </w:r>
    </w:p>
    <w:p w14:paraId="0F979397" w14:textId="77777777" w:rsidR="003D5806" w:rsidRPr="00E66258" w:rsidRDefault="003D5806" w:rsidP="003D5806">
      <w:pPr>
        <w:keepNext/>
        <w:ind w:firstLineChars="0" w:firstLine="0"/>
        <w:jc w:val="center"/>
        <w:rPr>
          <w:color w:val="5B9BD5" w:themeColor="accent5"/>
        </w:rPr>
      </w:pPr>
      <w:r w:rsidRPr="00E66258">
        <w:rPr>
          <w:color w:val="5B9BD5" w:themeColor="accent5"/>
        </w:rPr>
        <w:drawing>
          <wp:inline distT="0" distB="0" distL="0" distR="0" wp14:anchorId="09DEE74F" wp14:editId="475C88CE">
            <wp:extent cx="5209960" cy="1390278"/>
            <wp:effectExtent l="19050" t="19050" r="10160" b="196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9960" cy="139027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505C838" w14:textId="5FE36661" w:rsidR="003D5806" w:rsidRPr="00E66258" w:rsidRDefault="003D5806" w:rsidP="003D5806">
      <w:pPr>
        <w:pStyle w:val="af9"/>
        <w:ind w:firstLineChars="0" w:firstLine="0"/>
        <w:rPr>
          <w:color w:val="5B9BD5" w:themeColor="accent5"/>
          <w:szCs w:val="21"/>
        </w:rPr>
      </w:pPr>
      <w:bookmarkStart w:id="19" w:name="_Toc83423799"/>
      <w:r w:rsidRPr="00E66258">
        <w:rPr>
          <w:rFonts w:hint="eastAsia"/>
          <w:color w:val="5B9BD5" w:themeColor="accent5"/>
          <w:szCs w:val="21"/>
        </w:rPr>
        <w:t>图</w:t>
      </w:r>
      <w:r w:rsidRPr="00E66258">
        <w:rPr>
          <w:rFonts w:hint="eastAsia"/>
          <w:color w:val="5B9BD5" w:themeColor="accent5"/>
          <w:szCs w:val="21"/>
        </w:rPr>
        <w:t xml:space="preserve"> </w:t>
      </w:r>
      <w:r w:rsidRPr="00E66258">
        <w:rPr>
          <w:color w:val="5B9BD5" w:themeColor="accent5"/>
          <w:szCs w:val="21"/>
        </w:rPr>
        <w:fldChar w:fldCharType="begin"/>
      </w:r>
      <w:r w:rsidRPr="00E66258">
        <w:rPr>
          <w:color w:val="5B9BD5" w:themeColor="accent5"/>
          <w:szCs w:val="21"/>
        </w:rPr>
        <w:instrText xml:space="preserve"> SEQ </w:instrText>
      </w:r>
      <w:r w:rsidRPr="00E66258">
        <w:rPr>
          <w:color w:val="5B9BD5" w:themeColor="accent5"/>
          <w:szCs w:val="21"/>
        </w:rPr>
        <w:instrText>图</w:instrText>
      </w:r>
      <w:r w:rsidRPr="00E66258">
        <w:rPr>
          <w:color w:val="5B9BD5" w:themeColor="accent5"/>
          <w:szCs w:val="21"/>
        </w:rPr>
        <w:instrText xml:space="preserve"> \* ARABIC </w:instrText>
      </w:r>
      <w:r w:rsidRPr="00E66258">
        <w:rPr>
          <w:color w:val="5B9BD5" w:themeColor="accent5"/>
          <w:szCs w:val="21"/>
        </w:rPr>
        <w:fldChar w:fldCharType="separate"/>
      </w:r>
      <w:r>
        <w:rPr>
          <w:noProof/>
          <w:color w:val="5B9BD5" w:themeColor="accent5"/>
          <w:szCs w:val="21"/>
        </w:rPr>
        <w:t>1</w:t>
      </w:r>
      <w:r w:rsidRPr="00E66258">
        <w:rPr>
          <w:color w:val="5B9BD5" w:themeColor="accent5"/>
          <w:szCs w:val="21"/>
        </w:rPr>
        <w:fldChar w:fldCharType="end"/>
      </w:r>
      <w:r w:rsidRPr="00E66258">
        <w:rPr>
          <w:color w:val="5B9BD5" w:themeColor="accent5"/>
          <w:szCs w:val="21"/>
        </w:rPr>
        <w:t xml:space="preserve"> </w:t>
      </w:r>
      <w:r w:rsidRPr="00E66258">
        <w:rPr>
          <w:rFonts w:hint="eastAsia"/>
          <w:color w:val="5B9BD5" w:themeColor="accent5"/>
          <w:szCs w:val="21"/>
        </w:rPr>
        <w:t>俯仰角控制</w:t>
      </w:r>
      <w:r>
        <w:rPr>
          <w:rFonts w:hint="eastAsia"/>
          <w:color w:val="5B9BD5" w:themeColor="accent5"/>
          <w:szCs w:val="21"/>
        </w:rPr>
        <w:t>回路</w:t>
      </w:r>
      <w:r w:rsidR="006F7824">
        <w:rPr>
          <w:rFonts w:hint="eastAsia"/>
          <w:color w:val="5B9BD5" w:themeColor="accent5"/>
          <w:szCs w:val="21"/>
        </w:rPr>
        <w:t>结构</w:t>
      </w:r>
      <w:bookmarkEnd w:id="19"/>
    </w:p>
    <w:p w14:paraId="452BAA14" w14:textId="308EDC0A" w:rsidR="00E66258" w:rsidRPr="00E66258" w:rsidRDefault="006F7824" w:rsidP="00E66258">
      <w:pPr>
        <w:ind w:firstLine="480"/>
        <w:rPr>
          <w:color w:val="5B9BD5" w:themeColor="accent5"/>
          <w:kern w:val="2"/>
          <w:szCs w:val="21"/>
        </w:rPr>
      </w:pPr>
      <w:r>
        <w:rPr>
          <w:rFonts w:hint="eastAsia"/>
          <w:color w:val="5B9BD5" w:themeColor="accent5"/>
          <w:kern w:val="2"/>
          <w:szCs w:val="21"/>
        </w:rPr>
        <w:t>其中的</w:t>
      </w:r>
      <w:r w:rsidR="00E66258" w:rsidRPr="00E66258">
        <w:rPr>
          <w:rFonts w:hint="eastAsia"/>
          <w:color w:val="5B9BD5" w:themeColor="accent5"/>
          <w:kern w:val="2"/>
          <w:szCs w:val="21"/>
        </w:rPr>
        <w:t>控制律表达式如下：</w:t>
      </w:r>
      <w:r w:rsidR="00E66258" w:rsidRPr="00E66258">
        <w:rPr>
          <w:color w:val="5B9BD5" w:themeColor="accent5"/>
          <w:kern w:val="2"/>
          <w:szCs w:val="21"/>
        </w:rPr>
        <w:t xml:space="preserve"> </w:t>
      </w:r>
    </w:p>
    <w:p w14:paraId="3728ADB0" w14:textId="7B70E324" w:rsidR="00E66258" w:rsidRPr="00E66258" w:rsidRDefault="00E66258" w:rsidP="00E66258">
      <w:pPr>
        <w:ind w:firstLine="480"/>
        <w:jc w:val="center"/>
        <w:rPr>
          <w:color w:val="5B9BD5" w:themeColor="accent5"/>
          <w:kern w:val="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color w:val="5B9BD5" w:themeColor="accent5"/>
                </w:rPr>
              </m:ctrlPr>
            </m:sSubPr>
            <m:e>
              <m:r>
                <w:rPr>
                  <w:rFonts w:ascii="Cambria Math" w:hAnsi="Cambria Math" w:hint="eastAsia"/>
                  <w:color w:val="5B9BD5" w:themeColor="accent5"/>
                </w:rPr>
                <m:t>q</m:t>
              </m:r>
            </m:e>
            <m:sub>
              <m:r>
                <w:rPr>
                  <w:rFonts w:ascii="Cambria Math" w:hAnsi="Cambria Math"/>
                  <w:color w:val="5B9BD5" w:themeColor="accent5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5B9BD5" w:themeColor="accent5"/>
            </w:rPr>
            <m:t>=</m:t>
          </m:r>
          <m:sSub>
            <m:sSubPr>
              <m:ctrlPr>
                <w:rPr>
                  <w:rFonts w:ascii="Cambria Math" w:hAnsi="Cambria Math"/>
                  <w:color w:val="5B9BD5" w:themeColor="accent5"/>
                </w:rPr>
              </m:ctrlPr>
            </m:sSubPr>
            <m:e>
              <m:r>
                <w:rPr>
                  <w:rFonts w:ascii="Cambria Math" w:hAnsi="Cambria Math"/>
                  <w:color w:val="5B9BD5" w:themeColor="accent5"/>
                </w:rPr>
                <m:t>K</m:t>
              </m:r>
            </m:e>
            <m:sub>
              <m:r>
                <w:rPr>
                  <w:rFonts w:ascii="Cambria Math" w:hAnsi="Cambria Math"/>
                  <w:color w:val="5B9BD5" w:themeColor="accent5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5B9BD5" w:themeColor="accent5"/>
            </w:rPr>
            <m:t>(</m:t>
          </m:r>
          <m:sSub>
            <m:sSubPr>
              <m:ctrlPr>
                <w:rPr>
                  <w:rFonts w:ascii="Cambria Math" w:hAnsi="Cambria Math"/>
                  <w:color w:val="5B9BD5" w:themeColor="accent5"/>
                </w:rPr>
              </m:ctrlPr>
            </m:sSubPr>
            <m:e>
              <m:r>
                <w:rPr>
                  <w:rFonts w:ascii="Cambria Math" w:hAnsi="Cambria Math"/>
                  <w:color w:val="5B9BD5" w:themeColor="accent5"/>
                </w:rPr>
                <m:t>θ</m:t>
              </m:r>
            </m:e>
            <m:sub>
              <m:r>
                <w:rPr>
                  <w:rFonts w:ascii="Cambria Math" w:hAnsi="Cambria Math"/>
                  <w:color w:val="5B9BD5" w:themeColor="accent5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5B9BD5" w:themeColor="accent5"/>
            </w:rPr>
            <m:t>-</m:t>
          </m:r>
          <m:r>
            <w:rPr>
              <w:rFonts w:ascii="Cambria Math" w:hAnsi="Cambria Math"/>
              <w:color w:val="5B9BD5" w:themeColor="accent5"/>
            </w:rPr>
            <m:t>θ</m:t>
          </m:r>
          <m:r>
            <m:rPr>
              <m:sty m:val="p"/>
            </m:rPr>
            <w:rPr>
              <w:rFonts w:ascii="Cambria Math" w:hAnsi="Cambria Math"/>
              <w:color w:val="5B9BD5" w:themeColor="accent5"/>
            </w:rPr>
            <m:t>)</m:t>
          </m:r>
        </m:oMath>
      </m:oMathPara>
    </w:p>
    <w:p w14:paraId="2E9C0C69" w14:textId="7D78B617" w:rsidR="00E66258" w:rsidRPr="00E66258" w:rsidRDefault="00E66258" w:rsidP="00E66258">
      <w:pPr>
        <w:widowControl w:val="0"/>
        <w:ind w:firstLine="480"/>
        <w:jc w:val="center"/>
        <w:rPr>
          <w:i/>
          <w:color w:val="5B9BD5" w:themeColor="accent5"/>
          <w:kern w:val="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B9BD5" w:themeColor="accent5"/>
                  <w:kern w:val="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5B9BD5" w:themeColor="accent5"/>
                  <w:kern w:val="2"/>
                  <w:szCs w:val="22"/>
                </w:rPr>
                <m:t>δ</m:t>
              </m:r>
            </m:e>
            <m:sub>
              <m:r>
                <w:rPr>
                  <w:rFonts w:ascii="Cambria Math" w:hAnsi="Cambria Math"/>
                  <w:color w:val="5B9BD5" w:themeColor="accent5"/>
                  <w:kern w:val="2"/>
                  <w:szCs w:val="22"/>
                </w:rPr>
                <m:t>e</m:t>
              </m:r>
            </m:sub>
          </m:sSub>
          <m:r>
            <w:rPr>
              <w:rFonts w:ascii="Cambria Math" w:hAnsi="Cambria Math"/>
              <w:color w:val="5B9BD5" w:themeColor="accent5"/>
              <w:kern w:val="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5B9BD5" w:themeColor="accent5"/>
                  <w:kern w:val="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5B9BD5" w:themeColor="accent5"/>
                      <w:kern w:val="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B9BD5" w:themeColor="accent5"/>
                      <w:kern w:val="2"/>
                      <w:szCs w:val="22"/>
                    </w:rPr>
                    <m:t>q-q</m:t>
                  </m:r>
                </m:e>
                <m:sub>
                  <m:r>
                    <w:rPr>
                      <w:rFonts w:ascii="Cambria Math" w:hAnsi="Cambria Math"/>
                      <w:color w:val="5B9BD5" w:themeColor="accent5"/>
                      <w:kern w:val="2"/>
                      <w:szCs w:val="22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color w:val="5B9BD5" w:themeColor="accent5"/>
              <w:kern w:val="2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5B9BD5" w:themeColor="accent5"/>
                  <w:kern w:val="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5B9BD5" w:themeColor="accent5"/>
                  <w:kern w:val="2"/>
                  <w:szCs w:val="22"/>
                </w:rPr>
                <m:t>K</m:t>
              </m:r>
            </m:e>
            <m:sub>
              <m:r>
                <w:rPr>
                  <w:rFonts w:ascii="Cambria Math" w:hAnsi="Cambria Math" w:hint="eastAsia"/>
                  <w:color w:val="5B9BD5" w:themeColor="accent5"/>
                  <w:kern w:val="2"/>
                  <w:szCs w:val="22"/>
                </w:rPr>
                <m:t>q</m:t>
              </m:r>
            </m:sub>
          </m:sSub>
          <m:r>
            <w:rPr>
              <w:rFonts w:ascii="Cambria Math" w:hAnsi="Cambria Math"/>
              <w:color w:val="5B9BD5" w:themeColor="accent5"/>
              <w:kern w:val="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5B9BD5" w:themeColor="accent5"/>
                  <w:kern w:val="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5B9BD5" w:themeColor="accent5"/>
                  <w:kern w:val="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color w:val="5B9BD5" w:themeColor="accent5"/>
                  <w:kern w:val="2"/>
                  <w:szCs w:val="22"/>
                </w:rPr>
                <m:t>q</m:t>
              </m:r>
              <m:r>
                <w:rPr>
                  <w:rFonts w:ascii="Cambria Math" w:hAnsi="Cambria Math"/>
                  <w:color w:val="5B9BD5" w:themeColor="accent5"/>
                  <w:kern w:val="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color w:val="5B9BD5" w:themeColor="accent5"/>
              <w:kern w:val="2"/>
              <w:szCs w:val="22"/>
            </w:rPr>
            <m:t>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5B9BD5" w:themeColor="accent5"/>
                  <w:kern w:val="2"/>
                  <w:szCs w:val="2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5B9BD5" w:themeColor="accent5"/>
                      <w:kern w:val="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B9BD5" w:themeColor="accent5"/>
                          <w:kern w:val="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B9BD5" w:themeColor="accent5"/>
                          <w:kern w:val="2"/>
                          <w:szCs w:val="22"/>
                        </w:rPr>
                        <m:t>q-q</m:t>
                      </m:r>
                    </m:e>
                    <m:sub>
                      <m:r>
                        <w:rPr>
                          <w:rFonts w:ascii="Cambria Math" w:hAnsi="Cambria Math"/>
                          <w:color w:val="5B9BD5" w:themeColor="accent5"/>
                          <w:kern w:val="2"/>
                          <w:szCs w:val="22"/>
                        </w:rPr>
                        <m:t>c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5B9BD5" w:themeColor="accent5"/>
              <w:kern w:val="2"/>
              <w:szCs w:val="22"/>
            </w:rPr>
            <m:t>dt</m:t>
          </m:r>
        </m:oMath>
      </m:oMathPara>
    </w:p>
    <w:p w14:paraId="5F2A9982" w14:textId="63BF2090" w:rsidR="000E3E0E" w:rsidRDefault="000E3E0E" w:rsidP="000E3E0E">
      <w:pPr>
        <w:pStyle w:val="3"/>
        <w:spacing w:before="187"/>
      </w:pPr>
      <w:bookmarkStart w:id="20" w:name="_Toc83423693"/>
      <w:r>
        <w:t>4</w:t>
      </w:r>
      <w:r>
        <w:t>.</w:t>
      </w:r>
      <w:r>
        <w:t>1</w:t>
      </w:r>
      <w:r>
        <w:t xml:space="preserve">.1 </w:t>
      </w:r>
      <w:r w:rsidRPr="000E3E0E">
        <w:rPr>
          <w:rFonts w:hint="eastAsia"/>
        </w:rPr>
        <w:t>俯仰角速度回路</w:t>
      </w:r>
      <w:bookmarkEnd w:id="20"/>
    </w:p>
    <w:p w14:paraId="3E2E4AFA" w14:textId="77777777" w:rsidR="000E3E0E" w:rsidRDefault="000E3E0E" w:rsidP="00E66258">
      <w:pPr>
        <w:ind w:firstLine="480"/>
        <w:rPr>
          <w:color w:val="5B9BD5" w:themeColor="accent5"/>
        </w:rPr>
      </w:pPr>
    </w:p>
    <w:p w14:paraId="7592B63D" w14:textId="78DFD654" w:rsidR="006F7824" w:rsidRDefault="006F7824" w:rsidP="00E66258">
      <w:pPr>
        <w:ind w:firstLine="480"/>
        <w:rPr>
          <w:rFonts w:hint="eastAsia"/>
          <w:color w:val="5B9BD5" w:themeColor="accent5"/>
        </w:rPr>
      </w:pPr>
      <w:r>
        <w:rPr>
          <w:rFonts w:hint="eastAsia"/>
          <w:color w:val="5B9BD5" w:themeColor="accent5"/>
        </w:rPr>
        <w:t>首先设计俯仰角速度回路的控制律。当采用比例控制时，</w:t>
      </w:r>
      <w:r w:rsidR="0092755A">
        <w:rPr>
          <w:rFonts w:hint="eastAsia"/>
          <w:color w:val="5B9BD5" w:themeColor="accent5"/>
        </w:rPr>
        <w:t>如果取</w:t>
      </w:r>
      <m:oMath>
        <m:sSub>
          <m:sSubPr>
            <m:ctrlPr>
              <w:rPr>
                <w:rFonts w:ascii="Cambria Math" w:hAnsi="Cambria Math"/>
                <w:color w:val="5B9BD5" w:themeColor="accent5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</w:rPr>
              <m:t>K</m:t>
            </m:r>
          </m:e>
          <m:sub>
            <m:r>
              <w:rPr>
                <w:rFonts w:ascii="Cambria Math" w:hAnsi="Cambria Math" w:hint="eastAsia"/>
                <w:color w:val="5B9BD5" w:themeColor="accent5"/>
              </w:rPr>
              <m:t>q</m:t>
            </m:r>
          </m:sub>
        </m:sSub>
        <m:r>
          <w:rPr>
            <w:rFonts w:ascii="Cambria Math" w:hAnsi="Cambria Math" w:hint="eastAsia"/>
            <w:color w:val="5B9BD5" w:themeColor="accent5"/>
          </w:rPr>
          <m:t>=</m:t>
        </m:r>
        <m:r>
          <w:rPr>
            <w:rFonts w:ascii="Cambria Math" w:hAnsi="Cambria Math" w:hint="eastAsia"/>
            <w:color w:val="5B9BD5" w:themeColor="accent5"/>
          </w:rPr>
          <m:t>XX</m:t>
        </m:r>
      </m:oMath>
      <w:r w:rsidR="0092755A">
        <w:rPr>
          <w:rFonts w:hint="eastAsia"/>
          <w:color w:val="5B9BD5" w:themeColor="accent5"/>
        </w:rPr>
        <w:t>，这时的根轨迹、伯德图和阶跃响应如下：</w:t>
      </w:r>
    </w:p>
    <w:p w14:paraId="6FA24802" w14:textId="44FD5B64" w:rsidR="006F7824" w:rsidRDefault="006F7824" w:rsidP="00E66258">
      <w:pPr>
        <w:ind w:firstLine="480"/>
        <w:rPr>
          <w:color w:val="5B9BD5" w:themeColor="accent5"/>
        </w:rPr>
      </w:pPr>
    </w:p>
    <w:p w14:paraId="46A7EEAF" w14:textId="44A1DD0D" w:rsidR="0092755A" w:rsidRDefault="0092755A" w:rsidP="00E66258">
      <w:pPr>
        <w:ind w:firstLine="480"/>
        <w:rPr>
          <w:rFonts w:hint="eastAsia"/>
          <w:color w:val="5B9BD5" w:themeColor="accent5"/>
        </w:rPr>
      </w:pPr>
      <w:r>
        <w:rPr>
          <w:rFonts w:hint="eastAsia"/>
          <w:color w:val="5B9BD5" w:themeColor="accent5"/>
        </w:rPr>
        <w:t>其中，</w:t>
      </w:r>
      <w:r>
        <w:rPr>
          <w:rFonts w:hint="eastAsia"/>
          <w:color w:val="5B9BD5" w:themeColor="accent5"/>
        </w:rPr>
        <w:t>俯仰角速度控制回路的稳定裕度</w:t>
      </w:r>
      <w:r w:rsidR="008536C5">
        <w:rPr>
          <w:rFonts w:hint="eastAsia"/>
          <w:color w:val="5B9BD5" w:themeColor="accent5"/>
        </w:rPr>
        <w:t>如下表所示：</w:t>
      </w:r>
    </w:p>
    <w:p w14:paraId="582B3329" w14:textId="140D3BD2" w:rsidR="0092755A" w:rsidRPr="00E66258" w:rsidRDefault="0092755A" w:rsidP="0092755A">
      <w:pPr>
        <w:pStyle w:val="af9"/>
        <w:keepNext/>
        <w:ind w:firstLineChars="0" w:firstLine="0"/>
        <w:rPr>
          <w:color w:val="5B9BD5" w:themeColor="accent5"/>
        </w:rPr>
      </w:pPr>
      <w:r w:rsidRPr="00E66258">
        <w:rPr>
          <w:rFonts w:hint="eastAsia"/>
          <w:color w:val="5B9BD5" w:themeColor="accent5"/>
        </w:rPr>
        <w:t>表</w:t>
      </w:r>
      <w:r w:rsidRPr="00E66258">
        <w:rPr>
          <w:color w:val="5B9BD5" w:themeColor="accent5"/>
        </w:rPr>
        <w:t xml:space="preserve">8 </w:t>
      </w:r>
      <w:r>
        <w:rPr>
          <w:rFonts w:hint="eastAsia"/>
          <w:color w:val="5B9BD5" w:themeColor="accent5"/>
        </w:rPr>
        <w:t>俯仰角速度控制回路的稳定裕度</w:t>
      </w:r>
    </w:p>
    <w:tbl>
      <w:tblPr>
        <w:tblStyle w:val="af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2552"/>
        <w:gridCol w:w="2835"/>
      </w:tblGrid>
      <w:tr w:rsidR="0092755A" w:rsidRPr="00E66258" w14:paraId="600E0D57" w14:textId="77777777" w:rsidTr="002978E5">
        <w:trPr>
          <w:trHeight w:val="704"/>
          <w:jc w:val="center"/>
        </w:trPr>
        <w:tc>
          <w:tcPr>
            <w:tcW w:w="2830" w:type="dxa"/>
          </w:tcPr>
          <w:p w14:paraId="0C568630" w14:textId="6FCB10F0" w:rsidR="0092755A" w:rsidRPr="00E66258" w:rsidRDefault="00667557" w:rsidP="002978E5">
            <w:pPr>
              <w:spacing w:beforeLines="50" w:before="156"/>
              <w:ind w:right="840" w:firstLineChars="0" w:firstLine="0"/>
              <w:rPr>
                <w:color w:val="5B9BD5" w:themeColor="accent5"/>
                <w:sz w:val="21"/>
                <w:szCs w:val="21"/>
              </w:rPr>
            </w:pPr>
            <w:r>
              <w:rPr>
                <w:rFonts w:hint="eastAsia"/>
                <w:color w:val="5B9BD5" w:themeColor="accent5"/>
                <w:sz w:val="21"/>
                <w:szCs w:val="21"/>
              </w:rPr>
              <w:t>飞行状态</w:t>
            </w:r>
          </w:p>
        </w:tc>
        <w:tc>
          <w:tcPr>
            <w:tcW w:w="2552" w:type="dxa"/>
          </w:tcPr>
          <w:p w14:paraId="6E668E31" w14:textId="77777777" w:rsidR="0092755A" w:rsidRPr="00E66258" w:rsidRDefault="0092755A" w:rsidP="002978E5">
            <w:pPr>
              <w:ind w:firstLineChars="0" w:firstLine="0"/>
              <w:jc w:val="center"/>
              <w:rPr>
                <w:color w:val="5B9BD5" w:themeColor="accent5"/>
                <w:sz w:val="21"/>
                <w:szCs w:val="21"/>
              </w:rPr>
            </w:pPr>
            <w:r w:rsidRPr="00E66258">
              <w:rPr>
                <w:rFonts w:hint="eastAsia"/>
                <w:color w:val="5B9BD5" w:themeColor="accent5"/>
                <w:sz w:val="21"/>
                <w:szCs w:val="21"/>
              </w:rPr>
              <w:t>俯仰角控制系统幅值裕度（</w:t>
            </w:r>
            <w:r w:rsidRPr="00E66258">
              <w:rPr>
                <w:rFonts w:hint="eastAsia"/>
                <w:color w:val="5B9BD5" w:themeColor="accent5"/>
                <w:sz w:val="21"/>
                <w:szCs w:val="21"/>
              </w:rPr>
              <w:t>dB</w:t>
            </w:r>
            <w:r w:rsidRPr="00E66258">
              <w:rPr>
                <w:rFonts w:hint="eastAsia"/>
                <w:color w:val="5B9BD5" w:themeColor="accent5"/>
                <w:sz w:val="21"/>
                <w:szCs w:val="21"/>
              </w:rPr>
              <w:t>）</w:t>
            </w:r>
          </w:p>
        </w:tc>
        <w:tc>
          <w:tcPr>
            <w:tcW w:w="2835" w:type="dxa"/>
          </w:tcPr>
          <w:p w14:paraId="6F69D4D3" w14:textId="77777777" w:rsidR="0092755A" w:rsidRPr="00E66258" w:rsidRDefault="0092755A" w:rsidP="002978E5">
            <w:pPr>
              <w:ind w:firstLineChars="0" w:firstLine="0"/>
              <w:jc w:val="center"/>
              <w:rPr>
                <w:color w:val="5B9BD5" w:themeColor="accent5"/>
                <w:sz w:val="21"/>
                <w:szCs w:val="21"/>
              </w:rPr>
            </w:pPr>
            <w:r w:rsidRPr="00E66258">
              <w:rPr>
                <w:rFonts w:hint="eastAsia"/>
                <w:color w:val="5B9BD5" w:themeColor="accent5"/>
                <w:sz w:val="21"/>
                <w:szCs w:val="21"/>
              </w:rPr>
              <w:t>俯仰角控制系统相角裕度</w:t>
            </w:r>
          </w:p>
          <w:p w14:paraId="4A169990" w14:textId="77777777" w:rsidR="0092755A" w:rsidRPr="00E66258" w:rsidRDefault="0092755A" w:rsidP="002978E5">
            <w:pPr>
              <w:ind w:firstLineChars="0" w:firstLine="0"/>
              <w:jc w:val="center"/>
              <w:rPr>
                <w:color w:val="5B9BD5" w:themeColor="accent5"/>
                <w:sz w:val="21"/>
                <w:szCs w:val="21"/>
              </w:rPr>
            </w:pPr>
            <w:r w:rsidRPr="00E66258">
              <w:rPr>
                <w:rFonts w:hint="eastAsia"/>
                <w:color w:val="5B9BD5" w:themeColor="accent5"/>
                <w:sz w:val="21"/>
                <w:szCs w:val="21"/>
              </w:rPr>
              <w:t>（°）</w:t>
            </w:r>
          </w:p>
        </w:tc>
      </w:tr>
      <w:tr w:rsidR="0092755A" w:rsidRPr="00E66258" w14:paraId="54DBFCB8" w14:textId="77777777" w:rsidTr="002978E5">
        <w:trPr>
          <w:jc w:val="center"/>
        </w:trPr>
        <w:tc>
          <w:tcPr>
            <w:tcW w:w="2830" w:type="dxa"/>
          </w:tcPr>
          <w:p w14:paraId="1622AF41" w14:textId="57645CEF" w:rsidR="0092755A" w:rsidRPr="00E66258" w:rsidRDefault="00667557" w:rsidP="002978E5">
            <w:pPr>
              <w:ind w:firstLineChars="0" w:firstLine="0"/>
              <w:jc w:val="center"/>
              <w:rPr>
                <w:color w:val="5B9BD5" w:themeColor="accent5"/>
                <w:sz w:val="21"/>
                <w:szCs w:val="21"/>
              </w:rPr>
            </w:pPr>
            <w:r>
              <w:rPr>
                <w:rFonts w:hint="eastAsia"/>
                <w:color w:val="5B9BD5" w:themeColor="accent5"/>
                <w:sz w:val="21"/>
                <w:szCs w:val="21"/>
              </w:rPr>
              <w:t>H</w:t>
            </w:r>
            <w:r>
              <w:rPr>
                <w:color w:val="5B9BD5" w:themeColor="accent5"/>
                <w:sz w:val="21"/>
                <w:szCs w:val="21"/>
              </w:rPr>
              <w:t>=500</w:t>
            </w:r>
            <w:r>
              <w:rPr>
                <w:rFonts w:hint="eastAsia"/>
                <w:color w:val="5B9BD5" w:themeColor="accent5"/>
                <w:sz w:val="21"/>
                <w:szCs w:val="21"/>
              </w:rPr>
              <w:t>m</w:t>
            </w:r>
            <w:r>
              <w:rPr>
                <w:color w:val="5B9BD5" w:themeColor="accent5"/>
                <w:sz w:val="21"/>
                <w:szCs w:val="21"/>
              </w:rPr>
              <w:t>, V=12m/s</w:t>
            </w:r>
          </w:p>
        </w:tc>
        <w:tc>
          <w:tcPr>
            <w:tcW w:w="2552" w:type="dxa"/>
          </w:tcPr>
          <w:p w14:paraId="4BAA12A0" w14:textId="77777777" w:rsidR="0092755A" w:rsidRPr="00E66258" w:rsidRDefault="0092755A" w:rsidP="002978E5">
            <w:pPr>
              <w:ind w:firstLineChars="0" w:firstLine="0"/>
              <w:jc w:val="center"/>
              <w:rPr>
                <w:color w:val="5B9BD5" w:themeColor="accent5"/>
                <w:sz w:val="21"/>
                <w:szCs w:val="21"/>
              </w:rPr>
            </w:pPr>
          </w:p>
        </w:tc>
        <w:tc>
          <w:tcPr>
            <w:tcW w:w="2835" w:type="dxa"/>
          </w:tcPr>
          <w:p w14:paraId="56995EF0" w14:textId="77777777" w:rsidR="0092755A" w:rsidRPr="00E66258" w:rsidRDefault="0092755A" w:rsidP="002978E5">
            <w:pPr>
              <w:ind w:firstLineChars="0" w:firstLine="0"/>
              <w:jc w:val="center"/>
              <w:rPr>
                <w:color w:val="5B9BD5" w:themeColor="accent5"/>
                <w:sz w:val="21"/>
                <w:szCs w:val="21"/>
              </w:rPr>
            </w:pPr>
          </w:p>
        </w:tc>
      </w:tr>
    </w:tbl>
    <w:p w14:paraId="554E9F89" w14:textId="4CB922E5" w:rsidR="0092755A" w:rsidRDefault="0092755A" w:rsidP="00E66258">
      <w:pPr>
        <w:ind w:firstLine="480"/>
        <w:rPr>
          <w:color w:val="5B9BD5" w:themeColor="accent5"/>
        </w:rPr>
      </w:pPr>
    </w:p>
    <w:p w14:paraId="2C6F3670" w14:textId="63CB9F57" w:rsidR="000E3E0E" w:rsidRDefault="000E3E0E" w:rsidP="000E3E0E">
      <w:pPr>
        <w:pStyle w:val="3"/>
        <w:spacing w:before="187"/>
      </w:pPr>
      <w:bookmarkStart w:id="21" w:name="_Toc83423694"/>
      <w:r>
        <w:lastRenderedPageBreak/>
        <w:t>4.1.</w:t>
      </w:r>
      <w:r>
        <w:t>2</w:t>
      </w:r>
      <w:r>
        <w:t xml:space="preserve"> </w:t>
      </w:r>
      <w:r>
        <w:rPr>
          <w:rFonts w:hint="eastAsia"/>
        </w:rPr>
        <w:t>俯仰角</w:t>
      </w:r>
      <w:r w:rsidRPr="000E3E0E">
        <w:rPr>
          <w:rFonts w:hint="eastAsia"/>
        </w:rPr>
        <w:t>回路</w:t>
      </w:r>
      <w:bookmarkEnd w:id="21"/>
    </w:p>
    <w:p w14:paraId="757C8E52" w14:textId="77777777" w:rsidR="000E3E0E" w:rsidRPr="000E3E0E" w:rsidRDefault="000E3E0E" w:rsidP="00E66258">
      <w:pPr>
        <w:ind w:firstLine="480"/>
        <w:rPr>
          <w:rFonts w:hint="eastAsia"/>
          <w:color w:val="5B9BD5" w:themeColor="accent5"/>
        </w:rPr>
      </w:pPr>
    </w:p>
    <w:p w14:paraId="61D37D4A" w14:textId="3EF2F161" w:rsidR="008536C5" w:rsidRDefault="008536C5" w:rsidP="008536C5">
      <w:pPr>
        <w:ind w:firstLine="480"/>
        <w:rPr>
          <w:rFonts w:hint="eastAsia"/>
          <w:color w:val="5B9BD5" w:themeColor="accent5"/>
        </w:rPr>
      </w:pPr>
      <w:r>
        <w:rPr>
          <w:rFonts w:hint="eastAsia"/>
          <w:color w:val="5B9BD5" w:themeColor="accent5"/>
        </w:rPr>
        <w:t>以闭环的俯仰角速度回路为内回路，设计俯仰角回路的控制律。</w:t>
      </w:r>
      <w:r>
        <w:rPr>
          <w:rFonts w:hint="eastAsia"/>
          <w:color w:val="5B9BD5" w:themeColor="accent5"/>
        </w:rPr>
        <w:t>当采用比例控制时，如果取</w:t>
      </w:r>
      <m:oMath>
        <m:sSub>
          <m:sSubPr>
            <m:ctrlPr>
              <w:rPr>
                <w:rFonts w:ascii="Cambria Math" w:hAnsi="Cambria Math"/>
                <w:color w:val="5B9BD5" w:themeColor="accent5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</w:rPr>
              <m:t>K</m:t>
            </m:r>
          </m:e>
          <m:sub>
            <m:r>
              <w:rPr>
                <w:rFonts w:ascii="Cambria Math" w:hAnsi="Cambria Math"/>
                <w:color w:val="5B9BD5" w:themeColor="accent5"/>
              </w:rPr>
              <m:t>θ</m:t>
            </m:r>
          </m:sub>
        </m:sSub>
        <m:r>
          <w:rPr>
            <w:rFonts w:ascii="Cambria Math" w:hAnsi="Cambria Math"/>
            <w:color w:val="5B9BD5" w:themeColor="accent5"/>
          </w:rPr>
          <m:t>=XX</m:t>
        </m:r>
      </m:oMath>
      <w:r>
        <w:rPr>
          <w:rFonts w:hint="eastAsia"/>
          <w:color w:val="5B9BD5" w:themeColor="accent5"/>
        </w:rPr>
        <w:t>，这时的根轨迹、伯德图和阶跃响应如下：</w:t>
      </w:r>
    </w:p>
    <w:p w14:paraId="097A638B" w14:textId="77777777" w:rsidR="008536C5" w:rsidRDefault="008536C5" w:rsidP="008536C5">
      <w:pPr>
        <w:ind w:firstLine="480"/>
        <w:rPr>
          <w:color w:val="5B9BD5" w:themeColor="accent5"/>
        </w:rPr>
      </w:pPr>
    </w:p>
    <w:p w14:paraId="37496EF0" w14:textId="440383ED" w:rsidR="008536C5" w:rsidRDefault="008536C5" w:rsidP="008536C5">
      <w:pPr>
        <w:ind w:firstLine="480"/>
        <w:rPr>
          <w:rFonts w:hint="eastAsia"/>
          <w:color w:val="5B9BD5" w:themeColor="accent5"/>
        </w:rPr>
      </w:pPr>
      <w:r>
        <w:rPr>
          <w:rFonts w:hint="eastAsia"/>
          <w:color w:val="5B9BD5" w:themeColor="accent5"/>
        </w:rPr>
        <w:t>其中，俯仰角控制回路的稳定裕度</w:t>
      </w:r>
      <w:r>
        <w:rPr>
          <w:rFonts w:hint="eastAsia"/>
          <w:color w:val="5B9BD5" w:themeColor="accent5"/>
        </w:rPr>
        <w:t>如下表所示：</w:t>
      </w:r>
    </w:p>
    <w:p w14:paraId="1731C3CF" w14:textId="7EE39329" w:rsidR="008536C5" w:rsidRPr="00E66258" w:rsidRDefault="008536C5" w:rsidP="008536C5">
      <w:pPr>
        <w:pStyle w:val="af9"/>
        <w:keepNext/>
        <w:ind w:firstLineChars="0" w:firstLine="0"/>
        <w:rPr>
          <w:color w:val="5B9BD5" w:themeColor="accent5"/>
        </w:rPr>
      </w:pPr>
      <w:r w:rsidRPr="00E66258">
        <w:rPr>
          <w:rFonts w:hint="eastAsia"/>
          <w:color w:val="5B9BD5" w:themeColor="accent5"/>
        </w:rPr>
        <w:t>表</w:t>
      </w:r>
      <w:r w:rsidRPr="00E66258">
        <w:rPr>
          <w:color w:val="5B9BD5" w:themeColor="accent5"/>
        </w:rPr>
        <w:t xml:space="preserve">8 </w:t>
      </w:r>
      <w:r>
        <w:rPr>
          <w:rFonts w:hint="eastAsia"/>
          <w:color w:val="5B9BD5" w:themeColor="accent5"/>
        </w:rPr>
        <w:t>俯仰角控制回路的稳定裕度</w:t>
      </w:r>
    </w:p>
    <w:tbl>
      <w:tblPr>
        <w:tblStyle w:val="af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2552"/>
        <w:gridCol w:w="2835"/>
      </w:tblGrid>
      <w:tr w:rsidR="008536C5" w:rsidRPr="00E66258" w14:paraId="25BBF171" w14:textId="77777777" w:rsidTr="002978E5">
        <w:trPr>
          <w:trHeight w:val="704"/>
          <w:jc w:val="center"/>
        </w:trPr>
        <w:tc>
          <w:tcPr>
            <w:tcW w:w="2830" w:type="dxa"/>
          </w:tcPr>
          <w:p w14:paraId="6B318EC6" w14:textId="77777777" w:rsidR="008536C5" w:rsidRPr="00E66258" w:rsidRDefault="008536C5" w:rsidP="002978E5">
            <w:pPr>
              <w:spacing w:beforeLines="50" w:before="156"/>
              <w:ind w:right="840" w:firstLineChars="0" w:firstLine="0"/>
              <w:rPr>
                <w:color w:val="5B9BD5" w:themeColor="accent5"/>
                <w:sz w:val="21"/>
                <w:szCs w:val="21"/>
              </w:rPr>
            </w:pPr>
            <w:r>
              <w:rPr>
                <w:rFonts w:hint="eastAsia"/>
                <w:color w:val="5B9BD5" w:themeColor="accent5"/>
                <w:sz w:val="21"/>
                <w:szCs w:val="21"/>
              </w:rPr>
              <w:t>飞行状态</w:t>
            </w:r>
          </w:p>
        </w:tc>
        <w:tc>
          <w:tcPr>
            <w:tcW w:w="2552" w:type="dxa"/>
          </w:tcPr>
          <w:p w14:paraId="673F3312" w14:textId="77777777" w:rsidR="008536C5" w:rsidRPr="00E66258" w:rsidRDefault="008536C5" w:rsidP="002978E5">
            <w:pPr>
              <w:ind w:firstLineChars="0" w:firstLine="0"/>
              <w:jc w:val="center"/>
              <w:rPr>
                <w:color w:val="5B9BD5" w:themeColor="accent5"/>
                <w:sz w:val="21"/>
                <w:szCs w:val="21"/>
              </w:rPr>
            </w:pPr>
            <w:r w:rsidRPr="00E66258">
              <w:rPr>
                <w:rFonts w:hint="eastAsia"/>
                <w:color w:val="5B9BD5" w:themeColor="accent5"/>
                <w:sz w:val="21"/>
                <w:szCs w:val="21"/>
              </w:rPr>
              <w:t>俯仰角控制系统幅值裕度（</w:t>
            </w:r>
            <w:r w:rsidRPr="00E66258">
              <w:rPr>
                <w:rFonts w:hint="eastAsia"/>
                <w:color w:val="5B9BD5" w:themeColor="accent5"/>
                <w:sz w:val="21"/>
                <w:szCs w:val="21"/>
              </w:rPr>
              <w:t>dB</w:t>
            </w:r>
            <w:r w:rsidRPr="00E66258">
              <w:rPr>
                <w:rFonts w:hint="eastAsia"/>
                <w:color w:val="5B9BD5" w:themeColor="accent5"/>
                <w:sz w:val="21"/>
                <w:szCs w:val="21"/>
              </w:rPr>
              <w:t>）</w:t>
            </w:r>
          </w:p>
        </w:tc>
        <w:tc>
          <w:tcPr>
            <w:tcW w:w="2835" w:type="dxa"/>
          </w:tcPr>
          <w:p w14:paraId="7E971E2A" w14:textId="77777777" w:rsidR="008536C5" w:rsidRPr="00E66258" w:rsidRDefault="008536C5" w:rsidP="002978E5">
            <w:pPr>
              <w:ind w:firstLineChars="0" w:firstLine="0"/>
              <w:jc w:val="center"/>
              <w:rPr>
                <w:color w:val="5B9BD5" w:themeColor="accent5"/>
                <w:sz w:val="21"/>
                <w:szCs w:val="21"/>
              </w:rPr>
            </w:pPr>
            <w:r w:rsidRPr="00E66258">
              <w:rPr>
                <w:rFonts w:hint="eastAsia"/>
                <w:color w:val="5B9BD5" w:themeColor="accent5"/>
                <w:sz w:val="21"/>
                <w:szCs w:val="21"/>
              </w:rPr>
              <w:t>俯仰角控制系统相角裕度</w:t>
            </w:r>
          </w:p>
          <w:p w14:paraId="066D2F4B" w14:textId="77777777" w:rsidR="008536C5" w:rsidRPr="00E66258" w:rsidRDefault="008536C5" w:rsidP="002978E5">
            <w:pPr>
              <w:ind w:firstLineChars="0" w:firstLine="0"/>
              <w:jc w:val="center"/>
              <w:rPr>
                <w:color w:val="5B9BD5" w:themeColor="accent5"/>
                <w:sz w:val="21"/>
                <w:szCs w:val="21"/>
              </w:rPr>
            </w:pPr>
            <w:r w:rsidRPr="00E66258">
              <w:rPr>
                <w:rFonts w:hint="eastAsia"/>
                <w:color w:val="5B9BD5" w:themeColor="accent5"/>
                <w:sz w:val="21"/>
                <w:szCs w:val="21"/>
              </w:rPr>
              <w:t>（°）</w:t>
            </w:r>
          </w:p>
        </w:tc>
      </w:tr>
      <w:tr w:rsidR="008536C5" w:rsidRPr="00E66258" w14:paraId="6EA581B2" w14:textId="77777777" w:rsidTr="002978E5">
        <w:trPr>
          <w:jc w:val="center"/>
        </w:trPr>
        <w:tc>
          <w:tcPr>
            <w:tcW w:w="2830" w:type="dxa"/>
          </w:tcPr>
          <w:p w14:paraId="362A416F" w14:textId="77777777" w:rsidR="008536C5" w:rsidRPr="00E66258" w:rsidRDefault="008536C5" w:rsidP="002978E5">
            <w:pPr>
              <w:ind w:firstLineChars="0" w:firstLine="0"/>
              <w:jc w:val="center"/>
              <w:rPr>
                <w:color w:val="5B9BD5" w:themeColor="accent5"/>
                <w:sz w:val="21"/>
                <w:szCs w:val="21"/>
              </w:rPr>
            </w:pPr>
            <w:r>
              <w:rPr>
                <w:rFonts w:hint="eastAsia"/>
                <w:color w:val="5B9BD5" w:themeColor="accent5"/>
                <w:sz w:val="21"/>
                <w:szCs w:val="21"/>
              </w:rPr>
              <w:t>H</w:t>
            </w:r>
            <w:r>
              <w:rPr>
                <w:color w:val="5B9BD5" w:themeColor="accent5"/>
                <w:sz w:val="21"/>
                <w:szCs w:val="21"/>
              </w:rPr>
              <w:t>=500</w:t>
            </w:r>
            <w:r>
              <w:rPr>
                <w:rFonts w:hint="eastAsia"/>
                <w:color w:val="5B9BD5" w:themeColor="accent5"/>
                <w:sz w:val="21"/>
                <w:szCs w:val="21"/>
              </w:rPr>
              <w:t>m</w:t>
            </w:r>
            <w:r>
              <w:rPr>
                <w:color w:val="5B9BD5" w:themeColor="accent5"/>
                <w:sz w:val="21"/>
                <w:szCs w:val="21"/>
              </w:rPr>
              <w:t>, V=12m/s</w:t>
            </w:r>
          </w:p>
        </w:tc>
        <w:tc>
          <w:tcPr>
            <w:tcW w:w="2552" w:type="dxa"/>
          </w:tcPr>
          <w:p w14:paraId="0E1D20CF" w14:textId="77777777" w:rsidR="008536C5" w:rsidRPr="00E66258" w:rsidRDefault="008536C5" w:rsidP="002978E5">
            <w:pPr>
              <w:ind w:firstLineChars="0" w:firstLine="0"/>
              <w:jc w:val="center"/>
              <w:rPr>
                <w:color w:val="5B9BD5" w:themeColor="accent5"/>
                <w:sz w:val="21"/>
                <w:szCs w:val="21"/>
              </w:rPr>
            </w:pPr>
          </w:p>
        </w:tc>
        <w:tc>
          <w:tcPr>
            <w:tcW w:w="2835" w:type="dxa"/>
          </w:tcPr>
          <w:p w14:paraId="0E8064BE" w14:textId="77777777" w:rsidR="008536C5" w:rsidRPr="00E66258" w:rsidRDefault="008536C5" w:rsidP="002978E5">
            <w:pPr>
              <w:ind w:firstLineChars="0" w:firstLine="0"/>
              <w:jc w:val="center"/>
              <w:rPr>
                <w:color w:val="5B9BD5" w:themeColor="accent5"/>
                <w:sz w:val="21"/>
                <w:szCs w:val="21"/>
              </w:rPr>
            </w:pPr>
          </w:p>
        </w:tc>
      </w:tr>
    </w:tbl>
    <w:p w14:paraId="5E6D7E1A" w14:textId="77777777" w:rsidR="008536C5" w:rsidRDefault="008536C5" w:rsidP="008536C5">
      <w:pPr>
        <w:ind w:firstLine="480"/>
        <w:rPr>
          <w:color w:val="5B9BD5" w:themeColor="accent5"/>
        </w:rPr>
      </w:pPr>
    </w:p>
    <w:p w14:paraId="6E182A70" w14:textId="3739B90F" w:rsidR="00E66258" w:rsidRPr="00E66258" w:rsidRDefault="000E3E0E" w:rsidP="00E66258">
      <w:pPr>
        <w:ind w:firstLine="480"/>
        <w:jc w:val="left"/>
        <w:rPr>
          <w:color w:val="5B9BD5" w:themeColor="accent5"/>
        </w:rPr>
      </w:pPr>
      <w:r>
        <w:rPr>
          <w:rFonts w:hint="eastAsia"/>
          <w:color w:val="5B9BD5" w:themeColor="accent5"/>
        </w:rPr>
        <w:t>取</w:t>
      </w:r>
      <w:r w:rsidR="00E66258" w:rsidRPr="00E66258">
        <w:rPr>
          <w:rFonts w:hint="eastAsia"/>
          <w:color w:val="5B9BD5" w:themeColor="accent5"/>
        </w:rPr>
        <w:t>仿真时长为</w:t>
      </w:r>
      <w:r>
        <w:rPr>
          <w:color w:val="5B9BD5" w:themeColor="accent5"/>
        </w:rPr>
        <w:t>2</w:t>
      </w:r>
      <w:r w:rsidR="00E66258" w:rsidRPr="00E66258">
        <w:rPr>
          <w:color w:val="5B9BD5" w:themeColor="accent5"/>
        </w:rPr>
        <w:t>0</w:t>
      </w:r>
      <w:r w:rsidR="00E66258" w:rsidRPr="00E66258">
        <w:rPr>
          <w:rFonts w:hint="eastAsia"/>
          <w:color w:val="5B9BD5" w:themeColor="accent5"/>
        </w:rPr>
        <w:t>s</w:t>
      </w:r>
      <w:r w:rsidR="00E66258" w:rsidRPr="00E66258">
        <w:rPr>
          <w:rFonts w:hint="eastAsia"/>
          <w:color w:val="5B9BD5" w:themeColor="accent5"/>
        </w:rPr>
        <w:t>，</w:t>
      </w:r>
      <w:r>
        <w:rPr>
          <w:rFonts w:hint="eastAsia"/>
          <w:color w:val="5B9BD5" w:themeColor="accent5"/>
        </w:rPr>
        <w:t>当目标俯仰角为</w:t>
      </w:r>
      <w:r>
        <w:rPr>
          <w:rFonts w:hint="eastAsia"/>
          <w:color w:val="5B9BD5" w:themeColor="accent5"/>
        </w:rPr>
        <w:t>1</w:t>
      </w:r>
      <w:r>
        <w:rPr>
          <w:color w:val="5B9BD5" w:themeColor="accent5"/>
        </w:rPr>
        <w:t>0</w:t>
      </w:r>
      <w:r>
        <w:rPr>
          <w:rFonts w:hint="eastAsia"/>
          <w:color w:val="5B9BD5" w:themeColor="accent5"/>
        </w:rPr>
        <w:t>度时，</w:t>
      </w:r>
      <w:r w:rsidR="00E66258" w:rsidRPr="00E66258">
        <w:rPr>
          <w:rFonts w:hint="eastAsia"/>
          <w:color w:val="5B9BD5" w:themeColor="accent5"/>
        </w:rPr>
        <w:t>对应的俯仰角</w:t>
      </w:r>
      <w:r w:rsidR="006F7824">
        <w:rPr>
          <w:rFonts w:hint="eastAsia"/>
          <w:color w:val="5B9BD5" w:themeColor="accent5"/>
        </w:rPr>
        <w:t>、俯仰角速度</w:t>
      </w:r>
      <w:proofErr w:type="gramStart"/>
      <w:r w:rsidR="00E66258" w:rsidRPr="00E66258">
        <w:rPr>
          <w:rFonts w:hint="eastAsia"/>
          <w:color w:val="5B9BD5" w:themeColor="accent5"/>
        </w:rPr>
        <w:t>及舵面</w:t>
      </w:r>
      <w:proofErr w:type="gramEnd"/>
      <w:r w:rsidR="00E66258" w:rsidRPr="00E66258">
        <w:rPr>
          <w:rFonts w:hint="eastAsia"/>
          <w:color w:val="5B9BD5" w:themeColor="accent5"/>
        </w:rPr>
        <w:t>响应曲线如下：</w:t>
      </w:r>
    </w:p>
    <w:p w14:paraId="30210678" w14:textId="77777777" w:rsidR="00E66258" w:rsidRPr="00E66258" w:rsidRDefault="00E66258" w:rsidP="00E66258">
      <w:pPr>
        <w:ind w:firstLine="480"/>
        <w:jc w:val="center"/>
        <w:rPr>
          <w:color w:val="5B9BD5" w:themeColor="accent5"/>
        </w:rPr>
      </w:pPr>
    </w:p>
    <w:p w14:paraId="7E020620" w14:textId="75439EB0" w:rsidR="00E66258" w:rsidRPr="00E66258" w:rsidRDefault="00E66258" w:rsidP="00E66258">
      <w:pPr>
        <w:pStyle w:val="af9"/>
        <w:ind w:firstLineChars="0" w:firstLine="0"/>
        <w:rPr>
          <w:color w:val="5B9BD5" w:themeColor="accent5"/>
        </w:rPr>
      </w:pPr>
      <w:bookmarkStart w:id="22" w:name="_Toc83423800"/>
      <w:r w:rsidRPr="00E66258">
        <w:rPr>
          <w:rFonts w:hint="eastAsia"/>
          <w:color w:val="5B9BD5" w:themeColor="accent5"/>
        </w:rPr>
        <w:t>图</w:t>
      </w:r>
      <w:r w:rsidRPr="00E66258">
        <w:rPr>
          <w:rFonts w:hint="eastAsia"/>
          <w:color w:val="5B9BD5" w:themeColor="accent5"/>
        </w:rPr>
        <w:t xml:space="preserve"> </w:t>
      </w:r>
      <w:r w:rsidRPr="00E66258">
        <w:rPr>
          <w:color w:val="5B9BD5" w:themeColor="accent5"/>
        </w:rPr>
        <w:fldChar w:fldCharType="begin"/>
      </w:r>
      <w:r w:rsidRPr="00E66258">
        <w:rPr>
          <w:color w:val="5B9BD5" w:themeColor="accent5"/>
        </w:rPr>
        <w:instrText xml:space="preserve"> </w:instrText>
      </w:r>
      <w:r w:rsidRPr="00E66258">
        <w:rPr>
          <w:rFonts w:hint="eastAsia"/>
          <w:color w:val="5B9BD5" w:themeColor="accent5"/>
        </w:rPr>
        <w:instrText xml:space="preserve">SEQ </w:instrText>
      </w:r>
      <w:r w:rsidRPr="00E66258">
        <w:rPr>
          <w:rFonts w:hint="eastAsia"/>
          <w:color w:val="5B9BD5" w:themeColor="accent5"/>
        </w:rPr>
        <w:instrText>图</w:instrText>
      </w:r>
      <w:r w:rsidRPr="00E66258">
        <w:rPr>
          <w:rFonts w:hint="eastAsia"/>
          <w:color w:val="5B9BD5" w:themeColor="accent5"/>
        </w:rPr>
        <w:instrText xml:space="preserve"> \* ARABIC</w:instrText>
      </w:r>
      <w:r w:rsidRPr="00E66258">
        <w:rPr>
          <w:color w:val="5B9BD5" w:themeColor="accent5"/>
        </w:rPr>
        <w:instrText xml:space="preserve"> </w:instrText>
      </w:r>
      <w:r w:rsidRPr="00E66258">
        <w:rPr>
          <w:color w:val="5B9BD5" w:themeColor="accent5"/>
        </w:rPr>
        <w:fldChar w:fldCharType="separate"/>
      </w:r>
      <w:r w:rsidR="003D5806">
        <w:rPr>
          <w:noProof/>
          <w:color w:val="5B9BD5" w:themeColor="accent5"/>
        </w:rPr>
        <w:t>2</w:t>
      </w:r>
      <w:r w:rsidRPr="00E66258">
        <w:rPr>
          <w:color w:val="5B9BD5" w:themeColor="accent5"/>
        </w:rPr>
        <w:fldChar w:fldCharType="end"/>
      </w:r>
      <w:r w:rsidRPr="00E66258">
        <w:rPr>
          <w:rFonts w:hint="eastAsia"/>
          <w:color w:val="5B9BD5" w:themeColor="accent5"/>
        </w:rPr>
        <w:t>俯仰角仿真曲线图</w:t>
      </w:r>
      <w:bookmarkEnd w:id="22"/>
    </w:p>
    <w:p w14:paraId="259BA738" w14:textId="1C2F3B5F" w:rsidR="00A90DB7" w:rsidRDefault="00A90DB7" w:rsidP="00A90DB7">
      <w:pPr>
        <w:ind w:firstLine="480"/>
      </w:pPr>
    </w:p>
    <w:p w14:paraId="2444E0F1" w14:textId="352D604A" w:rsidR="000E3E0E" w:rsidRDefault="000E3E0E" w:rsidP="000E3E0E">
      <w:pPr>
        <w:pStyle w:val="3"/>
        <w:spacing w:before="187"/>
      </w:pPr>
      <w:bookmarkStart w:id="23" w:name="_Toc83423695"/>
      <w:r>
        <w:t>4.1.</w:t>
      </w:r>
      <w:r>
        <w:t>3</w:t>
      </w:r>
      <w:r>
        <w:t xml:space="preserve"> </w:t>
      </w:r>
      <w:r>
        <w:rPr>
          <w:rFonts w:hint="eastAsia"/>
        </w:rPr>
        <w:t>状态空间中的纵向控制仿真</w:t>
      </w:r>
      <w:bookmarkEnd w:id="23"/>
    </w:p>
    <w:p w14:paraId="5B0577CA" w14:textId="3D6C0518" w:rsidR="000E3E0E" w:rsidRDefault="000E3E0E" w:rsidP="00A90DB7">
      <w:pPr>
        <w:ind w:firstLine="480"/>
        <w:rPr>
          <w:color w:val="5B9BD5" w:themeColor="accent5"/>
        </w:rPr>
      </w:pPr>
      <w:r>
        <w:rPr>
          <w:rFonts w:hint="eastAsia"/>
          <w:color w:val="5B9BD5" w:themeColor="accent5"/>
        </w:rPr>
        <w:t>加入油门的反馈，</w:t>
      </w:r>
      <w:r>
        <w:rPr>
          <w:rFonts w:hint="eastAsia"/>
          <w:color w:val="5B9BD5" w:themeColor="accent5"/>
        </w:rPr>
        <w:t>取</w:t>
      </w:r>
      <w:r w:rsidRPr="00E66258">
        <w:rPr>
          <w:rFonts w:hint="eastAsia"/>
          <w:color w:val="5B9BD5" w:themeColor="accent5"/>
        </w:rPr>
        <w:t>仿真时长为</w:t>
      </w:r>
      <w:r>
        <w:rPr>
          <w:color w:val="5B9BD5" w:themeColor="accent5"/>
        </w:rPr>
        <w:t>2</w:t>
      </w:r>
      <w:r w:rsidRPr="00E66258">
        <w:rPr>
          <w:color w:val="5B9BD5" w:themeColor="accent5"/>
        </w:rPr>
        <w:t>0</w:t>
      </w:r>
      <w:r w:rsidRPr="00E66258">
        <w:rPr>
          <w:rFonts w:hint="eastAsia"/>
          <w:color w:val="5B9BD5" w:themeColor="accent5"/>
        </w:rPr>
        <w:t>s</w:t>
      </w:r>
      <w:r>
        <w:rPr>
          <w:rFonts w:hint="eastAsia"/>
          <w:color w:val="5B9BD5" w:themeColor="accent5"/>
        </w:rPr>
        <w:t>，</w:t>
      </w:r>
      <w:r>
        <w:rPr>
          <w:rFonts w:hint="eastAsia"/>
          <w:color w:val="5B9BD5" w:themeColor="accent5"/>
        </w:rPr>
        <w:t>当目标俯仰角为</w:t>
      </w:r>
      <w:r>
        <w:rPr>
          <w:rFonts w:hint="eastAsia"/>
          <w:color w:val="5B9BD5" w:themeColor="accent5"/>
        </w:rPr>
        <w:t>1</w:t>
      </w:r>
      <w:r>
        <w:rPr>
          <w:color w:val="5B9BD5" w:themeColor="accent5"/>
        </w:rPr>
        <w:t>0</w:t>
      </w:r>
      <w:r>
        <w:rPr>
          <w:rFonts w:hint="eastAsia"/>
          <w:color w:val="5B9BD5" w:themeColor="accent5"/>
        </w:rPr>
        <w:t>度时</w:t>
      </w:r>
      <w:r>
        <w:rPr>
          <w:rFonts w:hint="eastAsia"/>
          <w:color w:val="5B9BD5" w:themeColor="accent5"/>
        </w:rPr>
        <w:t>，采用四阶状态空间方程进行数字飞行仿真</w:t>
      </w:r>
      <w:r w:rsidR="009B0A57">
        <w:rPr>
          <w:rFonts w:hint="eastAsia"/>
          <w:color w:val="5B9BD5" w:themeColor="accent5"/>
        </w:rPr>
        <w:t>，</w:t>
      </w:r>
      <w:r w:rsidR="009B0A57">
        <w:rPr>
          <w:rFonts w:hint="eastAsia"/>
          <w:color w:val="5B9BD5" w:themeColor="accent5"/>
        </w:rPr>
        <w:t>得到</w:t>
      </w:r>
      <w:r w:rsidR="009B0A57" w:rsidRPr="00E66258">
        <w:rPr>
          <w:rFonts w:hint="eastAsia"/>
          <w:color w:val="5B9BD5" w:themeColor="accent5"/>
        </w:rPr>
        <w:t>俯仰角</w:t>
      </w:r>
      <w:r w:rsidR="009B0A57">
        <w:rPr>
          <w:rFonts w:hint="eastAsia"/>
          <w:color w:val="5B9BD5" w:themeColor="accent5"/>
        </w:rPr>
        <w:t>、俯仰角速度</w:t>
      </w:r>
      <w:r w:rsidR="009B0A57">
        <w:rPr>
          <w:rFonts w:hint="eastAsia"/>
          <w:color w:val="5B9BD5" w:themeColor="accent5"/>
        </w:rPr>
        <w:t>、速度、升降</w:t>
      </w:r>
      <w:r w:rsidR="009B0A57" w:rsidRPr="00E66258">
        <w:rPr>
          <w:rFonts w:hint="eastAsia"/>
          <w:color w:val="5B9BD5" w:themeColor="accent5"/>
        </w:rPr>
        <w:t>舵</w:t>
      </w:r>
      <w:r w:rsidR="009B0A57">
        <w:rPr>
          <w:rFonts w:hint="eastAsia"/>
          <w:color w:val="5B9BD5" w:themeColor="accent5"/>
        </w:rPr>
        <w:t>偏角及油门的</w:t>
      </w:r>
      <w:r w:rsidR="009B0A57" w:rsidRPr="00E66258">
        <w:rPr>
          <w:rFonts w:hint="eastAsia"/>
          <w:color w:val="5B9BD5" w:themeColor="accent5"/>
        </w:rPr>
        <w:t>响应曲线如下</w:t>
      </w:r>
      <w:r w:rsidR="009B0A57">
        <w:rPr>
          <w:rFonts w:hint="eastAsia"/>
          <w:color w:val="5B9BD5" w:themeColor="accent5"/>
        </w:rPr>
        <w:t>所示</w:t>
      </w:r>
      <w:r w:rsidR="009B0A57" w:rsidRPr="00E66258">
        <w:rPr>
          <w:rFonts w:hint="eastAsia"/>
          <w:color w:val="5B9BD5" w:themeColor="accent5"/>
        </w:rPr>
        <w:t>：</w:t>
      </w:r>
    </w:p>
    <w:p w14:paraId="740C45E1" w14:textId="77777777" w:rsidR="009B0A57" w:rsidRPr="009B0A57" w:rsidRDefault="009B0A57" w:rsidP="00A90DB7">
      <w:pPr>
        <w:ind w:firstLine="480"/>
        <w:rPr>
          <w:rFonts w:hint="eastAsia"/>
        </w:rPr>
      </w:pPr>
    </w:p>
    <w:p w14:paraId="55C7B7F9" w14:textId="5DCBBCF4" w:rsidR="00D0296E" w:rsidRDefault="00D0296E" w:rsidP="00D0296E">
      <w:pPr>
        <w:pStyle w:val="2"/>
      </w:pPr>
      <w:bookmarkStart w:id="24" w:name="_Toc83423696"/>
      <w:r>
        <w:t xml:space="preserve">4.2 </w:t>
      </w:r>
      <w:r>
        <w:rPr>
          <w:rFonts w:hint="eastAsia"/>
        </w:rPr>
        <w:t>横航向控制律设计</w:t>
      </w:r>
      <w:bookmarkEnd w:id="24"/>
    </w:p>
    <w:p w14:paraId="17D9A9F3" w14:textId="533DD21B" w:rsidR="00F94912" w:rsidRDefault="00F94912" w:rsidP="00F94912">
      <w:pPr>
        <w:pStyle w:val="3"/>
        <w:spacing w:before="187"/>
      </w:pPr>
      <w:bookmarkStart w:id="25" w:name="_Toc83423697"/>
      <w:r>
        <w:t>4.</w:t>
      </w:r>
      <w:r>
        <w:t>2</w:t>
      </w:r>
      <w:r>
        <w:t xml:space="preserve">.1 </w:t>
      </w:r>
      <w:r>
        <w:rPr>
          <w:rFonts w:hint="eastAsia"/>
        </w:rPr>
        <w:t>偏航</w:t>
      </w:r>
      <w:r w:rsidRPr="000E3E0E">
        <w:rPr>
          <w:rFonts w:hint="eastAsia"/>
        </w:rPr>
        <w:t>角速度回路</w:t>
      </w:r>
      <w:bookmarkEnd w:id="25"/>
    </w:p>
    <w:p w14:paraId="6C1CCCCE" w14:textId="2294E75F" w:rsidR="00F94912" w:rsidRDefault="00F94912" w:rsidP="00F94912">
      <w:pPr>
        <w:ind w:firstLine="480"/>
      </w:pPr>
    </w:p>
    <w:p w14:paraId="29420EA8" w14:textId="3BC9FB1F" w:rsidR="00F94912" w:rsidRDefault="00F94912" w:rsidP="00F94912">
      <w:pPr>
        <w:pStyle w:val="3"/>
        <w:spacing w:before="187"/>
      </w:pPr>
      <w:bookmarkStart w:id="26" w:name="_Toc83423698"/>
      <w:r>
        <w:t>4.2.</w:t>
      </w:r>
      <w:r>
        <w:t>2</w:t>
      </w:r>
      <w:r>
        <w:t xml:space="preserve"> </w:t>
      </w:r>
      <w:r>
        <w:rPr>
          <w:rFonts w:hint="eastAsia"/>
        </w:rPr>
        <w:t>滚转</w:t>
      </w:r>
      <w:r w:rsidRPr="000E3E0E">
        <w:rPr>
          <w:rFonts w:hint="eastAsia"/>
        </w:rPr>
        <w:t>角速度回路</w:t>
      </w:r>
      <w:bookmarkEnd w:id="26"/>
    </w:p>
    <w:p w14:paraId="457CE447" w14:textId="4D630CCA" w:rsidR="00F94912" w:rsidRDefault="00F94912" w:rsidP="00F94912">
      <w:pPr>
        <w:ind w:firstLine="480"/>
      </w:pPr>
    </w:p>
    <w:p w14:paraId="3B5B0B11" w14:textId="287B0303" w:rsidR="00F94912" w:rsidRDefault="00F94912" w:rsidP="00F94912">
      <w:pPr>
        <w:pStyle w:val="3"/>
        <w:spacing w:before="187"/>
      </w:pPr>
      <w:bookmarkStart w:id="27" w:name="_Toc83423699"/>
      <w:r>
        <w:t>4.2.</w:t>
      </w:r>
      <w:r>
        <w:t>3</w:t>
      </w:r>
      <w:r>
        <w:t xml:space="preserve"> </w:t>
      </w:r>
      <w:r>
        <w:rPr>
          <w:rFonts w:hint="eastAsia"/>
        </w:rPr>
        <w:t>滚转</w:t>
      </w:r>
      <w:r>
        <w:rPr>
          <w:rFonts w:hint="eastAsia"/>
        </w:rPr>
        <w:t>角</w:t>
      </w:r>
      <w:r w:rsidRPr="000E3E0E">
        <w:rPr>
          <w:rFonts w:hint="eastAsia"/>
        </w:rPr>
        <w:t>回路</w:t>
      </w:r>
      <w:bookmarkEnd w:id="27"/>
    </w:p>
    <w:p w14:paraId="6BEE88EE" w14:textId="7FB852D4" w:rsidR="00F94912" w:rsidRDefault="00F94912" w:rsidP="00F94912">
      <w:pPr>
        <w:ind w:firstLine="480"/>
      </w:pPr>
    </w:p>
    <w:p w14:paraId="2D7B1776" w14:textId="787C58C3" w:rsidR="00F94912" w:rsidRDefault="00F94912" w:rsidP="00F94912">
      <w:pPr>
        <w:pStyle w:val="3"/>
        <w:spacing w:before="187"/>
      </w:pPr>
      <w:bookmarkStart w:id="28" w:name="_Toc83423700"/>
      <w:r>
        <w:lastRenderedPageBreak/>
        <w:t>4.</w:t>
      </w:r>
      <w:r>
        <w:t>2</w:t>
      </w:r>
      <w:r>
        <w:t>.</w:t>
      </w:r>
      <w:r>
        <w:t>4</w:t>
      </w:r>
      <w:r>
        <w:t xml:space="preserve"> </w:t>
      </w:r>
      <w:r>
        <w:rPr>
          <w:rFonts w:hint="eastAsia"/>
        </w:rPr>
        <w:t>状态空间中的</w:t>
      </w:r>
      <w:r>
        <w:rPr>
          <w:rFonts w:hint="eastAsia"/>
        </w:rPr>
        <w:t>横航</w:t>
      </w:r>
      <w:r>
        <w:rPr>
          <w:rFonts w:hint="eastAsia"/>
        </w:rPr>
        <w:t>向控制仿真</w:t>
      </w:r>
      <w:bookmarkEnd w:id="28"/>
    </w:p>
    <w:p w14:paraId="5D4E8207" w14:textId="5509A238" w:rsidR="00F94912" w:rsidRDefault="00F94912" w:rsidP="00F94912">
      <w:pPr>
        <w:ind w:firstLine="480"/>
      </w:pPr>
    </w:p>
    <w:p w14:paraId="6DA124B1" w14:textId="5BEB3D49" w:rsidR="00F94912" w:rsidRDefault="00F94912" w:rsidP="00F94912">
      <w:pPr>
        <w:ind w:firstLine="480"/>
      </w:pPr>
    </w:p>
    <w:p w14:paraId="247D7FB9" w14:textId="73AA9FE8" w:rsidR="00F94912" w:rsidRDefault="00F94912" w:rsidP="00F94912">
      <w:pPr>
        <w:pStyle w:val="1"/>
      </w:pPr>
      <w:bookmarkStart w:id="29" w:name="_Toc83423701"/>
      <w:r>
        <w:t>5</w:t>
      </w:r>
      <w:r>
        <w:rPr>
          <w:rFonts w:hint="eastAsia"/>
        </w:rPr>
        <w:t>结论和建议</w:t>
      </w:r>
      <w:bookmarkEnd w:id="29"/>
    </w:p>
    <w:p w14:paraId="3BE86B54" w14:textId="77777777" w:rsidR="00F94912" w:rsidRPr="00F94912" w:rsidRDefault="00F94912" w:rsidP="00F94912">
      <w:pPr>
        <w:ind w:firstLine="480"/>
        <w:rPr>
          <w:rFonts w:hint="eastAsia"/>
          <w:color w:val="5B9BD5" w:themeColor="accent5"/>
        </w:rPr>
      </w:pPr>
      <w:r w:rsidRPr="00F94912">
        <w:rPr>
          <w:rFonts w:hint="eastAsia"/>
          <w:color w:val="5B9BD5" w:themeColor="accent5"/>
        </w:rPr>
        <w:t>总结该无人机的飞行品质特性，满足飞行品质规范情况。</w:t>
      </w:r>
    </w:p>
    <w:p w14:paraId="2BA547AF" w14:textId="533FCDB9" w:rsidR="00F94912" w:rsidRDefault="00F94912" w:rsidP="00F94912">
      <w:pPr>
        <w:ind w:firstLine="480"/>
        <w:rPr>
          <w:color w:val="5B9BD5" w:themeColor="accent5"/>
        </w:rPr>
      </w:pPr>
      <w:r w:rsidRPr="00F94912">
        <w:rPr>
          <w:rFonts w:hint="eastAsia"/>
          <w:color w:val="5B9BD5" w:themeColor="accent5"/>
        </w:rPr>
        <w:t>总结该无人机的</w:t>
      </w:r>
      <w:r>
        <w:rPr>
          <w:rFonts w:hint="eastAsia"/>
          <w:color w:val="5B9BD5" w:themeColor="accent5"/>
        </w:rPr>
        <w:t>控制律设计结果是否可行</w:t>
      </w:r>
      <w:r w:rsidRPr="00F94912">
        <w:rPr>
          <w:rFonts w:hint="eastAsia"/>
          <w:color w:val="5B9BD5" w:themeColor="accent5"/>
        </w:rPr>
        <w:t>。</w:t>
      </w:r>
    </w:p>
    <w:p w14:paraId="51C40AEC" w14:textId="2057CBA2" w:rsidR="00F94912" w:rsidRPr="00F94912" w:rsidRDefault="00F94912" w:rsidP="00F94912">
      <w:pPr>
        <w:ind w:firstLine="480"/>
        <w:rPr>
          <w:rFonts w:hint="eastAsia"/>
          <w:color w:val="5B9BD5" w:themeColor="accent5"/>
        </w:rPr>
      </w:pPr>
      <w:r>
        <w:rPr>
          <w:rFonts w:hint="eastAsia"/>
          <w:color w:val="5B9BD5" w:themeColor="accent5"/>
        </w:rPr>
        <w:t>对该机的飞行品质特性和飞行控制律，有什么可操作的改进建议？</w:t>
      </w:r>
    </w:p>
    <w:p w14:paraId="6A9B087C" w14:textId="77777777" w:rsidR="00F94912" w:rsidRPr="00F94912" w:rsidRDefault="00F94912" w:rsidP="00F94912">
      <w:pPr>
        <w:ind w:firstLine="480"/>
        <w:rPr>
          <w:rFonts w:hint="eastAsia"/>
        </w:rPr>
      </w:pPr>
    </w:p>
    <w:sectPr w:rsidR="00F94912" w:rsidRPr="00F94912" w:rsidSect="00C62077">
      <w:pgSz w:w="11906" w:h="16838"/>
      <w:pgMar w:top="1440" w:right="1418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4BFF2" w14:textId="77777777" w:rsidR="001B33EF" w:rsidRDefault="001B33EF" w:rsidP="00A44A3E">
      <w:pPr>
        <w:ind w:firstLine="480"/>
      </w:pPr>
      <w:r>
        <w:separator/>
      </w:r>
    </w:p>
    <w:p w14:paraId="2EC495BC" w14:textId="77777777" w:rsidR="001B33EF" w:rsidRDefault="001B33EF">
      <w:pPr>
        <w:ind w:firstLine="480"/>
      </w:pPr>
    </w:p>
  </w:endnote>
  <w:endnote w:type="continuationSeparator" w:id="0">
    <w:p w14:paraId="1331D2AB" w14:textId="77777777" w:rsidR="001B33EF" w:rsidRDefault="001B33EF" w:rsidP="00A44A3E">
      <w:pPr>
        <w:ind w:firstLine="480"/>
      </w:pPr>
      <w:r>
        <w:continuationSeparator/>
      </w:r>
    </w:p>
    <w:p w14:paraId="796BAA08" w14:textId="77777777" w:rsidR="001B33EF" w:rsidRDefault="001B33E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67D2F" w14:textId="77777777" w:rsidR="006F7824" w:rsidRDefault="006F782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30D58" w14:textId="77777777" w:rsidR="006F7824" w:rsidRDefault="006F7824">
    <w:pPr>
      <w:pStyle w:val="a5"/>
      <w:ind w:firstLine="360"/>
      <w:jc w:val="center"/>
    </w:pPr>
  </w:p>
  <w:p w14:paraId="5AB3A596" w14:textId="77777777" w:rsidR="006F7824" w:rsidRDefault="006F782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F88CA" w14:textId="77777777" w:rsidR="006F7824" w:rsidRDefault="006F7824">
    <w:pPr>
      <w:pStyle w:val="a5"/>
      <w:ind w:firstLine="36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7DB74" w14:textId="36125120" w:rsidR="006F7824" w:rsidRDefault="006F7824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4142BE" w:rsidRPr="004142BE">
      <w:rPr>
        <w:noProof/>
        <w:lang w:val="zh-CN"/>
      </w:rPr>
      <w:t>II</w:t>
    </w:r>
    <w:r>
      <w:fldChar w:fldCharType="end"/>
    </w:r>
  </w:p>
  <w:p w14:paraId="23DADA6B" w14:textId="77777777" w:rsidR="006F7824" w:rsidRDefault="006F782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E5935" w14:textId="77777777" w:rsidR="001B33EF" w:rsidRDefault="001B33EF" w:rsidP="00A44A3E">
      <w:pPr>
        <w:ind w:firstLine="480"/>
      </w:pPr>
      <w:r>
        <w:separator/>
      </w:r>
    </w:p>
    <w:p w14:paraId="53D115E7" w14:textId="77777777" w:rsidR="001B33EF" w:rsidRDefault="001B33EF">
      <w:pPr>
        <w:ind w:firstLine="480"/>
      </w:pPr>
    </w:p>
  </w:footnote>
  <w:footnote w:type="continuationSeparator" w:id="0">
    <w:p w14:paraId="5E383696" w14:textId="77777777" w:rsidR="001B33EF" w:rsidRDefault="001B33EF" w:rsidP="00A44A3E">
      <w:pPr>
        <w:ind w:firstLine="480"/>
      </w:pPr>
      <w:r>
        <w:continuationSeparator/>
      </w:r>
    </w:p>
    <w:p w14:paraId="2D93007E" w14:textId="77777777" w:rsidR="001B33EF" w:rsidRDefault="001B33E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E545D" w14:textId="77777777" w:rsidR="006F7824" w:rsidRDefault="006F782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4C3A7" w14:textId="77777777" w:rsidR="006F7824" w:rsidRDefault="006F782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7030B" w14:textId="77777777" w:rsidR="006F7824" w:rsidRDefault="006F7824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78239" w14:textId="77777777" w:rsidR="006F7824" w:rsidRDefault="006F782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4789A72"/>
    <w:lvl w:ilvl="0">
      <w:start w:val="1"/>
      <w:numFmt w:val="chineseCountingThousand"/>
      <w:lvlText w:val="%1."/>
      <w:legacy w:legacy="1" w:legacySpace="113" w:legacyIndent="425"/>
      <w:lvlJc w:val="left"/>
      <w:pPr>
        <w:ind w:left="425" w:hanging="425"/>
      </w:pPr>
    </w:lvl>
    <w:lvl w:ilvl="1">
      <w:start w:val="1"/>
      <w:numFmt w:val="decimal"/>
      <w:lvlText w:val="%2."/>
      <w:legacy w:legacy="1" w:legacySpace="0" w:legacyIndent="425"/>
      <w:lvlJc w:val="left"/>
      <w:pPr>
        <w:ind w:left="850" w:hanging="425"/>
      </w:pPr>
    </w:lvl>
    <w:lvl w:ilvl="2">
      <w:start w:val="1"/>
      <w:numFmt w:val="none"/>
      <w:suff w:val="nothing"/>
      <w:lvlText w:val=""/>
      <w:lvlJc w:val="left"/>
      <w:pPr>
        <w:ind w:left="1276" w:hanging="425"/>
      </w:pPr>
    </w:lvl>
    <w:lvl w:ilvl="3">
      <w:start w:val="1"/>
      <w:numFmt w:val="lowerLetter"/>
      <w:lvlText w:val="%4)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lvlText w:val="(%5)"/>
      <w:legacy w:legacy="1" w:legacySpace="0" w:legacyIndent="425"/>
      <w:lvlJc w:val="left"/>
      <w:pPr>
        <w:ind w:left="2125" w:hanging="425"/>
      </w:pPr>
    </w:lvl>
    <w:lvl w:ilvl="5">
      <w:start w:val="1"/>
      <w:numFmt w:val="lowerLetter"/>
      <w:lvlText w:val="(%6)"/>
      <w:legacy w:legacy="1" w:legacySpace="0" w:legacyIndent="425"/>
      <w:lvlJc w:val="left"/>
      <w:pPr>
        <w:ind w:left="2550" w:hanging="425"/>
      </w:pPr>
    </w:lvl>
    <w:lvl w:ilvl="6">
      <w:start w:val="1"/>
      <w:numFmt w:val="lowerRoman"/>
      <w:lvlText w:val="(%7)"/>
      <w:legacy w:legacy="1" w:legacySpace="0" w:legacyIndent="425"/>
      <w:lvlJc w:val="left"/>
      <w:pPr>
        <w:ind w:left="2975" w:hanging="425"/>
      </w:pPr>
    </w:lvl>
    <w:lvl w:ilvl="7">
      <w:start w:val="1"/>
      <w:numFmt w:val="lowerLetter"/>
      <w:lvlText w:val="(%8)"/>
      <w:legacy w:legacy="1" w:legacySpace="0" w:legacyIndent="425"/>
      <w:lvlJc w:val="left"/>
      <w:pPr>
        <w:ind w:left="3400" w:hanging="425"/>
      </w:pPr>
    </w:lvl>
    <w:lvl w:ilvl="8">
      <w:start w:val="1"/>
      <w:numFmt w:val="lowerRoman"/>
      <w:lvlText w:val="(%9)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00A852E1"/>
    <w:multiLevelType w:val="hybridMultilevel"/>
    <w:tmpl w:val="B350AB2E"/>
    <w:lvl w:ilvl="0" w:tplc="7026CED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06BA6"/>
    <w:multiLevelType w:val="hybridMultilevel"/>
    <w:tmpl w:val="4AD43416"/>
    <w:lvl w:ilvl="0" w:tplc="3D1CE0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D0386D"/>
    <w:multiLevelType w:val="hybridMultilevel"/>
    <w:tmpl w:val="430A6A2E"/>
    <w:lvl w:ilvl="0" w:tplc="04090019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4274687"/>
    <w:multiLevelType w:val="hybridMultilevel"/>
    <w:tmpl w:val="F38844CC"/>
    <w:lvl w:ilvl="0" w:tplc="7FB47B2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BA5C54"/>
    <w:multiLevelType w:val="hybridMultilevel"/>
    <w:tmpl w:val="D0BA262A"/>
    <w:lvl w:ilvl="0" w:tplc="4C302DAE">
      <w:start w:val="1"/>
      <w:numFmt w:val="decimalEnclosedCircle"/>
      <w:lvlText w:val="%1"/>
      <w:lvlJc w:val="left"/>
      <w:pPr>
        <w:ind w:left="842" w:hanging="360"/>
      </w:pPr>
      <w:rPr>
        <w:rFonts w:ascii="宋体" w:hAnsi="宋体" w:cs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 w15:restartNumberingAfterBreak="0">
    <w:nsid w:val="58417021"/>
    <w:multiLevelType w:val="hybridMultilevel"/>
    <w:tmpl w:val="51B064F8"/>
    <w:lvl w:ilvl="0" w:tplc="ABC2C9F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1A7AA9"/>
    <w:multiLevelType w:val="hybridMultilevel"/>
    <w:tmpl w:val="607A9A84"/>
    <w:lvl w:ilvl="0" w:tplc="ACE8F3B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2C8637B"/>
    <w:multiLevelType w:val="hybridMultilevel"/>
    <w:tmpl w:val="B20C258A"/>
    <w:lvl w:ilvl="0" w:tplc="58845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8C2D14"/>
    <w:multiLevelType w:val="hybridMultilevel"/>
    <w:tmpl w:val="116016FA"/>
    <w:lvl w:ilvl="0" w:tplc="D0DACD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65FEB"/>
    <w:multiLevelType w:val="hybridMultilevel"/>
    <w:tmpl w:val="1A0824E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9BE3A16"/>
    <w:multiLevelType w:val="hybridMultilevel"/>
    <w:tmpl w:val="26CE3234"/>
    <w:lvl w:ilvl="0" w:tplc="1BA6353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2"/>
  </w:num>
  <w:num w:numId="12">
    <w:abstractNumId w:val="8"/>
  </w:num>
  <w:num w:numId="13">
    <w:abstractNumId w:val="4"/>
  </w:num>
  <w:num w:numId="14">
    <w:abstractNumId w:val="11"/>
  </w:num>
  <w:num w:numId="15">
    <w:abstractNumId w:val="9"/>
  </w:num>
  <w:num w:numId="16">
    <w:abstractNumId w:val="7"/>
  </w:num>
  <w:num w:numId="17">
    <w:abstractNumId w:val="1"/>
  </w:num>
  <w:num w:numId="18">
    <w:abstractNumId w:val="5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0B"/>
    <w:rsid w:val="00000492"/>
    <w:rsid w:val="000028A8"/>
    <w:rsid w:val="00006FC2"/>
    <w:rsid w:val="000109C0"/>
    <w:rsid w:val="0001435C"/>
    <w:rsid w:val="00016865"/>
    <w:rsid w:val="0001768B"/>
    <w:rsid w:val="0001796D"/>
    <w:rsid w:val="0002190B"/>
    <w:rsid w:val="00022822"/>
    <w:rsid w:val="00027F7C"/>
    <w:rsid w:val="000302A6"/>
    <w:rsid w:val="00030C69"/>
    <w:rsid w:val="00032337"/>
    <w:rsid w:val="00034C42"/>
    <w:rsid w:val="000358F9"/>
    <w:rsid w:val="000377AA"/>
    <w:rsid w:val="000431C9"/>
    <w:rsid w:val="00052451"/>
    <w:rsid w:val="00052F02"/>
    <w:rsid w:val="000541B6"/>
    <w:rsid w:val="0006047E"/>
    <w:rsid w:val="00061051"/>
    <w:rsid w:val="00063BEC"/>
    <w:rsid w:val="000745CF"/>
    <w:rsid w:val="00077333"/>
    <w:rsid w:val="00082CA5"/>
    <w:rsid w:val="0009292C"/>
    <w:rsid w:val="000A2644"/>
    <w:rsid w:val="000A2645"/>
    <w:rsid w:val="000A2AD8"/>
    <w:rsid w:val="000A604D"/>
    <w:rsid w:val="000A7459"/>
    <w:rsid w:val="000B065A"/>
    <w:rsid w:val="000B287C"/>
    <w:rsid w:val="000B64A4"/>
    <w:rsid w:val="000C1A9E"/>
    <w:rsid w:val="000C3A7F"/>
    <w:rsid w:val="000C4FBB"/>
    <w:rsid w:val="000C5249"/>
    <w:rsid w:val="000C763B"/>
    <w:rsid w:val="000D17CA"/>
    <w:rsid w:val="000D441E"/>
    <w:rsid w:val="000D6D68"/>
    <w:rsid w:val="000E06A1"/>
    <w:rsid w:val="000E094F"/>
    <w:rsid w:val="000E3E0E"/>
    <w:rsid w:val="000E67D8"/>
    <w:rsid w:val="000E7306"/>
    <w:rsid w:val="000F19CB"/>
    <w:rsid w:val="00105C25"/>
    <w:rsid w:val="00106484"/>
    <w:rsid w:val="001106E5"/>
    <w:rsid w:val="00120005"/>
    <w:rsid w:val="00124455"/>
    <w:rsid w:val="00124E56"/>
    <w:rsid w:val="0012664F"/>
    <w:rsid w:val="001273C1"/>
    <w:rsid w:val="001278AF"/>
    <w:rsid w:val="00131D95"/>
    <w:rsid w:val="00140B0B"/>
    <w:rsid w:val="00141D98"/>
    <w:rsid w:val="001425B9"/>
    <w:rsid w:val="00143C61"/>
    <w:rsid w:val="00144E9B"/>
    <w:rsid w:val="00145FC3"/>
    <w:rsid w:val="00146738"/>
    <w:rsid w:val="00150054"/>
    <w:rsid w:val="00150B71"/>
    <w:rsid w:val="0015192F"/>
    <w:rsid w:val="0015497F"/>
    <w:rsid w:val="00154DC1"/>
    <w:rsid w:val="00155435"/>
    <w:rsid w:val="00157709"/>
    <w:rsid w:val="00160112"/>
    <w:rsid w:val="00161D5A"/>
    <w:rsid w:val="00163412"/>
    <w:rsid w:val="001650C2"/>
    <w:rsid w:val="0016711E"/>
    <w:rsid w:val="00171B02"/>
    <w:rsid w:val="001722E8"/>
    <w:rsid w:val="00172586"/>
    <w:rsid w:val="0018030A"/>
    <w:rsid w:val="0018093D"/>
    <w:rsid w:val="00184E42"/>
    <w:rsid w:val="001869E0"/>
    <w:rsid w:val="00186A4D"/>
    <w:rsid w:val="00191DE4"/>
    <w:rsid w:val="00192D7B"/>
    <w:rsid w:val="0019379A"/>
    <w:rsid w:val="00196932"/>
    <w:rsid w:val="00197AA8"/>
    <w:rsid w:val="001A16A3"/>
    <w:rsid w:val="001A74EE"/>
    <w:rsid w:val="001B03B4"/>
    <w:rsid w:val="001B18CE"/>
    <w:rsid w:val="001B1CBA"/>
    <w:rsid w:val="001B29CC"/>
    <w:rsid w:val="001B33EF"/>
    <w:rsid w:val="001B5988"/>
    <w:rsid w:val="001B6F7A"/>
    <w:rsid w:val="001C36C0"/>
    <w:rsid w:val="001C5DDF"/>
    <w:rsid w:val="001C6F0B"/>
    <w:rsid w:val="001D5552"/>
    <w:rsid w:val="001D6CBF"/>
    <w:rsid w:val="001E0BAB"/>
    <w:rsid w:val="001E3FC5"/>
    <w:rsid w:val="001E7C84"/>
    <w:rsid w:val="001F17A4"/>
    <w:rsid w:val="001F29BF"/>
    <w:rsid w:val="00200386"/>
    <w:rsid w:val="00202D0B"/>
    <w:rsid w:val="00203517"/>
    <w:rsid w:val="00206262"/>
    <w:rsid w:val="002067DC"/>
    <w:rsid w:val="00207151"/>
    <w:rsid w:val="002120FF"/>
    <w:rsid w:val="002143E1"/>
    <w:rsid w:val="00217BE2"/>
    <w:rsid w:val="0022268D"/>
    <w:rsid w:val="00222C06"/>
    <w:rsid w:val="00225B1A"/>
    <w:rsid w:val="00227F11"/>
    <w:rsid w:val="002314B7"/>
    <w:rsid w:val="00232D0A"/>
    <w:rsid w:val="00234BB5"/>
    <w:rsid w:val="002420C7"/>
    <w:rsid w:val="00244212"/>
    <w:rsid w:val="002455BC"/>
    <w:rsid w:val="002529B7"/>
    <w:rsid w:val="002552D9"/>
    <w:rsid w:val="00255F38"/>
    <w:rsid w:val="0026020E"/>
    <w:rsid w:val="0026144D"/>
    <w:rsid w:val="00262126"/>
    <w:rsid w:val="00262419"/>
    <w:rsid w:val="00262CC8"/>
    <w:rsid w:val="00265D04"/>
    <w:rsid w:val="00270227"/>
    <w:rsid w:val="00273695"/>
    <w:rsid w:val="00273FD1"/>
    <w:rsid w:val="00274053"/>
    <w:rsid w:val="002741BE"/>
    <w:rsid w:val="00276274"/>
    <w:rsid w:val="0027639B"/>
    <w:rsid w:val="00281FED"/>
    <w:rsid w:val="0029130A"/>
    <w:rsid w:val="00293EB8"/>
    <w:rsid w:val="00295114"/>
    <w:rsid w:val="00295C9F"/>
    <w:rsid w:val="002A2B41"/>
    <w:rsid w:val="002A46AE"/>
    <w:rsid w:val="002A696D"/>
    <w:rsid w:val="002B05CA"/>
    <w:rsid w:val="002B30D6"/>
    <w:rsid w:val="002B67F3"/>
    <w:rsid w:val="002B69FB"/>
    <w:rsid w:val="002C24CC"/>
    <w:rsid w:val="002C46D1"/>
    <w:rsid w:val="002C6922"/>
    <w:rsid w:val="002D0090"/>
    <w:rsid w:val="002D0BF7"/>
    <w:rsid w:val="002D1417"/>
    <w:rsid w:val="002D2574"/>
    <w:rsid w:val="002D56C5"/>
    <w:rsid w:val="002D60E8"/>
    <w:rsid w:val="002D6709"/>
    <w:rsid w:val="002D67DE"/>
    <w:rsid w:val="002E0CCD"/>
    <w:rsid w:val="002E50E3"/>
    <w:rsid w:val="002E607D"/>
    <w:rsid w:val="002F3A3C"/>
    <w:rsid w:val="002F52B7"/>
    <w:rsid w:val="002F63E2"/>
    <w:rsid w:val="002F679B"/>
    <w:rsid w:val="002F6CE6"/>
    <w:rsid w:val="002F6DA7"/>
    <w:rsid w:val="002F764B"/>
    <w:rsid w:val="003062BF"/>
    <w:rsid w:val="0031209C"/>
    <w:rsid w:val="00314C76"/>
    <w:rsid w:val="003156D2"/>
    <w:rsid w:val="00317F40"/>
    <w:rsid w:val="00322BC7"/>
    <w:rsid w:val="00323AF3"/>
    <w:rsid w:val="0032626C"/>
    <w:rsid w:val="00330791"/>
    <w:rsid w:val="0033217F"/>
    <w:rsid w:val="00334417"/>
    <w:rsid w:val="00334876"/>
    <w:rsid w:val="0033524D"/>
    <w:rsid w:val="00337E46"/>
    <w:rsid w:val="00347641"/>
    <w:rsid w:val="0035039D"/>
    <w:rsid w:val="003505F2"/>
    <w:rsid w:val="00352BAA"/>
    <w:rsid w:val="0035790A"/>
    <w:rsid w:val="00361FF2"/>
    <w:rsid w:val="00363D40"/>
    <w:rsid w:val="003662D6"/>
    <w:rsid w:val="00367D27"/>
    <w:rsid w:val="003740A8"/>
    <w:rsid w:val="00397496"/>
    <w:rsid w:val="003A3433"/>
    <w:rsid w:val="003A3649"/>
    <w:rsid w:val="003B0071"/>
    <w:rsid w:val="003B06E3"/>
    <w:rsid w:val="003B3B5E"/>
    <w:rsid w:val="003C1CDA"/>
    <w:rsid w:val="003C36E8"/>
    <w:rsid w:val="003D3DC2"/>
    <w:rsid w:val="003D5806"/>
    <w:rsid w:val="003D5E24"/>
    <w:rsid w:val="003D693C"/>
    <w:rsid w:val="003E29E7"/>
    <w:rsid w:val="003E3DB9"/>
    <w:rsid w:val="003F2A3E"/>
    <w:rsid w:val="003F734C"/>
    <w:rsid w:val="00400442"/>
    <w:rsid w:val="00401455"/>
    <w:rsid w:val="0040388A"/>
    <w:rsid w:val="00406B7C"/>
    <w:rsid w:val="00412FD7"/>
    <w:rsid w:val="004142BE"/>
    <w:rsid w:val="00417005"/>
    <w:rsid w:val="00417723"/>
    <w:rsid w:val="00422161"/>
    <w:rsid w:val="00427A43"/>
    <w:rsid w:val="0043059D"/>
    <w:rsid w:val="00431F3F"/>
    <w:rsid w:val="0043761D"/>
    <w:rsid w:val="00442EBE"/>
    <w:rsid w:val="00450EDD"/>
    <w:rsid w:val="004517FA"/>
    <w:rsid w:val="004539C4"/>
    <w:rsid w:val="00462408"/>
    <w:rsid w:val="0046250D"/>
    <w:rsid w:val="00463FE7"/>
    <w:rsid w:val="00463FFD"/>
    <w:rsid w:val="00465FF7"/>
    <w:rsid w:val="00466AC2"/>
    <w:rsid w:val="0047269A"/>
    <w:rsid w:val="004806F7"/>
    <w:rsid w:val="004839DB"/>
    <w:rsid w:val="0048542A"/>
    <w:rsid w:val="00485A7E"/>
    <w:rsid w:val="00491A59"/>
    <w:rsid w:val="00496617"/>
    <w:rsid w:val="004A19F6"/>
    <w:rsid w:val="004A589F"/>
    <w:rsid w:val="004A62FC"/>
    <w:rsid w:val="004A6302"/>
    <w:rsid w:val="004A70A9"/>
    <w:rsid w:val="004B2A54"/>
    <w:rsid w:val="004B487E"/>
    <w:rsid w:val="004B770C"/>
    <w:rsid w:val="004C1311"/>
    <w:rsid w:val="004C1E75"/>
    <w:rsid w:val="004C3376"/>
    <w:rsid w:val="004C3EFC"/>
    <w:rsid w:val="004C4B53"/>
    <w:rsid w:val="004D14D8"/>
    <w:rsid w:val="004D1DDD"/>
    <w:rsid w:val="004E0C32"/>
    <w:rsid w:val="004E239D"/>
    <w:rsid w:val="004E3E2B"/>
    <w:rsid w:val="004E6B94"/>
    <w:rsid w:val="004F2227"/>
    <w:rsid w:val="004F2411"/>
    <w:rsid w:val="004F3D63"/>
    <w:rsid w:val="004F7BD0"/>
    <w:rsid w:val="0050190F"/>
    <w:rsid w:val="00504188"/>
    <w:rsid w:val="00511687"/>
    <w:rsid w:val="005124C2"/>
    <w:rsid w:val="00512AFD"/>
    <w:rsid w:val="00520C93"/>
    <w:rsid w:val="00524082"/>
    <w:rsid w:val="00524DEA"/>
    <w:rsid w:val="0052654B"/>
    <w:rsid w:val="00526574"/>
    <w:rsid w:val="00526AFB"/>
    <w:rsid w:val="00530706"/>
    <w:rsid w:val="00533B7D"/>
    <w:rsid w:val="00534A4D"/>
    <w:rsid w:val="005411DA"/>
    <w:rsid w:val="005413DD"/>
    <w:rsid w:val="00543100"/>
    <w:rsid w:val="00543625"/>
    <w:rsid w:val="00544432"/>
    <w:rsid w:val="005455F6"/>
    <w:rsid w:val="00547505"/>
    <w:rsid w:val="0055558E"/>
    <w:rsid w:val="00557ABA"/>
    <w:rsid w:val="005625CC"/>
    <w:rsid w:val="00563047"/>
    <w:rsid w:val="00563C2D"/>
    <w:rsid w:val="00567726"/>
    <w:rsid w:val="00570514"/>
    <w:rsid w:val="00576613"/>
    <w:rsid w:val="00577353"/>
    <w:rsid w:val="00577B43"/>
    <w:rsid w:val="0058089F"/>
    <w:rsid w:val="005808E5"/>
    <w:rsid w:val="0058105B"/>
    <w:rsid w:val="00583578"/>
    <w:rsid w:val="0058392D"/>
    <w:rsid w:val="00586666"/>
    <w:rsid w:val="00591CB4"/>
    <w:rsid w:val="005921A7"/>
    <w:rsid w:val="00592F3A"/>
    <w:rsid w:val="00594E17"/>
    <w:rsid w:val="005A1200"/>
    <w:rsid w:val="005A132A"/>
    <w:rsid w:val="005A3456"/>
    <w:rsid w:val="005B2D15"/>
    <w:rsid w:val="005B4B19"/>
    <w:rsid w:val="005B74D3"/>
    <w:rsid w:val="005B7AE1"/>
    <w:rsid w:val="005B7E7A"/>
    <w:rsid w:val="005C2345"/>
    <w:rsid w:val="005C603B"/>
    <w:rsid w:val="005D0985"/>
    <w:rsid w:val="005E00CC"/>
    <w:rsid w:val="005E0853"/>
    <w:rsid w:val="005E1683"/>
    <w:rsid w:val="005E5822"/>
    <w:rsid w:val="005E65FB"/>
    <w:rsid w:val="005E6605"/>
    <w:rsid w:val="005F0BF1"/>
    <w:rsid w:val="005F52BE"/>
    <w:rsid w:val="005F5A0B"/>
    <w:rsid w:val="005F6F28"/>
    <w:rsid w:val="00600680"/>
    <w:rsid w:val="0060152A"/>
    <w:rsid w:val="00601B8F"/>
    <w:rsid w:val="00605798"/>
    <w:rsid w:val="00607B01"/>
    <w:rsid w:val="006117D7"/>
    <w:rsid w:val="00611FE7"/>
    <w:rsid w:val="00611FF3"/>
    <w:rsid w:val="0061215D"/>
    <w:rsid w:val="0061371D"/>
    <w:rsid w:val="00615D73"/>
    <w:rsid w:val="006217B5"/>
    <w:rsid w:val="00622D93"/>
    <w:rsid w:val="00625371"/>
    <w:rsid w:val="006267D4"/>
    <w:rsid w:val="00632695"/>
    <w:rsid w:val="006351A3"/>
    <w:rsid w:val="006436D1"/>
    <w:rsid w:val="00644A99"/>
    <w:rsid w:val="00651FE3"/>
    <w:rsid w:val="00655095"/>
    <w:rsid w:val="0065538B"/>
    <w:rsid w:val="00661A82"/>
    <w:rsid w:val="0066289A"/>
    <w:rsid w:val="006640E5"/>
    <w:rsid w:val="00664A3C"/>
    <w:rsid w:val="006650E7"/>
    <w:rsid w:val="00667557"/>
    <w:rsid w:val="0066798F"/>
    <w:rsid w:val="00667A4D"/>
    <w:rsid w:val="00671C37"/>
    <w:rsid w:val="00673C78"/>
    <w:rsid w:val="00673E0E"/>
    <w:rsid w:val="00674237"/>
    <w:rsid w:val="0067758A"/>
    <w:rsid w:val="00677A19"/>
    <w:rsid w:val="00677CB4"/>
    <w:rsid w:val="00680E4A"/>
    <w:rsid w:val="00681CA5"/>
    <w:rsid w:val="006824FB"/>
    <w:rsid w:val="00682B68"/>
    <w:rsid w:val="00683319"/>
    <w:rsid w:val="00683C2F"/>
    <w:rsid w:val="00684A2E"/>
    <w:rsid w:val="00693AF3"/>
    <w:rsid w:val="00693C83"/>
    <w:rsid w:val="00694DD0"/>
    <w:rsid w:val="006A1E85"/>
    <w:rsid w:val="006A24EF"/>
    <w:rsid w:val="006A2F81"/>
    <w:rsid w:val="006A3E1E"/>
    <w:rsid w:val="006A525B"/>
    <w:rsid w:val="006A55F1"/>
    <w:rsid w:val="006B5D48"/>
    <w:rsid w:val="006B6568"/>
    <w:rsid w:val="006C0D4B"/>
    <w:rsid w:val="006C123B"/>
    <w:rsid w:val="006C2736"/>
    <w:rsid w:val="006C78EF"/>
    <w:rsid w:val="006D273C"/>
    <w:rsid w:val="006D3A18"/>
    <w:rsid w:val="006D5CC9"/>
    <w:rsid w:val="006E505C"/>
    <w:rsid w:val="006F0BBC"/>
    <w:rsid w:val="006F1166"/>
    <w:rsid w:val="006F1CF9"/>
    <w:rsid w:val="006F4255"/>
    <w:rsid w:val="006F7824"/>
    <w:rsid w:val="006F7D76"/>
    <w:rsid w:val="007024FA"/>
    <w:rsid w:val="007049CE"/>
    <w:rsid w:val="00704DA2"/>
    <w:rsid w:val="00705FBF"/>
    <w:rsid w:val="00711E85"/>
    <w:rsid w:val="007204B0"/>
    <w:rsid w:val="007219E7"/>
    <w:rsid w:val="0072331D"/>
    <w:rsid w:val="00724706"/>
    <w:rsid w:val="00724EF5"/>
    <w:rsid w:val="00725E30"/>
    <w:rsid w:val="007309F5"/>
    <w:rsid w:val="00731303"/>
    <w:rsid w:val="00731A17"/>
    <w:rsid w:val="0073398E"/>
    <w:rsid w:val="007364AD"/>
    <w:rsid w:val="007373EF"/>
    <w:rsid w:val="00742379"/>
    <w:rsid w:val="00742D52"/>
    <w:rsid w:val="00742EA5"/>
    <w:rsid w:val="00745A4A"/>
    <w:rsid w:val="00746CBA"/>
    <w:rsid w:val="007475E3"/>
    <w:rsid w:val="00747687"/>
    <w:rsid w:val="00750690"/>
    <w:rsid w:val="007578FB"/>
    <w:rsid w:val="00761C93"/>
    <w:rsid w:val="007629B4"/>
    <w:rsid w:val="00762A5E"/>
    <w:rsid w:val="007636F8"/>
    <w:rsid w:val="0076411B"/>
    <w:rsid w:val="00767315"/>
    <w:rsid w:val="00767BC8"/>
    <w:rsid w:val="00775908"/>
    <w:rsid w:val="00783B2D"/>
    <w:rsid w:val="00784235"/>
    <w:rsid w:val="00792813"/>
    <w:rsid w:val="00797B8B"/>
    <w:rsid w:val="007A3AAC"/>
    <w:rsid w:val="007A4AC8"/>
    <w:rsid w:val="007A5A09"/>
    <w:rsid w:val="007A638C"/>
    <w:rsid w:val="007A6C43"/>
    <w:rsid w:val="007A6F88"/>
    <w:rsid w:val="007B1391"/>
    <w:rsid w:val="007B1FBA"/>
    <w:rsid w:val="007B2397"/>
    <w:rsid w:val="007B31AD"/>
    <w:rsid w:val="007C01DC"/>
    <w:rsid w:val="007C36D1"/>
    <w:rsid w:val="007C39EA"/>
    <w:rsid w:val="007C614C"/>
    <w:rsid w:val="007D074C"/>
    <w:rsid w:val="007D2099"/>
    <w:rsid w:val="007D3F40"/>
    <w:rsid w:val="007D4DD3"/>
    <w:rsid w:val="007D5FF7"/>
    <w:rsid w:val="007E0308"/>
    <w:rsid w:val="007E0EEE"/>
    <w:rsid w:val="007E545D"/>
    <w:rsid w:val="007E6A8B"/>
    <w:rsid w:val="007F0798"/>
    <w:rsid w:val="007F21D3"/>
    <w:rsid w:val="007F2A0E"/>
    <w:rsid w:val="007F41CD"/>
    <w:rsid w:val="007F4493"/>
    <w:rsid w:val="007F5402"/>
    <w:rsid w:val="007F7812"/>
    <w:rsid w:val="007F7BE5"/>
    <w:rsid w:val="00802AB3"/>
    <w:rsid w:val="00806A7D"/>
    <w:rsid w:val="0081216B"/>
    <w:rsid w:val="00812F4F"/>
    <w:rsid w:val="00814420"/>
    <w:rsid w:val="00814EC1"/>
    <w:rsid w:val="00822E7B"/>
    <w:rsid w:val="008269B0"/>
    <w:rsid w:val="0083062D"/>
    <w:rsid w:val="008316FE"/>
    <w:rsid w:val="00832E4C"/>
    <w:rsid w:val="008342A8"/>
    <w:rsid w:val="0083485F"/>
    <w:rsid w:val="008354FC"/>
    <w:rsid w:val="00840727"/>
    <w:rsid w:val="00842B4B"/>
    <w:rsid w:val="0084748E"/>
    <w:rsid w:val="00847E21"/>
    <w:rsid w:val="0085292D"/>
    <w:rsid w:val="0085307F"/>
    <w:rsid w:val="008536C5"/>
    <w:rsid w:val="008552BF"/>
    <w:rsid w:val="00855C5B"/>
    <w:rsid w:val="00855E66"/>
    <w:rsid w:val="00857B1B"/>
    <w:rsid w:val="00860975"/>
    <w:rsid w:val="00866FC2"/>
    <w:rsid w:val="00867040"/>
    <w:rsid w:val="00873999"/>
    <w:rsid w:val="00873B10"/>
    <w:rsid w:val="00875846"/>
    <w:rsid w:val="00877D71"/>
    <w:rsid w:val="00882633"/>
    <w:rsid w:val="0088533F"/>
    <w:rsid w:val="00885425"/>
    <w:rsid w:val="00885BAD"/>
    <w:rsid w:val="00891F8B"/>
    <w:rsid w:val="008979D3"/>
    <w:rsid w:val="008A00EE"/>
    <w:rsid w:val="008A0C09"/>
    <w:rsid w:val="008A1CEC"/>
    <w:rsid w:val="008A7E03"/>
    <w:rsid w:val="008B0071"/>
    <w:rsid w:val="008B15B2"/>
    <w:rsid w:val="008B7A2C"/>
    <w:rsid w:val="008C4EB9"/>
    <w:rsid w:val="008C52F0"/>
    <w:rsid w:val="008D0760"/>
    <w:rsid w:val="008D1AC7"/>
    <w:rsid w:val="008D4240"/>
    <w:rsid w:val="008D4A36"/>
    <w:rsid w:val="008D6406"/>
    <w:rsid w:val="008D6514"/>
    <w:rsid w:val="008D6906"/>
    <w:rsid w:val="008E0007"/>
    <w:rsid w:val="008F111C"/>
    <w:rsid w:val="00905777"/>
    <w:rsid w:val="0090666D"/>
    <w:rsid w:val="00907362"/>
    <w:rsid w:val="009104B7"/>
    <w:rsid w:val="0091079F"/>
    <w:rsid w:val="009142D9"/>
    <w:rsid w:val="00914398"/>
    <w:rsid w:val="00916DAA"/>
    <w:rsid w:val="00922585"/>
    <w:rsid w:val="0092755A"/>
    <w:rsid w:val="00930847"/>
    <w:rsid w:val="0093204C"/>
    <w:rsid w:val="009323DE"/>
    <w:rsid w:val="00941A23"/>
    <w:rsid w:val="0094340B"/>
    <w:rsid w:val="00944DE6"/>
    <w:rsid w:val="00947915"/>
    <w:rsid w:val="00953242"/>
    <w:rsid w:val="0095527D"/>
    <w:rsid w:val="00955792"/>
    <w:rsid w:val="0096455F"/>
    <w:rsid w:val="00965458"/>
    <w:rsid w:val="00971DAC"/>
    <w:rsid w:val="00971EF5"/>
    <w:rsid w:val="009735F7"/>
    <w:rsid w:val="00974159"/>
    <w:rsid w:val="00977EDA"/>
    <w:rsid w:val="00980DD5"/>
    <w:rsid w:val="00981BDD"/>
    <w:rsid w:val="00983926"/>
    <w:rsid w:val="00985A07"/>
    <w:rsid w:val="00994711"/>
    <w:rsid w:val="009975E5"/>
    <w:rsid w:val="009A18BD"/>
    <w:rsid w:val="009A2B77"/>
    <w:rsid w:val="009A35E8"/>
    <w:rsid w:val="009B07BB"/>
    <w:rsid w:val="009B0A57"/>
    <w:rsid w:val="009B1BF1"/>
    <w:rsid w:val="009B1FC1"/>
    <w:rsid w:val="009B2142"/>
    <w:rsid w:val="009B4A0C"/>
    <w:rsid w:val="009B4D88"/>
    <w:rsid w:val="009B62A1"/>
    <w:rsid w:val="009C210F"/>
    <w:rsid w:val="009C2F51"/>
    <w:rsid w:val="009C375D"/>
    <w:rsid w:val="009C555F"/>
    <w:rsid w:val="009C7828"/>
    <w:rsid w:val="009D03A2"/>
    <w:rsid w:val="009D087C"/>
    <w:rsid w:val="009D222B"/>
    <w:rsid w:val="009D2FE4"/>
    <w:rsid w:val="009D33F0"/>
    <w:rsid w:val="009D7F43"/>
    <w:rsid w:val="009E0AD1"/>
    <w:rsid w:val="009E2BC4"/>
    <w:rsid w:val="009E466F"/>
    <w:rsid w:val="009E48A6"/>
    <w:rsid w:val="009F2951"/>
    <w:rsid w:val="009F46D4"/>
    <w:rsid w:val="009F50E9"/>
    <w:rsid w:val="00A04A35"/>
    <w:rsid w:val="00A1022B"/>
    <w:rsid w:val="00A10733"/>
    <w:rsid w:val="00A11EE1"/>
    <w:rsid w:val="00A12593"/>
    <w:rsid w:val="00A12BB2"/>
    <w:rsid w:val="00A12CE0"/>
    <w:rsid w:val="00A13097"/>
    <w:rsid w:val="00A15BC9"/>
    <w:rsid w:val="00A20454"/>
    <w:rsid w:val="00A27191"/>
    <w:rsid w:val="00A278EB"/>
    <w:rsid w:val="00A27DA7"/>
    <w:rsid w:val="00A36DAB"/>
    <w:rsid w:val="00A403C2"/>
    <w:rsid w:val="00A4252F"/>
    <w:rsid w:val="00A431C0"/>
    <w:rsid w:val="00A44A3E"/>
    <w:rsid w:val="00A45F0D"/>
    <w:rsid w:val="00A47B84"/>
    <w:rsid w:val="00A5174E"/>
    <w:rsid w:val="00A542CD"/>
    <w:rsid w:val="00A6586F"/>
    <w:rsid w:val="00A65ADC"/>
    <w:rsid w:val="00A700D1"/>
    <w:rsid w:val="00A714F6"/>
    <w:rsid w:val="00A73B0D"/>
    <w:rsid w:val="00A752A4"/>
    <w:rsid w:val="00A75723"/>
    <w:rsid w:val="00A77E58"/>
    <w:rsid w:val="00A83E7A"/>
    <w:rsid w:val="00A90DB7"/>
    <w:rsid w:val="00A94E0C"/>
    <w:rsid w:val="00AA1E5D"/>
    <w:rsid w:val="00AA3780"/>
    <w:rsid w:val="00AA559C"/>
    <w:rsid w:val="00AA709B"/>
    <w:rsid w:val="00AB09C9"/>
    <w:rsid w:val="00AB2CAA"/>
    <w:rsid w:val="00AB44B5"/>
    <w:rsid w:val="00AB5EC9"/>
    <w:rsid w:val="00AC0FD7"/>
    <w:rsid w:val="00AC1BE4"/>
    <w:rsid w:val="00AC2345"/>
    <w:rsid w:val="00AC3AD4"/>
    <w:rsid w:val="00AC6183"/>
    <w:rsid w:val="00AC6AFB"/>
    <w:rsid w:val="00AC7CBE"/>
    <w:rsid w:val="00AD057F"/>
    <w:rsid w:val="00AD2555"/>
    <w:rsid w:val="00AD37E7"/>
    <w:rsid w:val="00AD66F6"/>
    <w:rsid w:val="00AD6FEC"/>
    <w:rsid w:val="00AE2192"/>
    <w:rsid w:val="00AE4639"/>
    <w:rsid w:val="00AE5AC8"/>
    <w:rsid w:val="00AE77EA"/>
    <w:rsid w:val="00AF3B87"/>
    <w:rsid w:val="00AF51E5"/>
    <w:rsid w:val="00AF5D0A"/>
    <w:rsid w:val="00B04CB2"/>
    <w:rsid w:val="00B05478"/>
    <w:rsid w:val="00B05BC9"/>
    <w:rsid w:val="00B116FC"/>
    <w:rsid w:val="00B14EA3"/>
    <w:rsid w:val="00B1653F"/>
    <w:rsid w:val="00B175BE"/>
    <w:rsid w:val="00B21A5E"/>
    <w:rsid w:val="00B24EA7"/>
    <w:rsid w:val="00B279C0"/>
    <w:rsid w:val="00B3094F"/>
    <w:rsid w:val="00B326E1"/>
    <w:rsid w:val="00B33A23"/>
    <w:rsid w:val="00B33AFE"/>
    <w:rsid w:val="00B40ECA"/>
    <w:rsid w:val="00B42A5E"/>
    <w:rsid w:val="00B4367A"/>
    <w:rsid w:val="00B515C5"/>
    <w:rsid w:val="00B53BC1"/>
    <w:rsid w:val="00B55284"/>
    <w:rsid w:val="00B560E7"/>
    <w:rsid w:val="00B61E6B"/>
    <w:rsid w:val="00B6351E"/>
    <w:rsid w:val="00B663E8"/>
    <w:rsid w:val="00B6712C"/>
    <w:rsid w:val="00B705C3"/>
    <w:rsid w:val="00B74064"/>
    <w:rsid w:val="00B829F3"/>
    <w:rsid w:val="00B85C9A"/>
    <w:rsid w:val="00B869D0"/>
    <w:rsid w:val="00B93D6B"/>
    <w:rsid w:val="00BA1AA0"/>
    <w:rsid w:val="00BA349D"/>
    <w:rsid w:val="00BA6872"/>
    <w:rsid w:val="00BB3E25"/>
    <w:rsid w:val="00BB6B08"/>
    <w:rsid w:val="00BC0029"/>
    <w:rsid w:val="00BC056A"/>
    <w:rsid w:val="00BC1212"/>
    <w:rsid w:val="00BC3B47"/>
    <w:rsid w:val="00BC3E00"/>
    <w:rsid w:val="00BC5FFF"/>
    <w:rsid w:val="00BC7828"/>
    <w:rsid w:val="00BD22C9"/>
    <w:rsid w:val="00BD23BD"/>
    <w:rsid w:val="00BD3966"/>
    <w:rsid w:val="00BD504E"/>
    <w:rsid w:val="00BE052D"/>
    <w:rsid w:val="00BE4A37"/>
    <w:rsid w:val="00BE5394"/>
    <w:rsid w:val="00BF222A"/>
    <w:rsid w:val="00BF5772"/>
    <w:rsid w:val="00BF620D"/>
    <w:rsid w:val="00BF6DB5"/>
    <w:rsid w:val="00C02881"/>
    <w:rsid w:val="00C044D1"/>
    <w:rsid w:val="00C058E4"/>
    <w:rsid w:val="00C1071B"/>
    <w:rsid w:val="00C10B88"/>
    <w:rsid w:val="00C16F87"/>
    <w:rsid w:val="00C20CF0"/>
    <w:rsid w:val="00C225D5"/>
    <w:rsid w:val="00C24732"/>
    <w:rsid w:val="00C26220"/>
    <w:rsid w:val="00C30388"/>
    <w:rsid w:val="00C4154F"/>
    <w:rsid w:val="00C52C39"/>
    <w:rsid w:val="00C532DF"/>
    <w:rsid w:val="00C55C87"/>
    <w:rsid w:val="00C56F29"/>
    <w:rsid w:val="00C57BBA"/>
    <w:rsid w:val="00C57D28"/>
    <w:rsid w:val="00C62077"/>
    <w:rsid w:val="00C626E0"/>
    <w:rsid w:val="00C6335E"/>
    <w:rsid w:val="00C637B2"/>
    <w:rsid w:val="00C67746"/>
    <w:rsid w:val="00C705EC"/>
    <w:rsid w:val="00C70A48"/>
    <w:rsid w:val="00C715A4"/>
    <w:rsid w:val="00C7378A"/>
    <w:rsid w:val="00C81162"/>
    <w:rsid w:val="00C8522D"/>
    <w:rsid w:val="00C85C97"/>
    <w:rsid w:val="00C87AA8"/>
    <w:rsid w:val="00C909F8"/>
    <w:rsid w:val="00C91586"/>
    <w:rsid w:val="00C92C17"/>
    <w:rsid w:val="00C95BFF"/>
    <w:rsid w:val="00C96902"/>
    <w:rsid w:val="00C974E1"/>
    <w:rsid w:val="00CA1356"/>
    <w:rsid w:val="00CA1FE4"/>
    <w:rsid w:val="00CA40C7"/>
    <w:rsid w:val="00CA42F2"/>
    <w:rsid w:val="00CA5EB7"/>
    <w:rsid w:val="00CB2707"/>
    <w:rsid w:val="00CB537E"/>
    <w:rsid w:val="00CB56DC"/>
    <w:rsid w:val="00CB6585"/>
    <w:rsid w:val="00CC16E1"/>
    <w:rsid w:val="00CC62C0"/>
    <w:rsid w:val="00CC679A"/>
    <w:rsid w:val="00CC6C80"/>
    <w:rsid w:val="00CD16AC"/>
    <w:rsid w:val="00CD2E38"/>
    <w:rsid w:val="00CD32F4"/>
    <w:rsid w:val="00CD449D"/>
    <w:rsid w:val="00CD5269"/>
    <w:rsid w:val="00CD5DC9"/>
    <w:rsid w:val="00CD66F1"/>
    <w:rsid w:val="00CE3173"/>
    <w:rsid w:val="00CE4C14"/>
    <w:rsid w:val="00CE7029"/>
    <w:rsid w:val="00CE7FAA"/>
    <w:rsid w:val="00CF3258"/>
    <w:rsid w:val="00D01ABA"/>
    <w:rsid w:val="00D0296E"/>
    <w:rsid w:val="00D04A2E"/>
    <w:rsid w:val="00D05693"/>
    <w:rsid w:val="00D06638"/>
    <w:rsid w:val="00D12A57"/>
    <w:rsid w:val="00D149D3"/>
    <w:rsid w:val="00D15905"/>
    <w:rsid w:val="00D17190"/>
    <w:rsid w:val="00D22C0C"/>
    <w:rsid w:val="00D2611A"/>
    <w:rsid w:val="00D26DD8"/>
    <w:rsid w:val="00D27213"/>
    <w:rsid w:val="00D33019"/>
    <w:rsid w:val="00D36CD5"/>
    <w:rsid w:val="00D36E1C"/>
    <w:rsid w:val="00D37E7E"/>
    <w:rsid w:val="00D43917"/>
    <w:rsid w:val="00D46F06"/>
    <w:rsid w:val="00D47767"/>
    <w:rsid w:val="00D510C9"/>
    <w:rsid w:val="00D51C0B"/>
    <w:rsid w:val="00D52EE6"/>
    <w:rsid w:val="00D55476"/>
    <w:rsid w:val="00D56D27"/>
    <w:rsid w:val="00D6573A"/>
    <w:rsid w:val="00D70668"/>
    <w:rsid w:val="00D70802"/>
    <w:rsid w:val="00D7156A"/>
    <w:rsid w:val="00D73BAD"/>
    <w:rsid w:val="00D753FB"/>
    <w:rsid w:val="00D759DA"/>
    <w:rsid w:val="00D8343F"/>
    <w:rsid w:val="00D8358B"/>
    <w:rsid w:val="00D84AB3"/>
    <w:rsid w:val="00D84F70"/>
    <w:rsid w:val="00D91620"/>
    <w:rsid w:val="00D91B9D"/>
    <w:rsid w:val="00D96E7B"/>
    <w:rsid w:val="00DA6C41"/>
    <w:rsid w:val="00DB1306"/>
    <w:rsid w:val="00DB25ED"/>
    <w:rsid w:val="00DB360A"/>
    <w:rsid w:val="00DB41CE"/>
    <w:rsid w:val="00DD2943"/>
    <w:rsid w:val="00DD7770"/>
    <w:rsid w:val="00DF173A"/>
    <w:rsid w:val="00DF196E"/>
    <w:rsid w:val="00DF1CEC"/>
    <w:rsid w:val="00DF3EE8"/>
    <w:rsid w:val="00E0164D"/>
    <w:rsid w:val="00E01A0C"/>
    <w:rsid w:val="00E03929"/>
    <w:rsid w:val="00E068A1"/>
    <w:rsid w:val="00E079CD"/>
    <w:rsid w:val="00E10F7D"/>
    <w:rsid w:val="00E20502"/>
    <w:rsid w:val="00E26F95"/>
    <w:rsid w:val="00E301A0"/>
    <w:rsid w:val="00E325A5"/>
    <w:rsid w:val="00E33C8B"/>
    <w:rsid w:val="00E34894"/>
    <w:rsid w:val="00E34C8E"/>
    <w:rsid w:val="00E46181"/>
    <w:rsid w:val="00E46C49"/>
    <w:rsid w:val="00E4788F"/>
    <w:rsid w:val="00E47BFB"/>
    <w:rsid w:val="00E55F2F"/>
    <w:rsid w:val="00E56DE6"/>
    <w:rsid w:val="00E57469"/>
    <w:rsid w:val="00E60106"/>
    <w:rsid w:val="00E60930"/>
    <w:rsid w:val="00E61517"/>
    <w:rsid w:val="00E6272C"/>
    <w:rsid w:val="00E6273B"/>
    <w:rsid w:val="00E66258"/>
    <w:rsid w:val="00E67119"/>
    <w:rsid w:val="00E73C93"/>
    <w:rsid w:val="00E779B6"/>
    <w:rsid w:val="00E81C3E"/>
    <w:rsid w:val="00E84690"/>
    <w:rsid w:val="00E86AFE"/>
    <w:rsid w:val="00E87A9D"/>
    <w:rsid w:val="00E9255E"/>
    <w:rsid w:val="00E938AC"/>
    <w:rsid w:val="00EA35D2"/>
    <w:rsid w:val="00EA3AD6"/>
    <w:rsid w:val="00EA7BF5"/>
    <w:rsid w:val="00EB59F2"/>
    <w:rsid w:val="00EB5AB5"/>
    <w:rsid w:val="00EC0C45"/>
    <w:rsid w:val="00EC1CEF"/>
    <w:rsid w:val="00EC2B91"/>
    <w:rsid w:val="00EC797C"/>
    <w:rsid w:val="00ED0EA5"/>
    <w:rsid w:val="00ED13F8"/>
    <w:rsid w:val="00ED4094"/>
    <w:rsid w:val="00ED72AF"/>
    <w:rsid w:val="00ED73E1"/>
    <w:rsid w:val="00ED7C9D"/>
    <w:rsid w:val="00EE01DB"/>
    <w:rsid w:val="00EE387E"/>
    <w:rsid w:val="00EE717F"/>
    <w:rsid w:val="00EF0407"/>
    <w:rsid w:val="00EF3C4E"/>
    <w:rsid w:val="00EF6310"/>
    <w:rsid w:val="00F033A8"/>
    <w:rsid w:val="00F12E5F"/>
    <w:rsid w:val="00F1635F"/>
    <w:rsid w:val="00F16F98"/>
    <w:rsid w:val="00F206F3"/>
    <w:rsid w:val="00F27587"/>
    <w:rsid w:val="00F32BFE"/>
    <w:rsid w:val="00F36FD6"/>
    <w:rsid w:val="00F37963"/>
    <w:rsid w:val="00F37EF1"/>
    <w:rsid w:val="00F43D75"/>
    <w:rsid w:val="00F454EC"/>
    <w:rsid w:val="00F517C9"/>
    <w:rsid w:val="00F52F9F"/>
    <w:rsid w:val="00F575F6"/>
    <w:rsid w:val="00F62313"/>
    <w:rsid w:val="00F62B6F"/>
    <w:rsid w:val="00F64F3A"/>
    <w:rsid w:val="00F67C21"/>
    <w:rsid w:val="00F70698"/>
    <w:rsid w:val="00F72981"/>
    <w:rsid w:val="00F73275"/>
    <w:rsid w:val="00F77121"/>
    <w:rsid w:val="00F801C9"/>
    <w:rsid w:val="00F81CC6"/>
    <w:rsid w:val="00F8338D"/>
    <w:rsid w:val="00F91D84"/>
    <w:rsid w:val="00F94726"/>
    <w:rsid w:val="00F94912"/>
    <w:rsid w:val="00F95EBB"/>
    <w:rsid w:val="00F96175"/>
    <w:rsid w:val="00F96A24"/>
    <w:rsid w:val="00FA0129"/>
    <w:rsid w:val="00FA2313"/>
    <w:rsid w:val="00FA33BE"/>
    <w:rsid w:val="00FA494A"/>
    <w:rsid w:val="00FA5B43"/>
    <w:rsid w:val="00FA6E39"/>
    <w:rsid w:val="00FB1E2A"/>
    <w:rsid w:val="00FB4EA3"/>
    <w:rsid w:val="00FB53EB"/>
    <w:rsid w:val="00FB714A"/>
    <w:rsid w:val="00FC1300"/>
    <w:rsid w:val="00FC3357"/>
    <w:rsid w:val="00FD0A42"/>
    <w:rsid w:val="00FD1C63"/>
    <w:rsid w:val="00FD1F24"/>
    <w:rsid w:val="00FD2027"/>
    <w:rsid w:val="00FD2EC6"/>
    <w:rsid w:val="00FD43B6"/>
    <w:rsid w:val="00FD5A1F"/>
    <w:rsid w:val="00FD5E08"/>
    <w:rsid w:val="00FE0B17"/>
    <w:rsid w:val="00FE1133"/>
    <w:rsid w:val="00FE2FE2"/>
    <w:rsid w:val="00FE341F"/>
    <w:rsid w:val="00FE6B9C"/>
    <w:rsid w:val="00FE7CAB"/>
    <w:rsid w:val="00FF33A4"/>
    <w:rsid w:val="00FF37EC"/>
    <w:rsid w:val="00FF3C56"/>
    <w:rsid w:val="00FF47AE"/>
    <w:rsid w:val="00FF6AAA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65C2E9"/>
  <w14:defaultImageDpi w14:val="32767"/>
  <w15:chartTrackingRefBased/>
  <w15:docId w15:val="{997D7EDD-D95F-4B6D-8616-D0A29C94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CC8"/>
    <w:pPr>
      <w:snapToGrid w:val="0"/>
      <w:spacing w:line="360" w:lineRule="auto"/>
      <w:ind w:firstLineChars="200" w:firstLine="20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278EB"/>
    <w:pPr>
      <w:keepNext/>
      <w:snapToGrid/>
      <w:spacing w:before="120" w:after="120" w:line="240" w:lineRule="auto"/>
      <w:ind w:firstLineChars="0" w:firstLine="0"/>
      <w:jc w:val="left"/>
      <w:outlineLvl w:val="0"/>
    </w:pPr>
    <w:rPr>
      <w:rFonts w:eastAsia="黑体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CA40C7"/>
    <w:pPr>
      <w:keepNext/>
      <w:snapToGrid/>
      <w:spacing w:before="60" w:after="60"/>
      <w:ind w:firstLineChars="0" w:firstLine="0"/>
      <w:jc w:val="left"/>
      <w:outlineLvl w:val="1"/>
    </w:pPr>
    <w:rPr>
      <w:rFonts w:ascii="Cambria" w:eastAsia="黑体" w:hAnsi="Cambria"/>
      <w:bCs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CA40C7"/>
    <w:pPr>
      <w:keepNext/>
      <w:snapToGrid/>
      <w:spacing w:beforeLines="60" w:before="60" w:after="60"/>
      <w:ind w:firstLineChars="0" w:firstLine="0"/>
      <w:jc w:val="left"/>
      <w:outlineLvl w:val="2"/>
    </w:pPr>
    <w:rPr>
      <w:rFonts w:eastAsia="黑体"/>
      <w:bCs/>
      <w:szCs w:val="26"/>
    </w:rPr>
  </w:style>
  <w:style w:type="paragraph" w:styleId="4">
    <w:name w:val="heading 4"/>
    <w:basedOn w:val="a"/>
    <w:next w:val="a"/>
    <w:link w:val="40"/>
    <w:uiPriority w:val="9"/>
    <w:qFormat/>
    <w:rsid w:val="00A44A3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A44A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A44A3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A44A3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A44A3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A44A3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278EB"/>
    <w:rPr>
      <w:rFonts w:ascii="Times New Roman" w:eastAsia="黑体" w:hAnsi="Times New Roman"/>
      <w:bCs/>
      <w:kern w:val="32"/>
      <w:sz w:val="28"/>
      <w:szCs w:val="32"/>
    </w:rPr>
  </w:style>
  <w:style w:type="character" w:customStyle="1" w:styleId="20">
    <w:name w:val="标题 2 字符"/>
    <w:link w:val="2"/>
    <w:uiPriority w:val="9"/>
    <w:rsid w:val="00CA40C7"/>
    <w:rPr>
      <w:rFonts w:ascii="Cambria" w:eastAsia="黑体" w:hAnsi="Cambria"/>
      <w:bCs/>
      <w:iCs/>
      <w:sz w:val="24"/>
      <w:szCs w:val="28"/>
    </w:rPr>
  </w:style>
  <w:style w:type="character" w:customStyle="1" w:styleId="30">
    <w:name w:val="标题 3 字符"/>
    <w:link w:val="3"/>
    <w:uiPriority w:val="9"/>
    <w:rsid w:val="00CA40C7"/>
    <w:rPr>
      <w:rFonts w:ascii="Times New Roman" w:eastAsia="黑体" w:hAnsi="Times New Roman"/>
      <w:bCs/>
      <w:sz w:val="24"/>
      <w:szCs w:val="26"/>
    </w:rPr>
  </w:style>
  <w:style w:type="character" w:customStyle="1" w:styleId="40">
    <w:name w:val="标题 4 字符"/>
    <w:link w:val="4"/>
    <w:uiPriority w:val="9"/>
    <w:rsid w:val="00A44A3E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rsid w:val="00A44A3E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rsid w:val="00A44A3E"/>
    <w:rPr>
      <w:b/>
      <w:bCs/>
    </w:rPr>
  </w:style>
  <w:style w:type="character" w:customStyle="1" w:styleId="70">
    <w:name w:val="标题 7 字符"/>
    <w:link w:val="7"/>
    <w:uiPriority w:val="9"/>
    <w:rsid w:val="00A44A3E"/>
    <w:rPr>
      <w:sz w:val="24"/>
      <w:szCs w:val="24"/>
    </w:rPr>
  </w:style>
  <w:style w:type="character" w:customStyle="1" w:styleId="80">
    <w:name w:val="标题 8 字符"/>
    <w:link w:val="8"/>
    <w:uiPriority w:val="9"/>
    <w:rsid w:val="00A44A3E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rsid w:val="00A44A3E"/>
    <w:rPr>
      <w:rFonts w:ascii="Cambria" w:eastAsia="宋体" w:hAnsi="Cambria"/>
    </w:rPr>
  </w:style>
  <w:style w:type="paragraph" w:styleId="a3">
    <w:name w:val="header"/>
    <w:basedOn w:val="a"/>
    <w:link w:val="a4"/>
    <w:autoRedefine/>
    <w:uiPriority w:val="99"/>
    <w:unhideWhenUsed/>
    <w:rsid w:val="002D67DE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D67DE"/>
    <w:rPr>
      <w:rFonts w:ascii="Calibri" w:eastAsia="宋体" w:hAnsi="Calibri"/>
      <w:sz w:val="18"/>
      <w:szCs w:val="18"/>
      <w:lang w:val="en-US" w:eastAsia="zh-CN" w:bidi="ar-SA"/>
    </w:rPr>
  </w:style>
  <w:style w:type="paragraph" w:styleId="a5">
    <w:name w:val="footer"/>
    <w:basedOn w:val="a"/>
    <w:link w:val="a6"/>
    <w:uiPriority w:val="99"/>
    <w:unhideWhenUsed/>
    <w:rsid w:val="00A44A3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A44A3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44A3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标题 字符"/>
    <w:link w:val="a7"/>
    <w:uiPriority w:val="10"/>
    <w:rsid w:val="00A44A3E"/>
    <w:rPr>
      <w:rFonts w:ascii="Cambria" w:eastAsia="宋体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44A3E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副标题 字符"/>
    <w:link w:val="a9"/>
    <w:uiPriority w:val="11"/>
    <w:rsid w:val="00A44A3E"/>
    <w:rPr>
      <w:rFonts w:ascii="Cambria" w:eastAsia="宋体" w:hAnsi="Cambria"/>
      <w:sz w:val="24"/>
      <w:szCs w:val="24"/>
    </w:rPr>
  </w:style>
  <w:style w:type="character" w:styleId="ab">
    <w:name w:val="Strong"/>
    <w:uiPriority w:val="22"/>
    <w:qFormat/>
    <w:rsid w:val="00A44A3E"/>
    <w:rPr>
      <w:b/>
      <w:bCs/>
    </w:rPr>
  </w:style>
  <w:style w:type="character" w:styleId="ac">
    <w:name w:val="Emphasis"/>
    <w:uiPriority w:val="20"/>
    <w:qFormat/>
    <w:rsid w:val="00A44A3E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qFormat/>
    <w:rsid w:val="00A44A3E"/>
    <w:rPr>
      <w:szCs w:val="32"/>
    </w:rPr>
  </w:style>
  <w:style w:type="paragraph" w:customStyle="1" w:styleId="11">
    <w:name w:val="列出段落1"/>
    <w:basedOn w:val="a"/>
    <w:uiPriority w:val="34"/>
    <w:qFormat/>
    <w:rsid w:val="00A44A3E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A44A3E"/>
    <w:rPr>
      <w:i/>
    </w:rPr>
  </w:style>
  <w:style w:type="character" w:customStyle="1" w:styleId="af">
    <w:name w:val="引用 字符"/>
    <w:link w:val="ae"/>
    <w:uiPriority w:val="29"/>
    <w:rsid w:val="00A44A3E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44A3E"/>
    <w:pPr>
      <w:ind w:left="720" w:right="720"/>
    </w:pPr>
    <w:rPr>
      <w:b/>
      <w:i/>
      <w:szCs w:val="22"/>
    </w:rPr>
  </w:style>
  <w:style w:type="character" w:customStyle="1" w:styleId="af1">
    <w:name w:val="明显引用 字符"/>
    <w:link w:val="af0"/>
    <w:uiPriority w:val="30"/>
    <w:rsid w:val="00A44A3E"/>
    <w:rPr>
      <w:b/>
      <w:i/>
      <w:sz w:val="24"/>
    </w:rPr>
  </w:style>
  <w:style w:type="character" w:styleId="af2">
    <w:name w:val="Subtle Emphasis"/>
    <w:uiPriority w:val="19"/>
    <w:qFormat/>
    <w:rsid w:val="00A44A3E"/>
    <w:rPr>
      <w:i/>
      <w:color w:val="5A5A5A"/>
    </w:rPr>
  </w:style>
  <w:style w:type="character" w:styleId="af3">
    <w:name w:val="Intense Emphasis"/>
    <w:uiPriority w:val="21"/>
    <w:qFormat/>
    <w:rsid w:val="00A44A3E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A44A3E"/>
    <w:rPr>
      <w:sz w:val="24"/>
      <w:szCs w:val="24"/>
      <w:u w:val="single"/>
    </w:rPr>
  </w:style>
  <w:style w:type="character" w:styleId="af5">
    <w:name w:val="Intense Reference"/>
    <w:uiPriority w:val="32"/>
    <w:qFormat/>
    <w:rsid w:val="00A44A3E"/>
    <w:rPr>
      <w:b/>
      <w:sz w:val="24"/>
      <w:u w:val="single"/>
    </w:rPr>
  </w:style>
  <w:style w:type="character" w:styleId="af6">
    <w:name w:val="Book Title"/>
    <w:uiPriority w:val="33"/>
    <w:qFormat/>
    <w:rsid w:val="00A44A3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A44A3E"/>
    <w:pPr>
      <w:outlineLvl w:val="9"/>
    </w:pPr>
  </w:style>
  <w:style w:type="table" w:styleId="af7">
    <w:name w:val="Table Grid"/>
    <w:basedOn w:val="a1"/>
    <w:uiPriority w:val="39"/>
    <w:rsid w:val="006F0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semiHidden/>
    <w:rsid w:val="00D84F70"/>
    <w:pPr>
      <w:widowControl w:val="0"/>
    </w:pPr>
    <w:rPr>
      <w:kern w:val="2"/>
      <w:sz w:val="21"/>
    </w:rPr>
  </w:style>
  <w:style w:type="paragraph" w:customStyle="1" w:styleId="110">
    <w:name w:val="目录 11"/>
    <w:basedOn w:val="a"/>
    <w:next w:val="a"/>
    <w:autoRedefine/>
    <w:uiPriority w:val="39"/>
    <w:unhideWhenUsed/>
    <w:rsid w:val="00D84F70"/>
  </w:style>
  <w:style w:type="paragraph" w:customStyle="1" w:styleId="21">
    <w:name w:val="目录 21"/>
    <w:basedOn w:val="a"/>
    <w:next w:val="a"/>
    <w:autoRedefine/>
    <w:uiPriority w:val="39"/>
    <w:unhideWhenUsed/>
    <w:rsid w:val="00D84F70"/>
    <w:pPr>
      <w:ind w:leftChars="200" w:left="420"/>
    </w:pPr>
  </w:style>
  <w:style w:type="paragraph" w:customStyle="1" w:styleId="31">
    <w:name w:val="目录 31"/>
    <w:basedOn w:val="a"/>
    <w:next w:val="a"/>
    <w:autoRedefine/>
    <w:uiPriority w:val="39"/>
    <w:unhideWhenUsed/>
    <w:rsid w:val="00D84F70"/>
    <w:pPr>
      <w:ind w:leftChars="400" w:left="840"/>
    </w:pPr>
  </w:style>
  <w:style w:type="character" w:styleId="af8">
    <w:name w:val="Hyperlink"/>
    <w:uiPriority w:val="99"/>
    <w:unhideWhenUsed/>
    <w:rsid w:val="00D84F70"/>
    <w:rPr>
      <w:color w:val="0000FF"/>
      <w:u w:val="single"/>
    </w:rPr>
  </w:style>
  <w:style w:type="paragraph" w:styleId="af9">
    <w:name w:val="caption"/>
    <w:basedOn w:val="a"/>
    <w:next w:val="a"/>
    <w:uiPriority w:val="35"/>
    <w:unhideWhenUsed/>
    <w:qFormat/>
    <w:rsid w:val="00FE0B17"/>
    <w:pPr>
      <w:jc w:val="center"/>
    </w:pPr>
    <w:rPr>
      <w:rFonts w:eastAsia="黑体"/>
      <w:sz w:val="21"/>
      <w:szCs w:val="20"/>
    </w:rPr>
  </w:style>
  <w:style w:type="paragraph" w:customStyle="1" w:styleId="afa">
    <w:name w:val="目录"/>
    <w:basedOn w:val="21"/>
    <w:next w:val="a"/>
    <w:semiHidden/>
    <w:rsid w:val="00184E42"/>
    <w:pPr>
      <w:widowControl w:val="0"/>
      <w:tabs>
        <w:tab w:val="left" w:pos="1080"/>
        <w:tab w:val="right" w:leader="dot" w:pos="8296"/>
      </w:tabs>
      <w:adjustRightInd w:val="0"/>
      <w:spacing w:before="720"/>
      <w:ind w:leftChars="0" w:left="0"/>
      <w:jc w:val="center"/>
      <w:textAlignment w:val="baseline"/>
    </w:pPr>
    <w:rPr>
      <w:rFonts w:ascii="黑体" w:eastAsia="黑体"/>
      <w:sz w:val="32"/>
      <w:szCs w:val="20"/>
    </w:rPr>
  </w:style>
  <w:style w:type="paragraph" w:styleId="afb">
    <w:name w:val="table of figures"/>
    <w:basedOn w:val="a"/>
    <w:next w:val="a"/>
    <w:uiPriority w:val="99"/>
    <w:unhideWhenUsed/>
    <w:rsid w:val="00184E42"/>
    <w:pPr>
      <w:ind w:leftChars="200" w:left="200" w:hangingChars="200" w:hanging="200"/>
    </w:pPr>
  </w:style>
  <w:style w:type="paragraph" w:customStyle="1" w:styleId="Char3CharCharCharCharCharChar">
    <w:name w:val="Char3 Char Char Char Char Char Char"/>
    <w:basedOn w:val="a"/>
    <w:rsid w:val="000C5249"/>
    <w:pPr>
      <w:spacing w:after="160" w:line="240" w:lineRule="exact"/>
    </w:pPr>
    <w:rPr>
      <w:rFonts w:ascii="Arial" w:eastAsia="Times New Roman" w:hAnsi="Arial" w:cs="Verdana"/>
      <w:b/>
      <w:lang w:eastAsia="en-US"/>
    </w:rPr>
  </w:style>
  <w:style w:type="paragraph" w:customStyle="1" w:styleId="afc">
    <w:name w:val="报告正文"/>
    <w:basedOn w:val="a"/>
    <w:autoRedefine/>
    <w:qFormat/>
    <w:rsid w:val="003E29E7"/>
    <w:pPr>
      <w:widowControl w:val="0"/>
      <w:spacing w:line="500" w:lineRule="exact"/>
      <w:ind w:firstLine="560"/>
    </w:pPr>
    <w:rPr>
      <w:rFonts w:cs="宋体"/>
      <w:kern w:val="2"/>
      <w:sz w:val="28"/>
    </w:rPr>
  </w:style>
  <w:style w:type="paragraph" w:styleId="afd">
    <w:name w:val="List Paragraph"/>
    <w:basedOn w:val="a"/>
    <w:uiPriority w:val="34"/>
    <w:qFormat/>
    <w:rsid w:val="005E0853"/>
    <w:pPr>
      <w:ind w:firstLine="420"/>
    </w:pPr>
  </w:style>
  <w:style w:type="paragraph" w:styleId="12">
    <w:name w:val="toc 1"/>
    <w:basedOn w:val="a"/>
    <w:next w:val="a"/>
    <w:autoRedefine/>
    <w:uiPriority w:val="39"/>
    <w:unhideWhenUsed/>
    <w:rsid w:val="006267D4"/>
  </w:style>
  <w:style w:type="paragraph" w:styleId="22">
    <w:name w:val="toc 2"/>
    <w:basedOn w:val="a"/>
    <w:next w:val="a"/>
    <w:autoRedefine/>
    <w:uiPriority w:val="39"/>
    <w:unhideWhenUsed/>
    <w:rsid w:val="006267D4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6267D4"/>
    <w:pPr>
      <w:ind w:leftChars="400" w:left="840"/>
    </w:pPr>
  </w:style>
  <w:style w:type="character" w:styleId="afe">
    <w:name w:val="Placeholder Text"/>
    <w:basedOn w:val="a0"/>
    <w:uiPriority w:val="99"/>
    <w:semiHidden/>
    <w:rsid w:val="00222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F1319-59A2-44A2-9EA7-414D31183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Links>
    <vt:vector size="156" baseType="variant"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_Toc11923709</vt:lpwstr>
      </vt:variant>
      <vt:variant>
        <vt:i4>1769531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_Toc11923708</vt:lpwstr>
      </vt:variant>
      <vt:variant>
        <vt:i4>2031673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_Toc11921902</vt:lpwstr>
      </vt:variant>
      <vt:variant>
        <vt:i4>1835065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_Toc11921901</vt:lpwstr>
      </vt:variant>
      <vt:variant>
        <vt:i4>1900601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_Toc11921900</vt:lpwstr>
      </vt:variant>
      <vt:variant>
        <vt:i4>1376304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_Toc11921899</vt:lpwstr>
      </vt:variant>
      <vt:variant>
        <vt:i4>1310768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_Toc11921898</vt:lpwstr>
      </vt:variant>
      <vt:variant>
        <vt:i4>1769520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_Toc11921897</vt:lpwstr>
      </vt:variant>
      <vt:variant>
        <vt:i4>1703984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_Toc11921896</vt:lpwstr>
      </vt:variant>
      <vt:variant>
        <vt:i4>1638448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_Toc11921895</vt:lpwstr>
      </vt:variant>
      <vt:variant>
        <vt:i4>1572912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_Toc11921894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_Toc11921893</vt:lpwstr>
      </vt:variant>
      <vt:variant>
        <vt:i4>1966128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_Toc11921892</vt:lpwstr>
      </vt:variant>
      <vt:variant>
        <vt:i4>1900592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_Toc11921891</vt:lpwstr>
      </vt:variant>
      <vt:variant>
        <vt:i4>1835056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_Toc11921890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_Toc11923727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_Toc11923726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_Toc11923725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_Toc11923724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_Toc11923723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_Toc11923722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_Toc11923721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_Toc11923720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_Toc11923719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_Toc11923718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_Toc11923717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meiying</cp:lastModifiedBy>
  <cp:revision>43</cp:revision>
  <dcterms:created xsi:type="dcterms:W3CDTF">2021-06-23T07:56:00Z</dcterms:created>
  <dcterms:modified xsi:type="dcterms:W3CDTF">2021-09-24T16:56:00Z</dcterms:modified>
</cp:coreProperties>
</file>