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Operations Report</w:t>
      </w:r>
    </w:p>
    <w:p>
      <w:r>
        <w:t>This report summarizes operations for the third quarter.</w:t>
      </w:r>
    </w:p>
    <w:p>
      <w:pPr>
        <w:pStyle w:val="Heading2"/>
      </w:pPr>
      <w:r>
        <w:t>Scope</w:t>
      </w:r>
    </w:p>
    <w:p>
      <w:r>
        <w:t>The scope covers three regional offices.</w:t>
      </w:r>
    </w:p>
    <w:p>
      <w:pPr>
        <w:pStyle w:val="Heading3"/>
      </w:pPr>
      <w:r>
        <w:t>Regional detail</w:t>
      </w:r>
    </w:p>
    <w:p>
      <w:r>
        <w:t>North office: stable.</w:t>
        <w:br/>
      </w:r>
      <w:r>
        <w:t>South office: expanding.</w:t>
      </w:r>
    </w:p>
    <w:p>
      <w:pPr>
        <w:pStyle w:val="Heading4"/>
      </w:pPr>
      <w:r>
        <w:t>Notes on method</w:t>
      </w:r>
    </w:p>
    <w:p>
      <w:r>
        <w:t>Figures marked * are estimates; see [appendix] for the _raw_ data | 2024 &amp; later.</w:t>
      </w:r>
    </w:p>
    <w:p>
      <w:pPr>
        <w:outlineLvl w:val="1"/>
      </w:pPr>
      <w:r>
        <w:t>Outline-level heading</w:t>
      </w:r>
    </w:p>
    <w:p>
      <w:r>
        <w:t>1. This paragraph starts like a numbered item but is plain text.</w:t>
      </w:r>
    </w:p>
    <w:p>
      <w:r>
        <w:t># Not a heading either.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