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5DF9" w14:textId="74CE1FFA" w:rsidR="00132F59" w:rsidRDefault="00132F59">
      <w:r>
        <w:t>U20464348</w:t>
      </w:r>
    </w:p>
    <w:p w14:paraId="22ADA379" w14:textId="568FEAEC" w:rsidR="00132F59" w:rsidRDefault="00132F59">
      <w:r>
        <w:t>Jaimen Govender COS214 PA3</w:t>
      </w:r>
    </w:p>
    <w:p w14:paraId="6A3450A6" w14:textId="7406E63D" w:rsidR="00132F59" w:rsidRDefault="00132F59"/>
    <w:p w14:paraId="47BBAE9E" w14:textId="50FA2426" w:rsidR="00132F59" w:rsidRDefault="00132F59">
      <w:r>
        <w:t>Task 2:</w:t>
      </w:r>
    </w:p>
    <w:p w14:paraId="41BC7A85" w14:textId="07762DBF" w:rsidR="00132F59" w:rsidRDefault="00132F59">
      <w:r>
        <w:t>2.1) By deferring the factory construction to the abtractFactory and allowing that to initialize the Lindor class.</w:t>
      </w:r>
    </w:p>
    <w:p w14:paraId="1E2651C8" w14:textId="0F94787C" w:rsidR="00132F59" w:rsidRDefault="00132F59">
      <w:r>
        <w:t>2.2) By using the abstractFactory class to instantiate the Lindor class rather than relying on a partial parity concreteFactory.</w:t>
      </w:r>
    </w:p>
    <w:p w14:paraId="1FB5F99E" w14:textId="158C41E4" w:rsidR="007C4072" w:rsidRDefault="007C4072"/>
    <w:p w14:paraId="0E16692A" w14:textId="1984B84B" w:rsidR="007F26C7" w:rsidRDefault="007F26C7"/>
    <w:sectPr w:rsidR="007F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6"/>
    <w:rsid w:val="00072FC6"/>
    <w:rsid w:val="00132F59"/>
    <w:rsid w:val="00200D82"/>
    <w:rsid w:val="004E540F"/>
    <w:rsid w:val="00792871"/>
    <w:rsid w:val="007C4072"/>
    <w:rsid w:val="007F26C7"/>
    <w:rsid w:val="00A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FF1F0"/>
  <w15:chartTrackingRefBased/>
  <w15:docId w15:val="{50D470DE-B8A8-4C67-A0A3-9CE2347F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Jaimen Govender</dc:creator>
  <cp:keywords/>
  <dc:description/>
  <cp:lastModifiedBy>Jaimen Govender</cp:lastModifiedBy>
  <cp:revision>7</cp:revision>
  <dcterms:created xsi:type="dcterms:W3CDTF">2022-08-30T05:34:00Z</dcterms:created>
  <dcterms:modified xsi:type="dcterms:W3CDTF">2022-08-30T05:42:00Z</dcterms:modified>
</cp:coreProperties>
</file>