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091" w:rsidRPr="00946393" w:rsidRDefault="00862091" w:rsidP="00862091">
      <w:pPr>
        <w:rPr>
          <w:b/>
          <w:sz w:val="40"/>
          <w:szCs w:val="40"/>
        </w:rPr>
      </w:pPr>
      <w:r w:rsidRPr="00946393">
        <w:rPr>
          <w:b/>
          <w:sz w:val="40"/>
          <w:szCs w:val="40"/>
        </w:rPr>
        <w:t xml:space="preserve">Assignment – 1 </w:t>
      </w:r>
    </w:p>
    <w:p w:rsidR="00862091" w:rsidRDefault="00862091" w:rsidP="00862091">
      <w:pPr>
        <w:rPr>
          <w:noProof/>
          <w:lang w:eastAsia="en-IN"/>
        </w:rPr>
      </w:pPr>
      <w:r>
        <w:t xml:space="preserve">• Install Power BI Desktop and share the final screenshot of the report view page which appears </w:t>
      </w:r>
      <w:bookmarkStart w:id="0" w:name="_GoBack"/>
      <w:r>
        <w:t>when power desktop starts.</w:t>
      </w:r>
    </w:p>
    <w:bookmarkEnd w:id="0"/>
    <w:p w:rsidR="00862091" w:rsidRDefault="00862091">
      <w:pPr>
        <w:rPr>
          <w:noProof/>
          <w:lang w:eastAsia="en-IN"/>
        </w:rPr>
      </w:pPr>
    </w:p>
    <w:p w:rsidR="00D100CB" w:rsidRDefault="00862091">
      <w:r>
        <w:rPr>
          <w:noProof/>
          <w:lang w:eastAsia="en-IN"/>
        </w:rPr>
        <w:drawing>
          <wp:inline distT="0" distB="0" distL="0" distR="0" wp14:anchorId="787D9796" wp14:editId="3F12D9DB">
            <wp:extent cx="5731510" cy="29286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28620"/>
                    </a:xfrm>
                    <a:prstGeom prst="rect">
                      <a:avLst/>
                    </a:prstGeom>
                  </pic:spPr>
                </pic:pic>
              </a:graphicData>
            </a:graphic>
          </wp:inline>
        </w:drawing>
      </w:r>
    </w:p>
    <w:p w:rsidR="00862091" w:rsidRDefault="00862091"/>
    <w:p w:rsidR="00862091" w:rsidRDefault="00862091">
      <w:r>
        <w:t xml:space="preserve">• Prepare a document and with the following screenshot </w:t>
      </w:r>
      <w:r>
        <w:t>–</w:t>
      </w:r>
    </w:p>
    <w:p w:rsidR="00862091" w:rsidRDefault="00862091">
      <w:r>
        <w:t xml:space="preserve"> Report View </w:t>
      </w:r>
      <w:r>
        <w:t>–</w:t>
      </w:r>
      <w:r>
        <w:t xml:space="preserve"> </w:t>
      </w:r>
    </w:p>
    <w:p w:rsidR="00862091" w:rsidRDefault="00862091">
      <w:r>
        <w:rPr>
          <w:noProof/>
          <w:lang w:eastAsia="en-IN"/>
        </w:rPr>
        <w:drawing>
          <wp:inline distT="0" distB="0" distL="0" distR="0" wp14:anchorId="6B4A537F" wp14:editId="37ED6650">
            <wp:extent cx="5731510" cy="29286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28620"/>
                    </a:xfrm>
                    <a:prstGeom prst="rect">
                      <a:avLst/>
                    </a:prstGeom>
                  </pic:spPr>
                </pic:pic>
              </a:graphicData>
            </a:graphic>
          </wp:inline>
        </w:drawing>
      </w:r>
    </w:p>
    <w:p w:rsidR="00862091" w:rsidRDefault="00862091"/>
    <w:p w:rsidR="00862091" w:rsidRDefault="00862091"/>
    <w:p w:rsidR="00862091" w:rsidRDefault="00862091"/>
    <w:p w:rsidR="00862091" w:rsidRDefault="00862091">
      <w:r>
        <w:t xml:space="preserve">Data View </w:t>
      </w:r>
      <w:r>
        <w:t>–</w:t>
      </w:r>
      <w:r>
        <w:t xml:space="preserve"> </w:t>
      </w:r>
    </w:p>
    <w:p w:rsidR="00862091" w:rsidRDefault="00862091">
      <w:r>
        <w:rPr>
          <w:noProof/>
          <w:lang w:eastAsia="en-IN"/>
        </w:rPr>
        <w:drawing>
          <wp:inline distT="0" distB="0" distL="0" distR="0" wp14:anchorId="4B3FD701" wp14:editId="77F6805F">
            <wp:extent cx="5731510" cy="28994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99410"/>
                    </a:xfrm>
                    <a:prstGeom prst="rect">
                      <a:avLst/>
                    </a:prstGeom>
                  </pic:spPr>
                </pic:pic>
              </a:graphicData>
            </a:graphic>
          </wp:inline>
        </w:drawing>
      </w:r>
    </w:p>
    <w:p w:rsidR="00862091" w:rsidRDefault="00862091">
      <w:r>
        <w:t xml:space="preserve">Model View </w:t>
      </w:r>
      <w:r>
        <w:t>–</w:t>
      </w:r>
      <w:r>
        <w:t xml:space="preserve"> </w:t>
      </w:r>
    </w:p>
    <w:p w:rsidR="00862091" w:rsidRDefault="00862091">
      <w:r>
        <w:rPr>
          <w:noProof/>
          <w:lang w:eastAsia="en-IN"/>
        </w:rPr>
        <w:drawing>
          <wp:inline distT="0" distB="0" distL="0" distR="0" wp14:anchorId="6ABBAABB" wp14:editId="74690390">
            <wp:extent cx="5731510" cy="29305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30525"/>
                    </a:xfrm>
                    <a:prstGeom prst="rect">
                      <a:avLst/>
                    </a:prstGeom>
                  </pic:spPr>
                </pic:pic>
              </a:graphicData>
            </a:graphic>
          </wp:inline>
        </w:drawing>
      </w:r>
    </w:p>
    <w:p w:rsidR="00862091" w:rsidRDefault="00862091"/>
    <w:p w:rsidR="00862091" w:rsidRDefault="00862091"/>
    <w:p w:rsidR="00862091" w:rsidRDefault="00862091"/>
    <w:p w:rsidR="00862091" w:rsidRDefault="00862091"/>
    <w:p w:rsidR="00862091" w:rsidRDefault="00862091"/>
    <w:p w:rsidR="00862091" w:rsidRDefault="00862091"/>
    <w:p w:rsidR="00862091" w:rsidRDefault="00862091"/>
    <w:p w:rsidR="00862091" w:rsidRDefault="00862091"/>
    <w:p w:rsidR="00862091" w:rsidRDefault="00862091">
      <w:r>
        <w:t xml:space="preserve">Power Query Editor </w:t>
      </w:r>
      <w:r>
        <w:t>–</w:t>
      </w:r>
      <w:r>
        <w:t xml:space="preserve"> </w:t>
      </w:r>
    </w:p>
    <w:p w:rsidR="00862091" w:rsidRDefault="00862091">
      <w:r>
        <w:rPr>
          <w:noProof/>
          <w:lang w:eastAsia="en-IN"/>
        </w:rPr>
        <w:drawing>
          <wp:inline distT="0" distB="0" distL="0" distR="0" wp14:anchorId="1458A477" wp14:editId="0EFA2155">
            <wp:extent cx="5731510" cy="29457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45765"/>
                    </a:xfrm>
                    <a:prstGeom prst="rect">
                      <a:avLst/>
                    </a:prstGeom>
                  </pic:spPr>
                </pic:pic>
              </a:graphicData>
            </a:graphic>
          </wp:inline>
        </w:drawing>
      </w:r>
    </w:p>
    <w:p w:rsidR="00862091" w:rsidRDefault="00862091">
      <w:r>
        <w:t>Advance Editor</w:t>
      </w:r>
    </w:p>
    <w:p w:rsidR="00862091" w:rsidRDefault="00862091"/>
    <w:p w:rsidR="00862091" w:rsidRDefault="00862091">
      <w:r>
        <w:rPr>
          <w:noProof/>
          <w:lang w:eastAsia="en-IN"/>
        </w:rPr>
        <w:drawing>
          <wp:inline distT="0" distB="0" distL="0" distR="0" wp14:anchorId="7789ABDE" wp14:editId="20201E8F">
            <wp:extent cx="5731510" cy="28784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78455"/>
                    </a:xfrm>
                    <a:prstGeom prst="rect">
                      <a:avLst/>
                    </a:prstGeom>
                  </pic:spPr>
                </pic:pic>
              </a:graphicData>
            </a:graphic>
          </wp:inline>
        </w:drawing>
      </w:r>
    </w:p>
    <w:p w:rsidR="00862091" w:rsidRDefault="00862091"/>
    <w:p w:rsidR="00862091" w:rsidRDefault="00862091">
      <w:r>
        <w:t xml:space="preserve">• Prepare a document with details of the following along with their price </w:t>
      </w:r>
      <w:r>
        <w:t>–</w:t>
      </w:r>
    </w:p>
    <w:p w:rsidR="00862091" w:rsidRDefault="00862091">
      <w:r>
        <w:t xml:space="preserve"> </w:t>
      </w:r>
      <w:r w:rsidRPr="00C46EAB">
        <w:rPr>
          <w:b/>
          <w:sz w:val="40"/>
          <w:szCs w:val="40"/>
        </w:rPr>
        <w:t xml:space="preserve">Power BI Desktop </w:t>
      </w:r>
      <w:r w:rsidRPr="00C46EAB">
        <w:rPr>
          <w:b/>
          <w:sz w:val="40"/>
          <w:szCs w:val="40"/>
        </w:rPr>
        <w:t>–</w:t>
      </w:r>
      <w:r w:rsidR="00C46EAB" w:rsidRPr="00C46EAB">
        <w:rPr>
          <w:b/>
          <w:sz w:val="40"/>
          <w:szCs w:val="40"/>
        </w:rPr>
        <w:t xml:space="preserve"> Free</w:t>
      </w:r>
    </w:p>
    <w:p w:rsidR="00862091" w:rsidRPr="00862091" w:rsidRDefault="00862091" w:rsidP="00862091">
      <w:pPr>
        <w:shd w:val="clear" w:color="auto" w:fill="FFFFFF"/>
        <w:spacing w:after="135" w:line="240" w:lineRule="auto"/>
        <w:outlineLvl w:val="2"/>
        <w:rPr>
          <w:rFonts w:eastAsia="Times New Roman" w:cstheme="minorHAnsi"/>
          <w:b/>
          <w:bCs/>
          <w:color w:val="000000"/>
          <w:lang w:eastAsia="en-IN"/>
        </w:rPr>
      </w:pPr>
      <w:r w:rsidRPr="00862091">
        <w:rPr>
          <w:rFonts w:eastAsia="Times New Roman" w:cstheme="minorHAnsi"/>
          <w:b/>
          <w:bCs/>
          <w:color w:val="000000"/>
          <w:lang w:eastAsia="en-IN"/>
        </w:rPr>
        <w:t>Connect to your data, wherever it is</w:t>
      </w:r>
    </w:p>
    <w:p w:rsidR="00862091" w:rsidRPr="00862091" w:rsidRDefault="00862091" w:rsidP="00862091">
      <w:pPr>
        <w:shd w:val="clear" w:color="auto" w:fill="FFFFFF"/>
        <w:spacing w:before="180" w:after="180" w:line="240" w:lineRule="auto"/>
        <w:rPr>
          <w:rFonts w:eastAsia="Times New Roman" w:cstheme="minorHAnsi"/>
          <w:color w:val="000000"/>
          <w:lang w:eastAsia="en-IN"/>
        </w:rPr>
      </w:pPr>
      <w:r w:rsidRPr="00862091">
        <w:rPr>
          <w:rFonts w:eastAsia="Times New Roman" w:cstheme="minorHAnsi"/>
          <w:color w:val="000000"/>
          <w:lang w:eastAsia="en-IN"/>
        </w:rPr>
        <w:t xml:space="preserve">Access data from hundreds of supported on-premises and cloud-based sources, such as Dynamics 365, Salesforce, Azure SQL DB, Excel, and SharePoint. Ensure it’s always up to date with automated, </w:t>
      </w:r>
      <w:r w:rsidRPr="00862091">
        <w:rPr>
          <w:rFonts w:eastAsia="Times New Roman" w:cstheme="minorHAnsi"/>
          <w:color w:val="000000"/>
          <w:lang w:eastAsia="en-IN"/>
        </w:rPr>
        <w:lastRenderedPageBreak/>
        <w:t>incremental refreshes. Power BI Desktop enables you to develop deep, actionable insights for a broad range of scenarios.</w:t>
      </w:r>
    </w:p>
    <w:p w:rsidR="00C46EAB" w:rsidRPr="00C46EAB" w:rsidRDefault="00C46EAB" w:rsidP="00C46EAB">
      <w:pPr>
        <w:pStyle w:val="Heading3"/>
        <w:shd w:val="clear" w:color="auto" w:fill="FFFFFF"/>
        <w:spacing w:before="0" w:beforeAutospacing="0" w:after="135" w:afterAutospacing="0"/>
        <w:rPr>
          <w:rFonts w:asciiTheme="minorHAnsi" w:hAnsiTheme="minorHAnsi" w:cstheme="minorHAnsi"/>
          <w:color w:val="000000"/>
          <w:sz w:val="22"/>
          <w:szCs w:val="22"/>
        </w:rPr>
      </w:pPr>
      <w:r w:rsidRPr="00C46EAB">
        <w:rPr>
          <w:rFonts w:asciiTheme="minorHAnsi" w:hAnsiTheme="minorHAnsi" w:cstheme="minorHAnsi"/>
          <w:color w:val="000000"/>
          <w:sz w:val="22"/>
          <w:szCs w:val="22"/>
        </w:rPr>
        <w:t>Prep and model your data with ease</w:t>
      </w:r>
    </w:p>
    <w:p w:rsidR="00C46EAB" w:rsidRPr="00C46EAB" w:rsidRDefault="00C46EAB" w:rsidP="00C46EAB">
      <w:pPr>
        <w:pStyle w:val="NormalWeb"/>
        <w:shd w:val="clear" w:color="auto" w:fill="FFFFFF"/>
        <w:spacing w:before="180" w:beforeAutospacing="0" w:after="180" w:afterAutospacing="0"/>
        <w:rPr>
          <w:rFonts w:asciiTheme="minorHAnsi" w:hAnsiTheme="minorHAnsi" w:cstheme="minorHAnsi"/>
          <w:color w:val="000000"/>
          <w:sz w:val="22"/>
          <w:szCs w:val="22"/>
        </w:rPr>
      </w:pPr>
      <w:r w:rsidRPr="00C46EAB">
        <w:rPr>
          <w:rFonts w:asciiTheme="minorHAnsi" w:hAnsiTheme="minorHAnsi" w:cstheme="minorHAnsi"/>
          <w:color w:val="000000"/>
          <w:sz w:val="22"/>
          <w:szCs w:val="22"/>
        </w:rPr>
        <w:t xml:space="preserve">Save time and make data prep easier with data </w:t>
      </w:r>
      <w:proofErr w:type="spellStart"/>
      <w:r w:rsidRPr="00C46EAB">
        <w:rPr>
          <w:rFonts w:asciiTheme="minorHAnsi" w:hAnsiTheme="minorHAnsi" w:cstheme="minorHAnsi"/>
          <w:color w:val="000000"/>
          <w:sz w:val="22"/>
          <w:szCs w:val="22"/>
        </w:rPr>
        <w:t>modeling</w:t>
      </w:r>
      <w:proofErr w:type="spellEnd"/>
      <w:r w:rsidRPr="00C46EAB">
        <w:rPr>
          <w:rFonts w:asciiTheme="minorHAnsi" w:hAnsiTheme="minorHAnsi" w:cstheme="minorHAnsi"/>
          <w:color w:val="000000"/>
          <w:sz w:val="22"/>
          <w:szCs w:val="22"/>
        </w:rPr>
        <w:t xml:space="preserve"> tools. Reclaim hours in your day using the self-service Power Query experience familiar to millions of Excel users. Ingest, transform, integrate, and enrich data in Power BI.</w:t>
      </w:r>
    </w:p>
    <w:p w:rsidR="00862091" w:rsidRPr="00C46EAB" w:rsidRDefault="00862091">
      <w:pPr>
        <w:rPr>
          <w:rFonts w:cstheme="minorHAnsi"/>
        </w:rPr>
      </w:pPr>
    </w:p>
    <w:p w:rsidR="00C46EAB" w:rsidRPr="00C46EAB" w:rsidRDefault="00C46EAB" w:rsidP="00C46EAB">
      <w:pPr>
        <w:pStyle w:val="Heading3"/>
        <w:shd w:val="clear" w:color="auto" w:fill="FFFFFF"/>
        <w:spacing w:before="0" w:beforeAutospacing="0" w:after="135" w:afterAutospacing="0"/>
        <w:rPr>
          <w:rFonts w:asciiTheme="minorHAnsi" w:hAnsiTheme="minorHAnsi" w:cstheme="minorHAnsi"/>
          <w:color w:val="000000"/>
          <w:sz w:val="22"/>
          <w:szCs w:val="22"/>
        </w:rPr>
      </w:pPr>
      <w:r w:rsidRPr="00C46EAB">
        <w:rPr>
          <w:rFonts w:asciiTheme="minorHAnsi" w:hAnsiTheme="minorHAnsi" w:cstheme="minorHAnsi"/>
          <w:color w:val="000000"/>
          <w:sz w:val="22"/>
          <w:szCs w:val="22"/>
        </w:rPr>
        <w:t>Provide advanced analytics with the familiarity of Office</w:t>
      </w:r>
    </w:p>
    <w:p w:rsidR="00C46EAB" w:rsidRPr="00C46EAB" w:rsidRDefault="00C46EAB" w:rsidP="00C46EAB">
      <w:pPr>
        <w:pStyle w:val="NormalWeb"/>
        <w:shd w:val="clear" w:color="auto" w:fill="FFFFFF"/>
        <w:spacing w:before="180" w:beforeAutospacing="0" w:after="180" w:afterAutospacing="0"/>
        <w:rPr>
          <w:rFonts w:asciiTheme="minorHAnsi" w:hAnsiTheme="minorHAnsi" w:cstheme="minorHAnsi"/>
          <w:color w:val="000000"/>
          <w:sz w:val="22"/>
          <w:szCs w:val="22"/>
        </w:rPr>
      </w:pPr>
      <w:r w:rsidRPr="00C46EAB">
        <w:rPr>
          <w:rFonts w:asciiTheme="minorHAnsi" w:hAnsiTheme="minorHAnsi" w:cstheme="minorHAnsi"/>
          <w:color w:val="000000"/>
          <w:sz w:val="22"/>
          <w:szCs w:val="22"/>
        </w:rPr>
        <w:t>Dig deeper into data and find patterns you may have otherwise missed that lead to actionable insights. Use features like quick measures, grouping, forecasting, and clustering. Give advanced users full control over their model using powerful DAX formula language. If you’re familiar with Office, you’ll feel at home in Power BI.</w:t>
      </w:r>
    </w:p>
    <w:p w:rsidR="00C46EAB" w:rsidRPr="00C46EAB" w:rsidRDefault="00C46EAB" w:rsidP="00C46EAB">
      <w:pPr>
        <w:pStyle w:val="Heading3"/>
        <w:shd w:val="clear" w:color="auto" w:fill="FFFFFF"/>
        <w:spacing w:before="0" w:beforeAutospacing="0" w:after="135" w:afterAutospacing="0"/>
        <w:rPr>
          <w:rFonts w:asciiTheme="minorHAnsi" w:hAnsiTheme="minorHAnsi" w:cstheme="minorHAnsi"/>
          <w:color w:val="000000"/>
          <w:sz w:val="22"/>
          <w:szCs w:val="22"/>
        </w:rPr>
      </w:pPr>
      <w:r w:rsidRPr="00C46EAB">
        <w:rPr>
          <w:rFonts w:asciiTheme="minorHAnsi" w:hAnsiTheme="minorHAnsi" w:cstheme="minorHAnsi"/>
          <w:color w:val="000000"/>
          <w:sz w:val="22"/>
          <w:szCs w:val="22"/>
        </w:rPr>
        <w:t>Deepen your data insights with AI-driven augmented analytics</w:t>
      </w:r>
    </w:p>
    <w:p w:rsidR="00C46EAB" w:rsidRPr="00C46EAB" w:rsidRDefault="00C46EAB" w:rsidP="00C46EAB">
      <w:pPr>
        <w:pStyle w:val="NormalWeb"/>
        <w:shd w:val="clear" w:color="auto" w:fill="FFFFFF"/>
        <w:spacing w:before="180" w:beforeAutospacing="0" w:after="180" w:afterAutospacing="0"/>
        <w:rPr>
          <w:rFonts w:asciiTheme="minorHAnsi" w:hAnsiTheme="minorHAnsi" w:cstheme="minorHAnsi"/>
          <w:color w:val="000000"/>
          <w:sz w:val="22"/>
          <w:szCs w:val="22"/>
        </w:rPr>
      </w:pPr>
      <w:r w:rsidRPr="00C46EAB">
        <w:rPr>
          <w:rFonts w:asciiTheme="minorHAnsi" w:hAnsiTheme="minorHAnsi" w:cstheme="minorHAnsi"/>
          <w:color w:val="000000"/>
          <w:sz w:val="22"/>
          <w:szCs w:val="22"/>
        </w:rPr>
        <w:t>Explore your data, automatically find patterns, understand what your data means, and predict future outcomes to drive business results. The new AI capabilities—pioneered in Azure and now available in Power BI—require no code, enabling all of your Power BI users to discover hidden, actionable insights and drive more strategic business outcomes.</w:t>
      </w:r>
    </w:p>
    <w:p w:rsidR="00C46EAB" w:rsidRDefault="00C46EAB"/>
    <w:p w:rsidR="00862091" w:rsidRDefault="00862091"/>
    <w:p w:rsidR="00862091" w:rsidRDefault="00862091">
      <w:r>
        <w:t xml:space="preserve"> </w:t>
      </w:r>
      <w:r w:rsidRPr="00C46EAB">
        <w:rPr>
          <w:b/>
          <w:sz w:val="40"/>
          <w:szCs w:val="40"/>
        </w:rPr>
        <w:t xml:space="preserve">Power BI Pro </w:t>
      </w:r>
      <w:r w:rsidRPr="00C46EAB">
        <w:rPr>
          <w:b/>
          <w:sz w:val="40"/>
          <w:szCs w:val="40"/>
        </w:rPr>
        <w:t>–</w:t>
      </w:r>
      <w:r w:rsidRPr="00C46EAB">
        <w:rPr>
          <w:b/>
          <w:sz w:val="40"/>
          <w:szCs w:val="40"/>
        </w:rPr>
        <w:t xml:space="preserve"> </w:t>
      </w:r>
      <w:r w:rsidR="00C46EAB" w:rsidRPr="00C46EAB">
        <w:rPr>
          <w:b/>
          <w:sz w:val="40"/>
          <w:szCs w:val="40"/>
        </w:rPr>
        <w:t>660.00 INR</w:t>
      </w:r>
    </w:p>
    <w:p w:rsidR="00C46EAB" w:rsidRPr="00C46EAB" w:rsidRDefault="00C46EAB" w:rsidP="00C46EAB">
      <w:pPr>
        <w:pStyle w:val="Heading3"/>
        <w:shd w:val="clear" w:color="auto" w:fill="FFFFFF"/>
        <w:spacing w:before="0" w:beforeAutospacing="0" w:after="135" w:afterAutospacing="0"/>
        <w:rPr>
          <w:rFonts w:asciiTheme="minorHAnsi" w:hAnsiTheme="minorHAnsi" w:cstheme="minorHAnsi"/>
          <w:color w:val="000000"/>
          <w:sz w:val="30"/>
          <w:szCs w:val="30"/>
        </w:rPr>
      </w:pPr>
      <w:r w:rsidRPr="00C46EAB">
        <w:rPr>
          <w:rFonts w:asciiTheme="minorHAnsi" w:hAnsiTheme="minorHAnsi" w:cstheme="minorHAnsi"/>
          <w:color w:val="000000"/>
          <w:sz w:val="30"/>
          <w:szCs w:val="30"/>
        </w:rPr>
        <w:t>Discover insights quickly</w:t>
      </w:r>
    </w:p>
    <w:p w:rsidR="00C46EAB" w:rsidRPr="00C46EAB" w:rsidRDefault="00C46EAB" w:rsidP="00C46EAB">
      <w:pPr>
        <w:numPr>
          <w:ilvl w:val="0"/>
          <w:numId w:val="1"/>
        </w:numPr>
        <w:shd w:val="clear" w:color="auto" w:fill="FFFFFF"/>
        <w:spacing w:before="100" w:beforeAutospacing="1" w:after="0" w:line="240" w:lineRule="auto"/>
        <w:ind w:left="0"/>
        <w:rPr>
          <w:rFonts w:cstheme="minorHAnsi"/>
          <w:color w:val="000000"/>
          <w:sz w:val="24"/>
          <w:szCs w:val="24"/>
        </w:rPr>
      </w:pPr>
      <w:r w:rsidRPr="00C46EAB">
        <w:rPr>
          <w:rFonts w:cstheme="minorHAnsi"/>
          <w:color w:val="000000"/>
        </w:rPr>
        <w:t>Explore data easily by using conversational language and get meaningful answers to data questions asked in your own words.</w:t>
      </w:r>
    </w:p>
    <w:p w:rsidR="00C46EAB" w:rsidRPr="00C46EAB" w:rsidRDefault="00C46EAB" w:rsidP="00C46EAB">
      <w:pPr>
        <w:numPr>
          <w:ilvl w:val="0"/>
          <w:numId w:val="2"/>
        </w:numPr>
        <w:shd w:val="clear" w:color="auto" w:fill="FFFFFF"/>
        <w:spacing w:before="100" w:beforeAutospacing="1" w:after="0" w:line="240" w:lineRule="auto"/>
        <w:ind w:left="0"/>
        <w:rPr>
          <w:rFonts w:cstheme="minorHAnsi"/>
          <w:color w:val="000000"/>
        </w:rPr>
      </w:pPr>
      <w:r w:rsidRPr="00C46EAB">
        <w:rPr>
          <w:rFonts w:cstheme="minorHAnsi"/>
          <w:color w:val="000000"/>
        </w:rPr>
        <w:t xml:space="preserve">Get insights instantly from your </w:t>
      </w:r>
      <w:proofErr w:type="spellStart"/>
      <w:r w:rsidRPr="00C46EAB">
        <w:rPr>
          <w:rFonts w:cstheme="minorHAnsi"/>
          <w:color w:val="000000"/>
        </w:rPr>
        <w:t>favorite</w:t>
      </w:r>
      <w:proofErr w:type="spellEnd"/>
      <w:r w:rsidRPr="00C46EAB">
        <w:rPr>
          <w:rFonts w:cstheme="minorHAnsi"/>
          <w:color w:val="000000"/>
        </w:rPr>
        <w:t xml:space="preserve"> applications using pre-built data visualization and report </w:t>
      </w:r>
      <w:proofErr w:type="gramStart"/>
      <w:r w:rsidRPr="00C46EAB">
        <w:rPr>
          <w:rFonts w:cstheme="minorHAnsi"/>
          <w:color w:val="000000"/>
        </w:rPr>
        <w:t>templates.</w:t>
      </w:r>
      <w:proofErr w:type="gramEnd"/>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Keep your priority analytics handy by pinning your most relevant content, and ensure others see valuable insights by promoting them using administrative tools.</w:t>
      </w:r>
    </w:p>
    <w:p w:rsidR="00C46EAB" w:rsidRDefault="00C46EAB"/>
    <w:p w:rsidR="00C46EAB" w:rsidRPr="00C46EAB" w:rsidRDefault="00C46EAB" w:rsidP="00C46EAB">
      <w:pPr>
        <w:pStyle w:val="Heading3"/>
        <w:shd w:val="clear" w:color="auto" w:fill="FFFFFF"/>
        <w:spacing w:before="0" w:beforeAutospacing="0" w:after="135" w:afterAutospacing="0"/>
        <w:rPr>
          <w:rFonts w:asciiTheme="minorHAnsi" w:hAnsiTheme="minorHAnsi" w:cstheme="minorHAnsi"/>
          <w:color w:val="000000"/>
          <w:sz w:val="30"/>
          <w:szCs w:val="30"/>
        </w:rPr>
      </w:pPr>
      <w:r w:rsidRPr="00C46EAB">
        <w:rPr>
          <w:rFonts w:asciiTheme="minorHAnsi" w:hAnsiTheme="minorHAnsi" w:cstheme="minorHAnsi"/>
          <w:color w:val="000000"/>
          <w:sz w:val="30"/>
          <w:szCs w:val="30"/>
        </w:rPr>
        <w:t>Get more done with familiar tools</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Get the answers you need quickly using the skills you have today—whether you are most comfortable using other BI tools, Excel, or Azure.</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Increase the impact of your insights by sharing them with teammates in the tools they use every day such as Microsoft Teams, Dynamics 365, and the Microsoft Power Platform.</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Encourage data exploration and insight sharing with an intuitive, familiar experience that looks and works like the other Microsoft technologies your teams already use.</w:t>
      </w:r>
    </w:p>
    <w:p w:rsidR="00C46EAB" w:rsidRDefault="00C46EAB"/>
    <w:p w:rsidR="00C46EAB" w:rsidRDefault="00C46EAB"/>
    <w:p w:rsidR="00C46EAB" w:rsidRDefault="00C46EAB"/>
    <w:p w:rsidR="00C46EAB" w:rsidRDefault="00C46EAB"/>
    <w:p w:rsidR="00C46EAB" w:rsidRPr="00C46EAB" w:rsidRDefault="00862091">
      <w:pPr>
        <w:rPr>
          <w:b/>
          <w:sz w:val="40"/>
          <w:szCs w:val="40"/>
        </w:rPr>
      </w:pPr>
      <w:r w:rsidRPr="00C46EAB">
        <w:rPr>
          <w:b/>
          <w:sz w:val="40"/>
          <w:szCs w:val="40"/>
        </w:rPr>
        <w:t>Power BI Premium</w:t>
      </w:r>
      <w:r w:rsidR="00C46EAB" w:rsidRPr="00C46EAB">
        <w:rPr>
          <w:b/>
          <w:sz w:val="40"/>
          <w:szCs w:val="40"/>
        </w:rPr>
        <w:t xml:space="preserve"> – 330,190 INR</w:t>
      </w:r>
    </w:p>
    <w:p w:rsidR="00C46EAB" w:rsidRPr="00C46EAB" w:rsidRDefault="00C46EAB" w:rsidP="00C46EAB">
      <w:pPr>
        <w:pStyle w:val="Heading3"/>
        <w:shd w:val="clear" w:color="auto" w:fill="FFFFFF"/>
        <w:spacing w:before="0" w:beforeAutospacing="0" w:after="135" w:afterAutospacing="0"/>
        <w:rPr>
          <w:rFonts w:asciiTheme="minorHAnsi" w:hAnsiTheme="minorHAnsi" w:cstheme="minorHAnsi"/>
          <w:color w:val="000000"/>
          <w:sz w:val="30"/>
          <w:szCs w:val="30"/>
        </w:rPr>
      </w:pPr>
      <w:r w:rsidRPr="00C46EAB">
        <w:rPr>
          <w:rFonts w:asciiTheme="minorHAnsi" w:hAnsiTheme="minorHAnsi" w:cstheme="minorHAnsi"/>
          <w:color w:val="000000"/>
          <w:sz w:val="30"/>
          <w:szCs w:val="30"/>
        </w:rPr>
        <w:t>Accelerate decision making when everyone has access to insights</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Enable anyone— whether they’re inside or outside your organization—to view all Power BI content including paginated and interactive reports without purchasing individual licenses.</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Choose the deployment option that works best for your organization, with on-premises reporting through </w:t>
      </w:r>
      <w:hyperlink r:id="rId10" w:history="1">
        <w:r w:rsidRPr="00C46EAB">
          <w:rPr>
            <w:rFonts w:cstheme="minorHAnsi"/>
            <w:color w:val="000000"/>
          </w:rPr>
          <w:t>Power BI Report Server</w:t>
        </w:r>
      </w:hyperlink>
      <w:r w:rsidRPr="00C46EAB">
        <w:rPr>
          <w:rFonts w:cstheme="minorHAnsi"/>
          <w:color w:val="000000"/>
        </w:rPr>
        <w:t>, and your choice of geographic region for cloud deployment.</w:t>
      </w:r>
    </w:p>
    <w:p w:rsid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Scale as your needs grow with dedicated cloud infrastructure that gives you control of performance.</w:t>
      </w:r>
    </w:p>
    <w:p w:rsidR="00C46EAB" w:rsidRDefault="00C46EAB" w:rsidP="00C46EAB">
      <w:pPr>
        <w:shd w:val="clear" w:color="auto" w:fill="FFFFFF"/>
        <w:spacing w:before="100" w:beforeAutospacing="1" w:after="0" w:line="240" w:lineRule="auto"/>
        <w:rPr>
          <w:rFonts w:cstheme="minorHAnsi"/>
          <w:color w:val="000000"/>
        </w:rPr>
      </w:pPr>
    </w:p>
    <w:p w:rsidR="00C46EAB" w:rsidRPr="00C46EAB" w:rsidRDefault="00C46EAB" w:rsidP="00C46EAB">
      <w:pPr>
        <w:pStyle w:val="Heading3"/>
        <w:shd w:val="clear" w:color="auto" w:fill="FFFFFF"/>
        <w:spacing w:before="0" w:beforeAutospacing="0" w:after="135" w:afterAutospacing="0"/>
        <w:rPr>
          <w:rFonts w:asciiTheme="minorHAnsi" w:hAnsiTheme="minorHAnsi" w:cstheme="minorHAnsi"/>
          <w:color w:val="000000"/>
          <w:sz w:val="30"/>
          <w:szCs w:val="30"/>
        </w:rPr>
      </w:pPr>
      <w:r w:rsidRPr="00C46EAB">
        <w:rPr>
          <w:rFonts w:asciiTheme="minorHAnsi" w:hAnsiTheme="minorHAnsi" w:cstheme="minorHAnsi"/>
          <w:color w:val="000000"/>
          <w:sz w:val="30"/>
          <w:szCs w:val="30"/>
        </w:rPr>
        <w:t>Accelerate decision making when everyone has access to insights</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Enable anyone— whether they’re inside or outside your organization—to view all Power BI content including paginated and interactive reports without purchasing individual licenses.</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Choose the deployment option that works best for your organization, with on-premises reporting through </w:t>
      </w:r>
      <w:hyperlink r:id="rId11" w:history="1">
        <w:r w:rsidRPr="00C46EAB">
          <w:rPr>
            <w:rFonts w:cstheme="minorHAnsi"/>
            <w:color w:val="000000"/>
          </w:rPr>
          <w:t>Power BI Report Server</w:t>
        </w:r>
      </w:hyperlink>
      <w:r w:rsidRPr="00C46EAB">
        <w:rPr>
          <w:rFonts w:cstheme="minorHAnsi"/>
          <w:color w:val="000000"/>
        </w:rPr>
        <w:t>, and your choice of geographic region for cloud deployment.</w:t>
      </w:r>
    </w:p>
    <w:p w:rsid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Scale as your needs grow with dedicated cloud infrastructure that gives you control of performance.</w:t>
      </w:r>
    </w:p>
    <w:p w:rsidR="00C46EAB" w:rsidRPr="00C46EAB" w:rsidRDefault="00C46EAB" w:rsidP="00C46EAB">
      <w:pPr>
        <w:shd w:val="clear" w:color="auto" w:fill="FFFFFF"/>
        <w:spacing w:before="100" w:beforeAutospacing="1" w:after="0" w:line="240" w:lineRule="auto"/>
        <w:rPr>
          <w:rFonts w:cstheme="minorHAnsi"/>
          <w:color w:val="000000"/>
        </w:rPr>
      </w:pPr>
    </w:p>
    <w:p w:rsidR="00C46EAB" w:rsidRPr="00C46EAB" w:rsidRDefault="00C46EAB" w:rsidP="00C46EAB">
      <w:pPr>
        <w:pStyle w:val="Heading3"/>
        <w:shd w:val="clear" w:color="auto" w:fill="FFFFFF"/>
        <w:spacing w:before="0" w:beforeAutospacing="0" w:after="135" w:afterAutospacing="0"/>
        <w:rPr>
          <w:rFonts w:asciiTheme="minorHAnsi" w:hAnsiTheme="minorHAnsi" w:cstheme="minorHAnsi"/>
          <w:color w:val="000000"/>
          <w:sz w:val="30"/>
          <w:szCs w:val="30"/>
        </w:rPr>
      </w:pPr>
      <w:r w:rsidRPr="00C46EAB">
        <w:rPr>
          <w:rFonts w:asciiTheme="minorHAnsi" w:hAnsiTheme="minorHAnsi" w:cstheme="minorHAnsi"/>
          <w:color w:val="000000"/>
          <w:sz w:val="30"/>
          <w:szCs w:val="30"/>
        </w:rPr>
        <w:t>Improve publishing efficiency and accuracy of BI content</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Quickly move content from development and testing to production with confidence using the simple visual cues in deployment pipelines.</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Rapidly deploy reports with improved consistency and performance without needing special DevOps skills or tools.</w:t>
      </w:r>
    </w:p>
    <w:p w:rsidR="00C46EAB" w:rsidRPr="00C46EAB" w:rsidRDefault="00C46EAB" w:rsidP="00C46EAB">
      <w:pPr>
        <w:numPr>
          <w:ilvl w:val="0"/>
          <w:numId w:val="3"/>
        </w:numPr>
        <w:shd w:val="clear" w:color="auto" w:fill="FFFFFF"/>
        <w:spacing w:before="100" w:beforeAutospacing="1" w:after="0" w:line="240" w:lineRule="auto"/>
        <w:ind w:left="0"/>
        <w:rPr>
          <w:rFonts w:cstheme="minorHAnsi"/>
          <w:color w:val="000000"/>
        </w:rPr>
      </w:pPr>
      <w:r w:rsidRPr="00C46EAB">
        <w:rPr>
          <w:rFonts w:cstheme="minorHAnsi"/>
          <w:color w:val="000000"/>
        </w:rPr>
        <w:t>Save time and improve accuracy by using repeatable content management processes while personalizing them to fit your organization.</w:t>
      </w:r>
    </w:p>
    <w:p w:rsidR="00C46EAB" w:rsidRPr="00C46EAB" w:rsidRDefault="00C46EAB" w:rsidP="00C46EAB">
      <w:pPr>
        <w:shd w:val="clear" w:color="auto" w:fill="FFFFFF"/>
        <w:spacing w:before="100" w:beforeAutospacing="1" w:after="0" w:line="240" w:lineRule="auto"/>
        <w:rPr>
          <w:rFonts w:cstheme="minorHAnsi"/>
          <w:color w:val="000000"/>
        </w:rPr>
      </w:pPr>
    </w:p>
    <w:p w:rsidR="00C46EAB" w:rsidRDefault="00C46EAB"/>
    <w:sectPr w:rsidR="00C46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362D7"/>
    <w:multiLevelType w:val="multilevel"/>
    <w:tmpl w:val="3F90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A562A8"/>
    <w:multiLevelType w:val="multilevel"/>
    <w:tmpl w:val="4010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502FA8"/>
    <w:multiLevelType w:val="multilevel"/>
    <w:tmpl w:val="030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2278F8"/>
    <w:multiLevelType w:val="multilevel"/>
    <w:tmpl w:val="3DF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F55F0B"/>
    <w:multiLevelType w:val="multilevel"/>
    <w:tmpl w:val="E2C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BD4A3F"/>
    <w:multiLevelType w:val="multilevel"/>
    <w:tmpl w:val="086E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E4359F"/>
    <w:multiLevelType w:val="multilevel"/>
    <w:tmpl w:val="88B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AF6483"/>
    <w:multiLevelType w:val="multilevel"/>
    <w:tmpl w:val="852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DC6D10"/>
    <w:multiLevelType w:val="multilevel"/>
    <w:tmpl w:val="A42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0"/>
  </w:num>
  <w:num w:numId="3">
    <w:abstractNumId w:val="1"/>
  </w:num>
  <w:num w:numId="4">
    <w:abstractNumId w:val="5"/>
  </w:num>
  <w:num w:numId="5">
    <w:abstractNumId w:val="8"/>
  </w:num>
  <w:num w:numId="6">
    <w:abstractNumId w:val="4"/>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091"/>
    <w:rsid w:val="001F1A47"/>
    <w:rsid w:val="00862091"/>
    <w:rsid w:val="00946393"/>
    <w:rsid w:val="00C001C7"/>
    <w:rsid w:val="00C46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8C76"/>
  <w15:chartTrackingRefBased/>
  <w15:docId w15:val="{0FD818BF-9276-444B-9B75-3797968A6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6E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620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209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620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C46EA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C46E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10327">
      <w:bodyDiv w:val="1"/>
      <w:marLeft w:val="0"/>
      <w:marRight w:val="0"/>
      <w:marTop w:val="0"/>
      <w:marBottom w:val="0"/>
      <w:divBdr>
        <w:top w:val="none" w:sz="0" w:space="0" w:color="auto"/>
        <w:left w:val="none" w:sz="0" w:space="0" w:color="auto"/>
        <w:bottom w:val="none" w:sz="0" w:space="0" w:color="auto"/>
        <w:right w:val="none" w:sz="0" w:space="0" w:color="auto"/>
      </w:divBdr>
    </w:div>
    <w:div w:id="531773417">
      <w:bodyDiv w:val="1"/>
      <w:marLeft w:val="0"/>
      <w:marRight w:val="0"/>
      <w:marTop w:val="0"/>
      <w:marBottom w:val="0"/>
      <w:divBdr>
        <w:top w:val="none" w:sz="0" w:space="0" w:color="auto"/>
        <w:left w:val="none" w:sz="0" w:space="0" w:color="auto"/>
        <w:bottom w:val="none" w:sz="0" w:space="0" w:color="auto"/>
        <w:right w:val="none" w:sz="0" w:space="0" w:color="auto"/>
      </w:divBdr>
    </w:div>
    <w:div w:id="756362173">
      <w:bodyDiv w:val="1"/>
      <w:marLeft w:val="0"/>
      <w:marRight w:val="0"/>
      <w:marTop w:val="0"/>
      <w:marBottom w:val="0"/>
      <w:divBdr>
        <w:top w:val="none" w:sz="0" w:space="0" w:color="auto"/>
        <w:left w:val="none" w:sz="0" w:space="0" w:color="auto"/>
        <w:bottom w:val="none" w:sz="0" w:space="0" w:color="auto"/>
        <w:right w:val="none" w:sz="0" w:space="0" w:color="auto"/>
      </w:divBdr>
    </w:div>
    <w:div w:id="870800915">
      <w:bodyDiv w:val="1"/>
      <w:marLeft w:val="0"/>
      <w:marRight w:val="0"/>
      <w:marTop w:val="0"/>
      <w:marBottom w:val="0"/>
      <w:divBdr>
        <w:top w:val="none" w:sz="0" w:space="0" w:color="auto"/>
        <w:left w:val="none" w:sz="0" w:space="0" w:color="auto"/>
        <w:bottom w:val="none" w:sz="0" w:space="0" w:color="auto"/>
        <w:right w:val="none" w:sz="0" w:space="0" w:color="auto"/>
      </w:divBdr>
    </w:div>
    <w:div w:id="1032806506">
      <w:bodyDiv w:val="1"/>
      <w:marLeft w:val="0"/>
      <w:marRight w:val="0"/>
      <w:marTop w:val="0"/>
      <w:marBottom w:val="0"/>
      <w:divBdr>
        <w:top w:val="none" w:sz="0" w:space="0" w:color="auto"/>
        <w:left w:val="none" w:sz="0" w:space="0" w:color="auto"/>
        <w:bottom w:val="none" w:sz="0" w:space="0" w:color="auto"/>
        <w:right w:val="none" w:sz="0" w:space="0" w:color="auto"/>
      </w:divBdr>
    </w:div>
    <w:div w:id="1438017157">
      <w:bodyDiv w:val="1"/>
      <w:marLeft w:val="0"/>
      <w:marRight w:val="0"/>
      <w:marTop w:val="0"/>
      <w:marBottom w:val="0"/>
      <w:divBdr>
        <w:top w:val="none" w:sz="0" w:space="0" w:color="auto"/>
        <w:left w:val="none" w:sz="0" w:space="0" w:color="auto"/>
        <w:bottom w:val="none" w:sz="0" w:space="0" w:color="auto"/>
        <w:right w:val="none" w:sz="0" w:space="0" w:color="auto"/>
      </w:divBdr>
    </w:div>
    <w:div w:id="1648432027">
      <w:bodyDiv w:val="1"/>
      <w:marLeft w:val="0"/>
      <w:marRight w:val="0"/>
      <w:marTop w:val="0"/>
      <w:marBottom w:val="0"/>
      <w:divBdr>
        <w:top w:val="none" w:sz="0" w:space="0" w:color="auto"/>
        <w:left w:val="none" w:sz="0" w:space="0" w:color="auto"/>
        <w:bottom w:val="none" w:sz="0" w:space="0" w:color="auto"/>
        <w:right w:val="none" w:sz="0" w:space="0" w:color="auto"/>
      </w:divBdr>
    </w:div>
    <w:div w:id="1651905371">
      <w:bodyDiv w:val="1"/>
      <w:marLeft w:val="0"/>
      <w:marRight w:val="0"/>
      <w:marTop w:val="0"/>
      <w:marBottom w:val="0"/>
      <w:divBdr>
        <w:top w:val="none" w:sz="0" w:space="0" w:color="auto"/>
        <w:left w:val="none" w:sz="0" w:space="0" w:color="auto"/>
        <w:bottom w:val="none" w:sz="0" w:space="0" w:color="auto"/>
        <w:right w:val="none" w:sz="0" w:space="0" w:color="auto"/>
      </w:divBdr>
    </w:div>
    <w:div w:id="1655328134">
      <w:bodyDiv w:val="1"/>
      <w:marLeft w:val="0"/>
      <w:marRight w:val="0"/>
      <w:marTop w:val="0"/>
      <w:marBottom w:val="0"/>
      <w:divBdr>
        <w:top w:val="none" w:sz="0" w:space="0" w:color="auto"/>
        <w:left w:val="none" w:sz="0" w:space="0" w:color="auto"/>
        <w:bottom w:val="none" w:sz="0" w:space="0" w:color="auto"/>
        <w:right w:val="none" w:sz="0" w:space="0" w:color="auto"/>
      </w:divBdr>
    </w:div>
    <w:div w:id="1909609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owerbi.microsoft.com/report-server/" TargetMode="External"/><Relationship Id="rId5" Type="http://schemas.openxmlformats.org/officeDocument/2006/relationships/image" Target="media/image1.png"/><Relationship Id="rId10" Type="http://schemas.openxmlformats.org/officeDocument/2006/relationships/hyperlink" Target="https://powerbi.microsoft.com/report-serve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Mungalpara</dc:creator>
  <cp:keywords/>
  <dc:description/>
  <cp:lastModifiedBy>Jaimin Mungalpara</cp:lastModifiedBy>
  <cp:revision>2</cp:revision>
  <dcterms:created xsi:type="dcterms:W3CDTF">2020-05-19T09:18:00Z</dcterms:created>
  <dcterms:modified xsi:type="dcterms:W3CDTF">2020-05-19T09:44:00Z</dcterms:modified>
</cp:coreProperties>
</file>