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C98E3" w14:textId="35EB802D" w:rsidR="00C162A2" w:rsidRPr="00C162A2" w:rsidRDefault="00C162A2" w:rsidP="00C162A2">
      <w:pPr>
        <w:jc w:val="center"/>
        <w:rPr>
          <w:sz w:val="48"/>
          <w:szCs w:val="48"/>
        </w:rPr>
      </w:pPr>
      <w:r w:rsidRPr="00C162A2">
        <w:rPr>
          <w:b/>
          <w:bCs/>
          <w:sz w:val="48"/>
          <w:szCs w:val="48"/>
        </w:rPr>
        <w:t xml:space="preserve">Managing Users, Groups, and Sudo Privileges? SSH Security &amp; Key-Based Authentication? Understanding </w:t>
      </w:r>
      <w:proofErr w:type="spellStart"/>
      <w:r w:rsidRPr="00C162A2">
        <w:rPr>
          <w:b/>
          <w:bCs/>
          <w:sz w:val="48"/>
          <w:szCs w:val="48"/>
        </w:rPr>
        <w:t>SELinux</w:t>
      </w:r>
      <w:proofErr w:type="spellEnd"/>
      <w:r w:rsidRPr="00C162A2">
        <w:rPr>
          <w:b/>
          <w:bCs/>
          <w:sz w:val="48"/>
          <w:szCs w:val="48"/>
        </w:rPr>
        <w:t xml:space="preserve"> &amp; </w:t>
      </w:r>
      <w:proofErr w:type="spellStart"/>
      <w:r w:rsidRPr="00C162A2">
        <w:rPr>
          <w:b/>
          <w:bCs/>
          <w:sz w:val="48"/>
          <w:szCs w:val="48"/>
        </w:rPr>
        <w:t>AppArmor</w:t>
      </w:r>
      <w:proofErr w:type="spellEnd"/>
    </w:p>
    <w:p w14:paraId="09EAF7E0" w14:textId="77777777" w:rsidR="00D70801" w:rsidRDefault="00D70801">
      <w:pPr>
        <w:rPr>
          <w:sz w:val="40"/>
          <w:szCs w:val="40"/>
        </w:rPr>
      </w:pPr>
    </w:p>
    <w:p w14:paraId="7161E77C" w14:textId="2A5818CA" w:rsidR="00C162A2" w:rsidRPr="00C162A2" w:rsidRDefault="00C162A2" w:rsidP="00C162A2">
      <w:pPr>
        <w:rPr>
          <w:sz w:val="40"/>
          <w:szCs w:val="40"/>
        </w:rPr>
      </w:pPr>
      <w:r w:rsidRPr="00C162A2">
        <w:rPr>
          <w:b/>
          <w:bCs/>
          <w:sz w:val="40"/>
          <w:szCs w:val="40"/>
        </w:rPr>
        <w:t>1.</w:t>
      </w:r>
      <w:r w:rsidRPr="00C162A2">
        <w:rPr>
          <w:sz w:val="40"/>
          <w:szCs w:val="40"/>
        </w:rPr>
        <w:t xml:space="preserve">Create a new user called streamer and a group called </w:t>
      </w:r>
      <w:proofErr w:type="spellStart"/>
      <w:r w:rsidRPr="00C162A2">
        <w:rPr>
          <w:sz w:val="40"/>
          <w:szCs w:val="40"/>
        </w:rPr>
        <w:t>musicfans</w:t>
      </w:r>
      <w:proofErr w:type="spellEnd"/>
      <w:r w:rsidRPr="00C162A2">
        <w:rPr>
          <w:sz w:val="40"/>
          <w:szCs w:val="40"/>
        </w:rPr>
        <w:t xml:space="preserve"> on your Linux system, then add streamer to the </w:t>
      </w:r>
      <w:proofErr w:type="spellStart"/>
      <w:r w:rsidRPr="00C162A2">
        <w:rPr>
          <w:sz w:val="40"/>
          <w:szCs w:val="40"/>
        </w:rPr>
        <w:t>musicfans</w:t>
      </w:r>
      <w:proofErr w:type="spellEnd"/>
      <w:r w:rsidRPr="00C162A2">
        <w:rPr>
          <w:sz w:val="40"/>
          <w:szCs w:val="40"/>
        </w:rPr>
        <w:t xml:space="preserve"> group. Verify the group membership using the id command.</w:t>
      </w:r>
    </w:p>
    <w:p w14:paraId="4AB7383C" w14:textId="7F1BB5EC" w:rsidR="00C162A2" w:rsidRDefault="00C162A2">
      <w:pPr>
        <w:rPr>
          <w:sz w:val="40"/>
          <w:szCs w:val="40"/>
        </w:rPr>
      </w:pPr>
      <w:r w:rsidRPr="00C162A2">
        <w:rPr>
          <w:sz w:val="40"/>
          <w:szCs w:val="40"/>
        </w:rPr>
        <w:sym w:font="Wingdings" w:char="F0E0"/>
      </w:r>
    </w:p>
    <w:p w14:paraId="73212F51" w14:textId="2CB6EBE9" w:rsidR="00C162A2" w:rsidRDefault="00C162A2">
      <w:pPr>
        <w:rPr>
          <w:sz w:val="40"/>
          <w:szCs w:val="40"/>
        </w:rPr>
      </w:pPr>
      <w:r>
        <w:rPr>
          <w:noProof/>
          <w:sz w:val="40"/>
          <w:szCs w:val="40"/>
        </w:rPr>
        <w:drawing>
          <wp:inline distT="0" distB="0" distL="0" distR="0" wp14:anchorId="008504D8" wp14:editId="26C7B598">
            <wp:extent cx="4778154" cy="1615580"/>
            <wp:effectExtent l="0" t="0" r="3810" b="3810"/>
            <wp:docPr id="766035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35275" name="Picture 766035275"/>
                    <pic:cNvPicPr/>
                  </pic:nvPicPr>
                  <pic:blipFill>
                    <a:blip r:embed="rId4">
                      <a:extLst>
                        <a:ext uri="{28A0092B-C50C-407E-A947-70E740481C1C}">
                          <a14:useLocalDpi xmlns:a14="http://schemas.microsoft.com/office/drawing/2010/main" val="0"/>
                        </a:ext>
                      </a:extLst>
                    </a:blip>
                    <a:stretch>
                      <a:fillRect/>
                    </a:stretch>
                  </pic:blipFill>
                  <pic:spPr>
                    <a:xfrm>
                      <a:off x="0" y="0"/>
                      <a:ext cx="4778154" cy="1615580"/>
                    </a:xfrm>
                    <a:prstGeom prst="rect">
                      <a:avLst/>
                    </a:prstGeom>
                  </pic:spPr>
                </pic:pic>
              </a:graphicData>
            </a:graphic>
          </wp:inline>
        </w:drawing>
      </w:r>
    </w:p>
    <w:p w14:paraId="667EE509" w14:textId="4ADABA84" w:rsidR="00C162A2" w:rsidRPr="00C162A2" w:rsidRDefault="00C162A2" w:rsidP="00C162A2">
      <w:pPr>
        <w:rPr>
          <w:sz w:val="40"/>
          <w:szCs w:val="40"/>
        </w:rPr>
      </w:pPr>
      <w:r w:rsidRPr="00C162A2">
        <w:rPr>
          <w:b/>
          <w:bCs/>
          <w:sz w:val="40"/>
          <w:szCs w:val="40"/>
        </w:rPr>
        <w:t>2.</w:t>
      </w:r>
      <w:r w:rsidRPr="00C162A2">
        <w:rPr>
          <w:sz w:val="40"/>
          <w:szCs w:val="40"/>
        </w:rPr>
        <w:t xml:space="preserve">Give your current user </w:t>
      </w:r>
      <w:proofErr w:type="spellStart"/>
      <w:r w:rsidRPr="00C162A2">
        <w:rPr>
          <w:sz w:val="40"/>
          <w:szCs w:val="40"/>
        </w:rPr>
        <w:t>sudo</w:t>
      </w:r>
      <w:proofErr w:type="spellEnd"/>
      <w:r w:rsidRPr="00C162A2">
        <w:rPr>
          <w:sz w:val="40"/>
          <w:szCs w:val="40"/>
        </w:rPr>
        <w:t xml:space="preserve"> privileges by editing the /</w:t>
      </w:r>
      <w:proofErr w:type="spellStart"/>
      <w:r w:rsidRPr="00C162A2">
        <w:rPr>
          <w:sz w:val="40"/>
          <w:szCs w:val="40"/>
        </w:rPr>
        <w:t>etc</w:t>
      </w:r>
      <w:proofErr w:type="spellEnd"/>
      <w:r w:rsidRPr="00C162A2">
        <w:rPr>
          <w:sz w:val="40"/>
          <w:szCs w:val="40"/>
        </w:rPr>
        <w:t>/</w:t>
      </w:r>
      <w:proofErr w:type="spellStart"/>
      <w:r w:rsidRPr="00C162A2">
        <w:rPr>
          <w:sz w:val="40"/>
          <w:szCs w:val="40"/>
        </w:rPr>
        <w:t>sudoers</w:t>
      </w:r>
      <w:proofErr w:type="spellEnd"/>
      <w:r w:rsidRPr="00C162A2">
        <w:rPr>
          <w:sz w:val="40"/>
          <w:szCs w:val="40"/>
        </w:rPr>
        <w:t xml:space="preserve"> file using </w:t>
      </w:r>
      <w:proofErr w:type="spellStart"/>
      <w:r w:rsidRPr="00C162A2">
        <w:rPr>
          <w:sz w:val="40"/>
          <w:szCs w:val="40"/>
        </w:rPr>
        <w:t>visudo</w:t>
      </w:r>
      <w:proofErr w:type="spellEnd"/>
      <w:r w:rsidRPr="00C162A2">
        <w:rPr>
          <w:sz w:val="40"/>
          <w:szCs w:val="40"/>
        </w:rPr>
        <w:t xml:space="preserve">. Test by running a command that requires </w:t>
      </w:r>
      <w:proofErr w:type="spellStart"/>
      <w:r w:rsidRPr="00C162A2">
        <w:rPr>
          <w:sz w:val="40"/>
          <w:szCs w:val="40"/>
        </w:rPr>
        <w:t>sudo</w:t>
      </w:r>
      <w:proofErr w:type="spellEnd"/>
      <w:r w:rsidRPr="00C162A2">
        <w:rPr>
          <w:sz w:val="40"/>
          <w:szCs w:val="40"/>
        </w:rPr>
        <w:t>, such as updating the package list.</w:t>
      </w:r>
    </w:p>
    <w:p w14:paraId="2FCEB9D1" w14:textId="48170898" w:rsidR="00C162A2" w:rsidRDefault="00C162A2">
      <w:pPr>
        <w:rPr>
          <w:sz w:val="40"/>
          <w:szCs w:val="40"/>
        </w:rPr>
      </w:pPr>
      <w:r w:rsidRPr="00C162A2">
        <w:rPr>
          <w:sz w:val="40"/>
          <w:szCs w:val="40"/>
        </w:rPr>
        <w:sym w:font="Wingdings" w:char="F0E0"/>
      </w:r>
    </w:p>
    <w:p w14:paraId="7CD3EDB7" w14:textId="452811B7" w:rsidR="00C162A2" w:rsidRDefault="00C162A2">
      <w:pPr>
        <w:rPr>
          <w:sz w:val="40"/>
          <w:szCs w:val="40"/>
        </w:rPr>
      </w:pPr>
      <w:r>
        <w:rPr>
          <w:noProof/>
          <w:sz w:val="40"/>
          <w:szCs w:val="40"/>
        </w:rPr>
        <w:lastRenderedPageBreak/>
        <w:drawing>
          <wp:inline distT="0" distB="0" distL="0" distR="0" wp14:anchorId="2D3C812F" wp14:editId="392F81B7">
            <wp:extent cx="5943600" cy="3277235"/>
            <wp:effectExtent l="0" t="0" r="0" b="0"/>
            <wp:docPr id="56040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0899" name="Picture 56040899"/>
                    <pic:cNvPicPr/>
                  </pic:nvPicPr>
                  <pic:blipFill>
                    <a:blip r:embed="rId5">
                      <a:extLst>
                        <a:ext uri="{28A0092B-C50C-407E-A947-70E740481C1C}">
                          <a14:useLocalDpi xmlns:a14="http://schemas.microsoft.com/office/drawing/2010/main" val="0"/>
                        </a:ext>
                      </a:extLst>
                    </a:blip>
                    <a:stretch>
                      <a:fillRect/>
                    </a:stretch>
                  </pic:blipFill>
                  <pic:spPr>
                    <a:xfrm>
                      <a:off x="0" y="0"/>
                      <a:ext cx="5943600" cy="3277235"/>
                    </a:xfrm>
                    <a:prstGeom prst="rect">
                      <a:avLst/>
                    </a:prstGeom>
                  </pic:spPr>
                </pic:pic>
              </a:graphicData>
            </a:graphic>
          </wp:inline>
        </w:drawing>
      </w:r>
    </w:p>
    <w:p w14:paraId="33BEDBF1" w14:textId="77777777" w:rsidR="00C162A2" w:rsidRDefault="00C162A2">
      <w:pPr>
        <w:rPr>
          <w:sz w:val="40"/>
          <w:szCs w:val="40"/>
        </w:rPr>
      </w:pPr>
    </w:p>
    <w:p w14:paraId="13C28E52" w14:textId="77777777" w:rsidR="00C162A2" w:rsidRPr="00C162A2" w:rsidRDefault="00C162A2" w:rsidP="00C162A2">
      <w:pPr>
        <w:rPr>
          <w:sz w:val="40"/>
          <w:szCs w:val="40"/>
        </w:rPr>
      </w:pPr>
      <w:r w:rsidRPr="00C162A2">
        <w:rPr>
          <w:b/>
          <w:bCs/>
          <w:sz w:val="40"/>
          <w:szCs w:val="40"/>
        </w:rPr>
        <w:t>3.</w:t>
      </w:r>
    </w:p>
    <w:p w14:paraId="29DA8C86" w14:textId="2A54994D" w:rsidR="00C162A2" w:rsidRDefault="00C162A2" w:rsidP="00C162A2">
      <w:pPr>
        <w:rPr>
          <w:sz w:val="40"/>
          <w:szCs w:val="40"/>
        </w:rPr>
      </w:pPr>
      <w:r w:rsidRPr="00C162A2">
        <w:rPr>
          <w:sz w:val="40"/>
          <w:szCs w:val="40"/>
        </w:rPr>
        <w:t>Set up SSH key-based authentication: generate an SSH key pair using ssh-keygen, then copy your public key to a remote Linux server (or a local VM) using ssh-copy-id. Disable password authentication for SSH in /</w:t>
      </w:r>
      <w:proofErr w:type="spellStart"/>
      <w:r w:rsidRPr="00C162A2">
        <w:rPr>
          <w:sz w:val="40"/>
          <w:szCs w:val="40"/>
        </w:rPr>
        <w:t>etc</w:t>
      </w:r>
      <w:proofErr w:type="spellEnd"/>
      <w:r w:rsidRPr="00C162A2">
        <w:rPr>
          <w:sz w:val="40"/>
          <w:szCs w:val="40"/>
        </w:rPr>
        <w:t>/ssh/</w:t>
      </w:r>
      <w:proofErr w:type="spellStart"/>
      <w:r w:rsidRPr="00C162A2">
        <w:rPr>
          <w:sz w:val="40"/>
          <w:szCs w:val="40"/>
        </w:rPr>
        <w:t>sshd_config</w:t>
      </w:r>
      <w:proofErr w:type="spellEnd"/>
      <w:r w:rsidRPr="00C162A2">
        <w:rPr>
          <w:sz w:val="40"/>
          <w:szCs w:val="40"/>
        </w:rPr>
        <w:t xml:space="preserve"> and restart the SSH </w:t>
      </w:r>
      <w:proofErr w:type="spellStart"/>
      <w:proofErr w:type="gramStart"/>
      <w:r w:rsidRPr="00C162A2">
        <w:rPr>
          <w:sz w:val="40"/>
          <w:szCs w:val="40"/>
        </w:rPr>
        <w:t>service.Hint</w:t>
      </w:r>
      <w:proofErr w:type="spellEnd"/>
      <w:proofErr w:type="gramEnd"/>
      <w:r w:rsidRPr="00C162A2">
        <w:rPr>
          <w:sz w:val="40"/>
          <w:szCs w:val="40"/>
        </w:rPr>
        <w:t xml:space="preserve">: Look for the </w:t>
      </w:r>
      <w:proofErr w:type="spellStart"/>
      <w:r w:rsidRPr="00C162A2">
        <w:rPr>
          <w:sz w:val="40"/>
          <w:szCs w:val="40"/>
        </w:rPr>
        <w:t>PasswordAuthentication</w:t>
      </w:r>
      <w:proofErr w:type="spellEnd"/>
      <w:r w:rsidRPr="00C162A2">
        <w:rPr>
          <w:sz w:val="40"/>
          <w:szCs w:val="40"/>
        </w:rPr>
        <w:t xml:space="preserve"> setting in the SSH config file.</w:t>
      </w:r>
    </w:p>
    <w:p w14:paraId="6826EBBC" w14:textId="296D998E" w:rsidR="00C162A2" w:rsidRDefault="00C162A2" w:rsidP="00C162A2">
      <w:pPr>
        <w:rPr>
          <w:sz w:val="40"/>
          <w:szCs w:val="40"/>
        </w:rPr>
      </w:pPr>
      <w:r w:rsidRPr="00C162A2">
        <w:rPr>
          <w:sz w:val="40"/>
          <w:szCs w:val="40"/>
        </w:rPr>
        <w:sym w:font="Wingdings" w:char="F0E0"/>
      </w:r>
    </w:p>
    <w:p w14:paraId="7BB5F7F2" w14:textId="7A9BC64E" w:rsidR="00C162A2" w:rsidRPr="00C162A2" w:rsidRDefault="00C162A2" w:rsidP="00C162A2">
      <w:pPr>
        <w:rPr>
          <w:sz w:val="40"/>
          <w:szCs w:val="40"/>
        </w:rPr>
      </w:pPr>
      <w:r>
        <w:rPr>
          <w:noProof/>
          <w:sz w:val="40"/>
          <w:szCs w:val="40"/>
        </w:rPr>
        <w:lastRenderedPageBreak/>
        <w:drawing>
          <wp:inline distT="0" distB="0" distL="0" distR="0" wp14:anchorId="7FB55D7A" wp14:editId="503974E0">
            <wp:extent cx="5943600" cy="3079750"/>
            <wp:effectExtent l="0" t="0" r="0" b="6350"/>
            <wp:docPr id="2880344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34462" name="Picture 288034462"/>
                    <pic:cNvPicPr/>
                  </pic:nvPicPr>
                  <pic:blipFill>
                    <a:blip r:embed="rId6">
                      <a:extLst>
                        <a:ext uri="{28A0092B-C50C-407E-A947-70E740481C1C}">
                          <a14:useLocalDpi xmlns:a14="http://schemas.microsoft.com/office/drawing/2010/main" val="0"/>
                        </a:ext>
                      </a:extLst>
                    </a:blip>
                    <a:stretch>
                      <a:fillRect/>
                    </a:stretch>
                  </pic:blipFill>
                  <pic:spPr>
                    <a:xfrm>
                      <a:off x="0" y="0"/>
                      <a:ext cx="5943600" cy="3079750"/>
                    </a:xfrm>
                    <a:prstGeom prst="rect">
                      <a:avLst/>
                    </a:prstGeom>
                  </pic:spPr>
                </pic:pic>
              </a:graphicData>
            </a:graphic>
          </wp:inline>
        </w:drawing>
      </w:r>
      <w:r>
        <w:rPr>
          <w:noProof/>
          <w:sz w:val="40"/>
          <w:szCs w:val="40"/>
        </w:rPr>
        <w:drawing>
          <wp:anchor distT="0" distB="0" distL="114300" distR="114300" simplePos="0" relativeHeight="251658240" behindDoc="0" locked="0" layoutInCell="1" allowOverlap="1" wp14:anchorId="4FF5C633" wp14:editId="410E32C3">
            <wp:simplePos x="0" y="0"/>
            <wp:positionH relativeFrom="column">
              <wp:posOffset>0</wp:posOffset>
            </wp:positionH>
            <wp:positionV relativeFrom="paragraph">
              <wp:posOffset>3131820</wp:posOffset>
            </wp:positionV>
            <wp:extent cx="5943600" cy="1873250"/>
            <wp:effectExtent l="0" t="0" r="0" b="0"/>
            <wp:wrapTopAndBottom/>
            <wp:docPr id="1626241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41461" name="Picture 1626241461"/>
                    <pic:cNvPicPr/>
                  </pic:nvPicPr>
                  <pic:blipFill>
                    <a:blip r:embed="rId7">
                      <a:extLst>
                        <a:ext uri="{28A0092B-C50C-407E-A947-70E740481C1C}">
                          <a14:useLocalDpi xmlns:a14="http://schemas.microsoft.com/office/drawing/2010/main" val="0"/>
                        </a:ext>
                      </a:extLst>
                    </a:blip>
                    <a:stretch>
                      <a:fillRect/>
                    </a:stretch>
                  </pic:blipFill>
                  <pic:spPr>
                    <a:xfrm>
                      <a:off x="0" y="0"/>
                      <a:ext cx="5943600" cy="1873250"/>
                    </a:xfrm>
                    <a:prstGeom prst="rect">
                      <a:avLst/>
                    </a:prstGeom>
                  </pic:spPr>
                </pic:pic>
              </a:graphicData>
            </a:graphic>
          </wp:anchor>
        </w:drawing>
      </w:r>
      <w:r>
        <w:rPr>
          <w:noProof/>
          <w:sz w:val="40"/>
          <w:szCs w:val="40"/>
        </w:rPr>
        <w:drawing>
          <wp:inline distT="0" distB="0" distL="0" distR="0" wp14:anchorId="22A9D1FB" wp14:editId="3B23B602">
            <wp:extent cx="5943600" cy="2293620"/>
            <wp:effectExtent l="0" t="0" r="0" b="0"/>
            <wp:docPr id="7137535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53512" name="Picture 713753512"/>
                    <pic:cNvPicPr/>
                  </pic:nvPicPr>
                  <pic:blipFill>
                    <a:blip r:embed="rId8">
                      <a:extLst>
                        <a:ext uri="{28A0092B-C50C-407E-A947-70E740481C1C}">
                          <a14:useLocalDpi xmlns:a14="http://schemas.microsoft.com/office/drawing/2010/main" val="0"/>
                        </a:ext>
                      </a:extLst>
                    </a:blip>
                    <a:stretch>
                      <a:fillRect/>
                    </a:stretch>
                  </pic:blipFill>
                  <pic:spPr>
                    <a:xfrm>
                      <a:off x="0" y="0"/>
                      <a:ext cx="5943600" cy="2293620"/>
                    </a:xfrm>
                    <a:prstGeom prst="rect">
                      <a:avLst/>
                    </a:prstGeom>
                  </pic:spPr>
                </pic:pic>
              </a:graphicData>
            </a:graphic>
          </wp:inline>
        </w:drawing>
      </w:r>
      <w:r>
        <w:rPr>
          <w:noProof/>
          <w:sz w:val="40"/>
          <w:szCs w:val="40"/>
        </w:rPr>
        <w:lastRenderedPageBreak/>
        <w:drawing>
          <wp:inline distT="0" distB="0" distL="0" distR="0" wp14:anchorId="45138D01" wp14:editId="3D0C508E">
            <wp:extent cx="5943600" cy="2960370"/>
            <wp:effectExtent l="0" t="0" r="0" b="0"/>
            <wp:docPr id="1298202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02284" name="Picture 12982022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60370"/>
                    </a:xfrm>
                    <a:prstGeom prst="rect">
                      <a:avLst/>
                    </a:prstGeom>
                  </pic:spPr>
                </pic:pic>
              </a:graphicData>
            </a:graphic>
          </wp:inline>
        </w:drawing>
      </w:r>
    </w:p>
    <w:p w14:paraId="28A5499D" w14:textId="77777777" w:rsidR="00C162A2" w:rsidRDefault="00C162A2">
      <w:pPr>
        <w:rPr>
          <w:sz w:val="40"/>
          <w:szCs w:val="40"/>
        </w:rPr>
      </w:pPr>
    </w:p>
    <w:p w14:paraId="5157BC0A" w14:textId="73FFF429" w:rsidR="00C162A2" w:rsidRDefault="00C162A2" w:rsidP="00C162A2">
      <w:pPr>
        <w:rPr>
          <w:sz w:val="40"/>
          <w:szCs w:val="40"/>
        </w:rPr>
      </w:pPr>
      <w:r w:rsidRPr="00C162A2">
        <w:rPr>
          <w:b/>
          <w:bCs/>
          <w:sz w:val="40"/>
          <w:szCs w:val="40"/>
        </w:rPr>
        <w:t>4.</w:t>
      </w:r>
      <w:r w:rsidRPr="00C162A2">
        <w:rPr>
          <w:sz w:val="40"/>
          <w:szCs w:val="40"/>
        </w:rPr>
        <w:t xml:space="preserve">Check if </w:t>
      </w:r>
      <w:proofErr w:type="spellStart"/>
      <w:r w:rsidRPr="00C162A2">
        <w:rPr>
          <w:sz w:val="40"/>
          <w:szCs w:val="40"/>
        </w:rPr>
        <w:t>SELinux</w:t>
      </w:r>
      <w:proofErr w:type="spellEnd"/>
      <w:r w:rsidRPr="00C162A2">
        <w:rPr>
          <w:sz w:val="40"/>
          <w:szCs w:val="40"/>
        </w:rPr>
        <w:t xml:space="preserve"> or </w:t>
      </w:r>
      <w:proofErr w:type="spellStart"/>
      <w:r w:rsidRPr="00C162A2">
        <w:rPr>
          <w:sz w:val="40"/>
          <w:szCs w:val="40"/>
        </w:rPr>
        <w:t>AppArmor</w:t>
      </w:r>
      <w:proofErr w:type="spellEnd"/>
      <w:r w:rsidRPr="00C162A2">
        <w:rPr>
          <w:sz w:val="40"/>
          <w:szCs w:val="40"/>
        </w:rPr>
        <w:t xml:space="preserve"> is enabled on your system. If </w:t>
      </w:r>
      <w:proofErr w:type="spellStart"/>
      <w:r w:rsidRPr="00C162A2">
        <w:rPr>
          <w:sz w:val="40"/>
          <w:szCs w:val="40"/>
        </w:rPr>
        <w:t>SELinux</w:t>
      </w:r>
      <w:proofErr w:type="spellEnd"/>
      <w:r w:rsidRPr="00C162A2">
        <w:rPr>
          <w:sz w:val="40"/>
          <w:szCs w:val="40"/>
        </w:rPr>
        <w:t xml:space="preserve"> is active, use the </w:t>
      </w:r>
      <w:proofErr w:type="spellStart"/>
      <w:r w:rsidRPr="00C162A2">
        <w:rPr>
          <w:sz w:val="40"/>
          <w:szCs w:val="40"/>
        </w:rPr>
        <w:t>getenforce</w:t>
      </w:r>
      <w:proofErr w:type="spellEnd"/>
      <w:r w:rsidRPr="00C162A2">
        <w:rPr>
          <w:sz w:val="40"/>
          <w:szCs w:val="40"/>
        </w:rPr>
        <w:t xml:space="preserve"> command to display its current mode, and switch it to permissive mode. If </w:t>
      </w:r>
      <w:proofErr w:type="spellStart"/>
      <w:r w:rsidRPr="00C162A2">
        <w:rPr>
          <w:sz w:val="40"/>
          <w:szCs w:val="40"/>
        </w:rPr>
        <w:t>AppArmor</w:t>
      </w:r>
      <w:proofErr w:type="spellEnd"/>
      <w:r w:rsidRPr="00C162A2">
        <w:rPr>
          <w:sz w:val="40"/>
          <w:szCs w:val="40"/>
        </w:rPr>
        <w:t xml:space="preserve"> is active, list all enforced profiles using </w:t>
      </w:r>
      <w:proofErr w:type="spellStart"/>
      <w:r w:rsidRPr="00C162A2">
        <w:rPr>
          <w:sz w:val="40"/>
          <w:szCs w:val="40"/>
        </w:rPr>
        <w:t>sudo</w:t>
      </w:r>
      <w:proofErr w:type="spellEnd"/>
      <w:r w:rsidRPr="00C162A2">
        <w:rPr>
          <w:sz w:val="40"/>
          <w:szCs w:val="40"/>
        </w:rPr>
        <w:t xml:space="preserve"> </w:t>
      </w:r>
      <w:proofErr w:type="spellStart"/>
      <w:r w:rsidRPr="00C162A2">
        <w:rPr>
          <w:sz w:val="40"/>
          <w:szCs w:val="40"/>
        </w:rPr>
        <w:t>apparmor_status</w:t>
      </w:r>
      <w:proofErr w:type="spellEnd"/>
    </w:p>
    <w:p w14:paraId="08BD3326" w14:textId="504A4347" w:rsidR="00C162A2" w:rsidRDefault="00C162A2" w:rsidP="00C162A2">
      <w:pPr>
        <w:rPr>
          <w:sz w:val="40"/>
          <w:szCs w:val="40"/>
        </w:rPr>
      </w:pPr>
      <w:r>
        <w:rPr>
          <w:noProof/>
          <w:sz w:val="40"/>
          <w:szCs w:val="40"/>
        </w:rPr>
        <w:drawing>
          <wp:anchor distT="0" distB="0" distL="114300" distR="114300" simplePos="0" relativeHeight="251659264" behindDoc="0" locked="0" layoutInCell="1" allowOverlap="1" wp14:anchorId="6135D5C3" wp14:editId="24A8F0C1">
            <wp:simplePos x="0" y="0"/>
            <wp:positionH relativeFrom="column">
              <wp:posOffset>213360</wp:posOffset>
            </wp:positionH>
            <wp:positionV relativeFrom="paragraph">
              <wp:posOffset>481965</wp:posOffset>
            </wp:positionV>
            <wp:extent cx="5120640" cy="1409700"/>
            <wp:effectExtent l="0" t="0" r="3810" b="0"/>
            <wp:wrapTopAndBottom/>
            <wp:docPr id="5139870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87022" name="Picture 513987022"/>
                    <pic:cNvPicPr/>
                  </pic:nvPicPr>
                  <pic:blipFill>
                    <a:blip r:embed="rId10">
                      <a:extLst>
                        <a:ext uri="{28A0092B-C50C-407E-A947-70E740481C1C}">
                          <a14:useLocalDpi xmlns:a14="http://schemas.microsoft.com/office/drawing/2010/main" val="0"/>
                        </a:ext>
                      </a:extLst>
                    </a:blip>
                    <a:stretch>
                      <a:fillRect/>
                    </a:stretch>
                  </pic:blipFill>
                  <pic:spPr>
                    <a:xfrm>
                      <a:off x="0" y="0"/>
                      <a:ext cx="5120640" cy="1409700"/>
                    </a:xfrm>
                    <a:prstGeom prst="rect">
                      <a:avLst/>
                    </a:prstGeom>
                  </pic:spPr>
                </pic:pic>
              </a:graphicData>
            </a:graphic>
          </wp:anchor>
        </w:drawing>
      </w:r>
      <w:r w:rsidRPr="00C162A2">
        <w:rPr>
          <w:sz w:val="40"/>
          <w:szCs w:val="40"/>
        </w:rPr>
        <w:sym w:font="Wingdings" w:char="F0E0"/>
      </w:r>
    </w:p>
    <w:p w14:paraId="4E61088B" w14:textId="380D500F" w:rsidR="00C162A2" w:rsidRPr="00C162A2" w:rsidRDefault="00C162A2" w:rsidP="00C162A2">
      <w:pPr>
        <w:rPr>
          <w:sz w:val="40"/>
          <w:szCs w:val="40"/>
        </w:rPr>
      </w:pPr>
      <w:r>
        <w:rPr>
          <w:noProof/>
          <w:sz w:val="40"/>
          <w:szCs w:val="40"/>
        </w:rPr>
        <w:lastRenderedPageBreak/>
        <w:drawing>
          <wp:inline distT="0" distB="0" distL="0" distR="0" wp14:anchorId="34AA11C0" wp14:editId="2F2BC409">
            <wp:extent cx="5943600" cy="2872740"/>
            <wp:effectExtent l="0" t="0" r="0" b="3810"/>
            <wp:docPr id="18754249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24944" name="Picture 18754249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72740"/>
                    </a:xfrm>
                    <a:prstGeom prst="rect">
                      <a:avLst/>
                    </a:prstGeom>
                  </pic:spPr>
                </pic:pic>
              </a:graphicData>
            </a:graphic>
          </wp:inline>
        </w:drawing>
      </w:r>
    </w:p>
    <w:p w14:paraId="0C0A9829" w14:textId="6838EC4E" w:rsidR="00C162A2" w:rsidRDefault="00C162A2" w:rsidP="00C162A2">
      <w:pPr>
        <w:rPr>
          <w:sz w:val="40"/>
          <w:szCs w:val="40"/>
        </w:rPr>
      </w:pPr>
      <w:r w:rsidRPr="00C162A2">
        <w:rPr>
          <w:b/>
          <w:bCs/>
          <w:sz w:val="40"/>
          <w:szCs w:val="40"/>
        </w:rPr>
        <w:t>5.</w:t>
      </w:r>
      <w:r w:rsidRPr="00C162A2">
        <w:rPr>
          <w:sz w:val="40"/>
          <w:szCs w:val="40"/>
        </w:rPr>
        <w:t xml:space="preserve">Use ChatGPT to explain the difference between </w:t>
      </w:r>
      <w:proofErr w:type="spellStart"/>
      <w:r w:rsidRPr="00C162A2">
        <w:rPr>
          <w:sz w:val="40"/>
          <w:szCs w:val="40"/>
        </w:rPr>
        <w:t>SELinux</w:t>
      </w:r>
      <w:proofErr w:type="spellEnd"/>
      <w:r w:rsidRPr="00C162A2">
        <w:rPr>
          <w:sz w:val="40"/>
          <w:szCs w:val="40"/>
        </w:rPr>
        <w:t xml:space="preserve"> and </w:t>
      </w:r>
      <w:proofErr w:type="spellStart"/>
      <w:r w:rsidRPr="00C162A2">
        <w:rPr>
          <w:sz w:val="40"/>
          <w:szCs w:val="40"/>
        </w:rPr>
        <w:t>AppArmor</w:t>
      </w:r>
      <w:proofErr w:type="spellEnd"/>
      <w:r w:rsidRPr="00C162A2">
        <w:rPr>
          <w:sz w:val="40"/>
          <w:szCs w:val="40"/>
        </w:rPr>
        <w:t xml:space="preserve"> in one paragraph, then write a summary in your own words and mention one real-world app (like Zomato or Paytm) that would benefit from these security modules.</w:t>
      </w:r>
    </w:p>
    <w:p w14:paraId="187EA568" w14:textId="77777777" w:rsidR="00C162A2" w:rsidRPr="00C162A2" w:rsidRDefault="00C162A2" w:rsidP="00C162A2">
      <w:pPr>
        <w:rPr>
          <w:b/>
          <w:bCs/>
          <w:sz w:val="40"/>
          <w:szCs w:val="40"/>
        </w:rPr>
      </w:pPr>
      <w:r w:rsidRPr="00C162A2">
        <w:rPr>
          <w:sz w:val="40"/>
          <w:szCs w:val="40"/>
        </w:rPr>
        <w:sym w:font="Wingdings" w:char="F0E0"/>
      </w:r>
      <w:r w:rsidRPr="00C162A2">
        <w:rPr>
          <w:b/>
          <w:bCs/>
          <w:sz w:val="40"/>
          <w:szCs w:val="40"/>
        </w:rPr>
        <w:t xml:space="preserve">Difference between </w:t>
      </w:r>
      <w:proofErr w:type="spellStart"/>
      <w:r w:rsidRPr="00C162A2">
        <w:rPr>
          <w:b/>
          <w:bCs/>
          <w:sz w:val="40"/>
          <w:szCs w:val="40"/>
        </w:rPr>
        <w:t>SELinux</w:t>
      </w:r>
      <w:proofErr w:type="spellEnd"/>
      <w:r w:rsidRPr="00C162A2">
        <w:rPr>
          <w:b/>
          <w:bCs/>
          <w:sz w:val="40"/>
          <w:szCs w:val="40"/>
        </w:rPr>
        <w:t xml:space="preserve"> and </w:t>
      </w:r>
      <w:proofErr w:type="spellStart"/>
      <w:r w:rsidRPr="00C162A2">
        <w:rPr>
          <w:b/>
          <w:bCs/>
          <w:sz w:val="40"/>
          <w:szCs w:val="40"/>
        </w:rPr>
        <w:t>AppArmor</w:t>
      </w:r>
      <w:proofErr w:type="spellEnd"/>
    </w:p>
    <w:p w14:paraId="4D9C4D70" w14:textId="77777777" w:rsidR="00C162A2" w:rsidRPr="00C162A2" w:rsidRDefault="00C162A2" w:rsidP="00C162A2">
      <w:pPr>
        <w:rPr>
          <w:sz w:val="40"/>
          <w:szCs w:val="40"/>
        </w:rPr>
      </w:pPr>
      <w:proofErr w:type="spellStart"/>
      <w:r w:rsidRPr="00C162A2">
        <w:rPr>
          <w:sz w:val="40"/>
          <w:szCs w:val="40"/>
        </w:rPr>
        <w:t>SELinux</w:t>
      </w:r>
      <w:proofErr w:type="spellEnd"/>
      <w:r w:rsidRPr="00C162A2">
        <w:rPr>
          <w:sz w:val="40"/>
          <w:szCs w:val="40"/>
        </w:rPr>
        <w:t xml:space="preserve"> and </w:t>
      </w:r>
      <w:proofErr w:type="spellStart"/>
      <w:r w:rsidRPr="00C162A2">
        <w:rPr>
          <w:sz w:val="40"/>
          <w:szCs w:val="40"/>
        </w:rPr>
        <w:t>AppArmor</w:t>
      </w:r>
      <w:proofErr w:type="spellEnd"/>
      <w:r w:rsidRPr="00C162A2">
        <w:rPr>
          <w:sz w:val="40"/>
          <w:szCs w:val="40"/>
        </w:rPr>
        <w:t xml:space="preserve"> are Linux security modules that provide </w:t>
      </w:r>
      <w:r w:rsidRPr="00C162A2">
        <w:rPr>
          <w:b/>
          <w:bCs/>
          <w:sz w:val="40"/>
          <w:szCs w:val="40"/>
        </w:rPr>
        <w:t>Mandatory Access Control (MAC)</w:t>
      </w:r>
      <w:r w:rsidRPr="00C162A2">
        <w:rPr>
          <w:sz w:val="40"/>
          <w:szCs w:val="40"/>
        </w:rPr>
        <w:t xml:space="preserve"> to restrict what applications and users can access. </w:t>
      </w:r>
      <w:proofErr w:type="spellStart"/>
      <w:r w:rsidRPr="00C162A2">
        <w:rPr>
          <w:b/>
          <w:bCs/>
          <w:sz w:val="40"/>
          <w:szCs w:val="40"/>
        </w:rPr>
        <w:t>SELinux</w:t>
      </w:r>
      <w:proofErr w:type="spellEnd"/>
      <w:r w:rsidRPr="00C162A2">
        <w:rPr>
          <w:sz w:val="40"/>
          <w:szCs w:val="40"/>
        </w:rPr>
        <w:t xml:space="preserve"> uses security labels and detailed policies to control access to files, processes, ports, and other resources, while </w:t>
      </w:r>
      <w:proofErr w:type="spellStart"/>
      <w:r w:rsidRPr="00C162A2">
        <w:rPr>
          <w:b/>
          <w:bCs/>
          <w:sz w:val="40"/>
          <w:szCs w:val="40"/>
        </w:rPr>
        <w:t>AppArmor</w:t>
      </w:r>
      <w:proofErr w:type="spellEnd"/>
      <w:r w:rsidRPr="00C162A2">
        <w:rPr>
          <w:sz w:val="40"/>
          <w:szCs w:val="40"/>
        </w:rPr>
        <w:t xml:space="preserve"> uses application-specific profiles that define what each program is allowed to access. </w:t>
      </w:r>
      <w:proofErr w:type="spellStart"/>
      <w:r w:rsidRPr="00C162A2">
        <w:rPr>
          <w:sz w:val="40"/>
          <w:szCs w:val="40"/>
        </w:rPr>
        <w:t>SELinux</w:t>
      </w:r>
      <w:proofErr w:type="spellEnd"/>
      <w:r w:rsidRPr="00C162A2">
        <w:rPr>
          <w:sz w:val="40"/>
          <w:szCs w:val="40"/>
        </w:rPr>
        <w:t xml:space="preserve"> is commonly used in </w:t>
      </w:r>
      <w:r w:rsidRPr="00C162A2">
        <w:rPr>
          <w:b/>
          <w:bCs/>
          <w:sz w:val="40"/>
          <w:szCs w:val="40"/>
        </w:rPr>
        <w:t xml:space="preserve">RHEL, CentOS, </w:t>
      </w:r>
      <w:r w:rsidRPr="00C162A2">
        <w:rPr>
          <w:b/>
          <w:bCs/>
          <w:sz w:val="40"/>
          <w:szCs w:val="40"/>
        </w:rPr>
        <w:lastRenderedPageBreak/>
        <w:t>and Fedora</w:t>
      </w:r>
      <w:r w:rsidRPr="00C162A2">
        <w:rPr>
          <w:sz w:val="40"/>
          <w:szCs w:val="40"/>
        </w:rPr>
        <w:t xml:space="preserve">, whereas </w:t>
      </w:r>
      <w:proofErr w:type="spellStart"/>
      <w:r w:rsidRPr="00C162A2">
        <w:rPr>
          <w:sz w:val="40"/>
          <w:szCs w:val="40"/>
        </w:rPr>
        <w:t>AppArmor</w:t>
      </w:r>
      <w:proofErr w:type="spellEnd"/>
      <w:r w:rsidRPr="00C162A2">
        <w:rPr>
          <w:sz w:val="40"/>
          <w:szCs w:val="40"/>
        </w:rPr>
        <w:t xml:space="preserve"> is commonly used in </w:t>
      </w:r>
      <w:r w:rsidRPr="00C162A2">
        <w:rPr>
          <w:b/>
          <w:bCs/>
          <w:sz w:val="40"/>
          <w:szCs w:val="40"/>
        </w:rPr>
        <w:t>Ubuntu and SUSE</w:t>
      </w:r>
      <w:r w:rsidRPr="00C162A2">
        <w:rPr>
          <w:sz w:val="40"/>
          <w:szCs w:val="40"/>
        </w:rPr>
        <w:t>. Both help limit the damage that could occur if an application is compromised.</w:t>
      </w:r>
    </w:p>
    <w:p w14:paraId="0053A68C" w14:textId="77777777" w:rsidR="00C162A2" w:rsidRPr="00C162A2" w:rsidRDefault="00C162A2" w:rsidP="00C162A2">
      <w:pPr>
        <w:rPr>
          <w:b/>
          <w:bCs/>
          <w:sz w:val="40"/>
          <w:szCs w:val="40"/>
        </w:rPr>
      </w:pPr>
      <w:r w:rsidRPr="00C162A2">
        <w:rPr>
          <w:b/>
          <w:bCs/>
          <w:sz w:val="40"/>
          <w:szCs w:val="40"/>
        </w:rPr>
        <w:t>Summary in my own words</w:t>
      </w:r>
    </w:p>
    <w:p w14:paraId="2428E8B5" w14:textId="77777777" w:rsidR="00C162A2" w:rsidRPr="00C162A2" w:rsidRDefault="00C162A2" w:rsidP="00C162A2">
      <w:pPr>
        <w:rPr>
          <w:sz w:val="40"/>
          <w:szCs w:val="40"/>
        </w:rPr>
      </w:pPr>
      <w:r w:rsidRPr="00C162A2">
        <w:rPr>
          <w:sz w:val="40"/>
          <w:szCs w:val="40"/>
        </w:rPr>
        <w:t xml:space="preserve">In simple terms, </w:t>
      </w:r>
      <w:proofErr w:type="spellStart"/>
      <w:r w:rsidRPr="00C162A2">
        <w:rPr>
          <w:b/>
          <w:bCs/>
          <w:sz w:val="40"/>
          <w:szCs w:val="40"/>
        </w:rPr>
        <w:t>SELinux</w:t>
      </w:r>
      <w:proofErr w:type="spellEnd"/>
      <w:r w:rsidRPr="00C162A2">
        <w:rPr>
          <w:b/>
          <w:bCs/>
          <w:sz w:val="40"/>
          <w:szCs w:val="40"/>
        </w:rPr>
        <w:t xml:space="preserve"> and </w:t>
      </w:r>
      <w:proofErr w:type="spellStart"/>
      <w:r w:rsidRPr="00C162A2">
        <w:rPr>
          <w:b/>
          <w:bCs/>
          <w:sz w:val="40"/>
          <w:szCs w:val="40"/>
        </w:rPr>
        <w:t>AppArmor</w:t>
      </w:r>
      <w:proofErr w:type="spellEnd"/>
      <w:r w:rsidRPr="00C162A2">
        <w:rPr>
          <w:b/>
          <w:bCs/>
          <w:sz w:val="40"/>
          <w:szCs w:val="40"/>
        </w:rPr>
        <w:t xml:space="preserve"> act like security guards for Linux applications</w:t>
      </w:r>
      <w:r w:rsidRPr="00C162A2">
        <w:rPr>
          <w:sz w:val="40"/>
          <w:szCs w:val="40"/>
        </w:rPr>
        <w:t xml:space="preserve">. They make sure that even if a program is hacked, it cannot freely access the entire system. </w:t>
      </w:r>
      <w:proofErr w:type="spellStart"/>
      <w:r w:rsidRPr="00C162A2">
        <w:rPr>
          <w:sz w:val="40"/>
          <w:szCs w:val="40"/>
        </w:rPr>
        <w:t>SELinux</w:t>
      </w:r>
      <w:proofErr w:type="spellEnd"/>
      <w:r w:rsidRPr="00C162A2">
        <w:rPr>
          <w:sz w:val="40"/>
          <w:szCs w:val="40"/>
        </w:rPr>
        <w:t xml:space="preserve"> provides more detailed and label-based control, while </w:t>
      </w:r>
      <w:proofErr w:type="spellStart"/>
      <w:r w:rsidRPr="00C162A2">
        <w:rPr>
          <w:sz w:val="40"/>
          <w:szCs w:val="40"/>
        </w:rPr>
        <w:t>AppArmor</w:t>
      </w:r>
      <w:proofErr w:type="spellEnd"/>
      <w:r w:rsidRPr="00C162A2">
        <w:rPr>
          <w:sz w:val="40"/>
          <w:szCs w:val="40"/>
        </w:rPr>
        <w:t xml:space="preserve"> is generally easier to configure using application profiles.</w:t>
      </w:r>
    </w:p>
    <w:p w14:paraId="507422CC" w14:textId="77777777" w:rsidR="00C162A2" w:rsidRPr="00C162A2" w:rsidRDefault="00C162A2" w:rsidP="00C162A2">
      <w:pPr>
        <w:rPr>
          <w:b/>
          <w:bCs/>
          <w:sz w:val="40"/>
          <w:szCs w:val="40"/>
        </w:rPr>
      </w:pPr>
      <w:r w:rsidRPr="00C162A2">
        <w:rPr>
          <w:b/>
          <w:bCs/>
          <w:sz w:val="40"/>
          <w:szCs w:val="40"/>
        </w:rPr>
        <w:t>Real-world example: Zomato</w:t>
      </w:r>
    </w:p>
    <w:p w14:paraId="1267D96F" w14:textId="77777777" w:rsidR="00C162A2" w:rsidRPr="00C162A2" w:rsidRDefault="00C162A2" w:rsidP="00C162A2">
      <w:pPr>
        <w:rPr>
          <w:sz w:val="40"/>
          <w:szCs w:val="40"/>
        </w:rPr>
      </w:pPr>
      <w:r w:rsidRPr="00C162A2">
        <w:rPr>
          <w:sz w:val="40"/>
          <w:szCs w:val="40"/>
        </w:rPr>
        <w:t xml:space="preserve">An application like </w:t>
      </w:r>
      <w:r w:rsidRPr="00C162A2">
        <w:rPr>
          <w:b/>
          <w:bCs/>
          <w:sz w:val="40"/>
          <w:szCs w:val="40"/>
        </w:rPr>
        <w:t>Zomato</w:t>
      </w:r>
      <w:r w:rsidRPr="00C162A2">
        <w:rPr>
          <w:sz w:val="40"/>
          <w:szCs w:val="40"/>
        </w:rPr>
        <w:t xml:space="preserve"> could benefit from </w:t>
      </w:r>
      <w:proofErr w:type="spellStart"/>
      <w:r w:rsidRPr="00C162A2">
        <w:rPr>
          <w:sz w:val="40"/>
          <w:szCs w:val="40"/>
        </w:rPr>
        <w:t>SELinux</w:t>
      </w:r>
      <w:proofErr w:type="spellEnd"/>
      <w:r w:rsidRPr="00C162A2">
        <w:rPr>
          <w:sz w:val="40"/>
          <w:szCs w:val="40"/>
        </w:rPr>
        <w:t xml:space="preserve"> or </w:t>
      </w:r>
      <w:proofErr w:type="spellStart"/>
      <w:r w:rsidRPr="00C162A2">
        <w:rPr>
          <w:sz w:val="40"/>
          <w:szCs w:val="40"/>
        </w:rPr>
        <w:t>AppArmor</w:t>
      </w:r>
      <w:proofErr w:type="spellEnd"/>
      <w:r w:rsidRPr="00C162A2">
        <w:rPr>
          <w:sz w:val="40"/>
          <w:szCs w:val="40"/>
        </w:rPr>
        <w:t xml:space="preserve"> on its backend servers. For example, the web server could be allowed to access only the application files and required network ports, while being prevented from accessing sensitive system files or database credentials. If an attacker exploited a vulnerability in the web application, the security module could restrict the attacker's access and reduce the possible damage.</w:t>
      </w:r>
    </w:p>
    <w:p w14:paraId="09FED4A4" w14:textId="350D2B53" w:rsidR="00C162A2" w:rsidRPr="00C162A2" w:rsidRDefault="00C162A2" w:rsidP="00C162A2">
      <w:pPr>
        <w:rPr>
          <w:sz w:val="40"/>
          <w:szCs w:val="40"/>
        </w:rPr>
      </w:pPr>
    </w:p>
    <w:p w14:paraId="14CEB506" w14:textId="77777777" w:rsidR="00C162A2" w:rsidRPr="00C162A2" w:rsidRDefault="00C162A2">
      <w:pPr>
        <w:rPr>
          <w:sz w:val="40"/>
          <w:szCs w:val="40"/>
        </w:rPr>
      </w:pPr>
    </w:p>
    <w:sectPr w:rsidR="00C162A2" w:rsidRPr="00C162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2A2"/>
    <w:rsid w:val="005D0CE3"/>
    <w:rsid w:val="00C162A2"/>
    <w:rsid w:val="00C212B6"/>
    <w:rsid w:val="00D70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10354"/>
  <w15:chartTrackingRefBased/>
  <w15:docId w15:val="{16DCC04D-22FF-4EDD-AF3C-048ACB133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2A2"/>
    <w:rPr>
      <w:rFonts w:eastAsiaTheme="majorEastAsia" w:cstheme="majorBidi"/>
      <w:color w:val="272727" w:themeColor="text1" w:themeTint="D8"/>
    </w:rPr>
  </w:style>
  <w:style w:type="paragraph" w:styleId="Title">
    <w:name w:val="Title"/>
    <w:basedOn w:val="Normal"/>
    <w:next w:val="Normal"/>
    <w:link w:val="TitleChar"/>
    <w:uiPriority w:val="10"/>
    <w:qFormat/>
    <w:rsid w:val="00C16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2A2"/>
    <w:pPr>
      <w:spacing w:before="160"/>
      <w:jc w:val="center"/>
    </w:pPr>
    <w:rPr>
      <w:i/>
      <w:iCs/>
      <w:color w:val="404040" w:themeColor="text1" w:themeTint="BF"/>
    </w:rPr>
  </w:style>
  <w:style w:type="character" w:customStyle="1" w:styleId="QuoteChar">
    <w:name w:val="Quote Char"/>
    <w:basedOn w:val="DefaultParagraphFont"/>
    <w:link w:val="Quote"/>
    <w:uiPriority w:val="29"/>
    <w:rsid w:val="00C162A2"/>
    <w:rPr>
      <w:i/>
      <w:iCs/>
      <w:color w:val="404040" w:themeColor="text1" w:themeTint="BF"/>
    </w:rPr>
  </w:style>
  <w:style w:type="paragraph" w:styleId="ListParagraph">
    <w:name w:val="List Paragraph"/>
    <w:basedOn w:val="Normal"/>
    <w:uiPriority w:val="34"/>
    <w:qFormat/>
    <w:rsid w:val="00C162A2"/>
    <w:pPr>
      <w:ind w:left="720"/>
      <w:contextualSpacing/>
    </w:pPr>
  </w:style>
  <w:style w:type="character" w:styleId="IntenseEmphasis">
    <w:name w:val="Intense Emphasis"/>
    <w:basedOn w:val="DefaultParagraphFont"/>
    <w:uiPriority w:val="21"/>
    <w:qFormat/>
    <w:rsid w:val="00C162A2"/>
    <w:rPr>
      <w:i/>
      <w:iCs/>
      <w:color w:val="0F4761" w:themeColor="accent1" w:themeShade="BF"/>
    </w:rPr>
  </w:style>
  <w:style w:type="paragraph" w:styleId="IntenseQuote">
    <w:name w:val="Intense Quote"/>
    <w:basedOn w:val="Normal"/>
    <w:next w:val="Normal"/>
    <w:link w:val="IntenseQuoteChar"/>
    <w:uiPriority w:val="30"/>
    <w:qFormat/>
    <w:rsid w:val="00C16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2A2"/>
    <w:rPr>
      <w:i/>
      <w:iCs/>
      <w:color w:val="0F4761" w:themeColor="accent1" w:themeShade="BF"/>
    </w:rPr>
  </w:style>
  <w:style w:type="character" w:styleId="IntenseReference">
    <w:name w:val="Intense Reference"/>
    <w:basedOn w:val="DefaultParagraphFont"/>
    <w:uiPriority w:val="32"/>
    <w:qFormat/>
    <w:rsid w:val="00C162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402</Words>
  <Characters>2292</Characters>
  <Application>Microsoft Office Word</Application>
  <DocSecurity>0</DocSecurity>
  <Lines>19</Lines>
  <Paragraphs>5</Paragraphs>
  <ScaleCrop>false</ScaleCrop>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Jaimin Parikh</dc:creator>
  <cp:keywords/>
  <dc:description/>
  <cp:lastModifiedBy>Jaimin Parikh</cp:lastModifiedBy>
  <cp:revision>1</cp:revision>
  <dcterms:created xsi:type="dcterms:W3CDTF">2026-08-08T09:32:00Z</dcterms:created>
  <dcterms:modified xsi:type="dcterms:W3CDTF">2026-08-08T09:40:00Z</dcterms:modified>
</cp:coreProperties>
</file>