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E-Commerce Operations &amp; Logistics Performance Analysis</w:t>
      </w:r>
    </w:p>
    <w:p>
      <w:pPr>
        <w:jc w:val="center"/>
      </w:pPr>
      <w:r>
        <w:rPr>
          <w:b/>
          <w:sz w:val="24"/>
        </w:rPr>
        <w:t>IBM SkillsBuild Data Analytics with AI Academic Internship Project</w:t>
      </w:r>
    </w:p>
    <w:p>
      <w:pPr>
        <w:jc w:val="center"/>
      </w:pPr>
      <w:r>
        <w:rPr>
          <w:b/>
        </w:rPr>
        <w:br/>
        <w:t>Prepared by: Pragya Jain</w:t>
        <w:br/>
      </w:r>
      <w:r>
        <w:t>Role: Data Analyst</w:t>
        <w:br/>
        <w:t>Dataset: Brazilian E-Commerce Public Dataset by Olist</w:t>
      </w:r>
    </w:p>
    <w:p>
      <w:pPr>
        <w:pStyle w:val="Heading1"/>
      </w:pPr>
      <w:r>
        <w:t>1. Abstract</w:t>
      </w:r>
    </w:p>
    <w:p>
      <w:r>
        <w:t>This project analyzes e-commerce operations and logistics performance using the Brazilian E-Commerce Public Dataset by Olist. Order, order-item, product, and review data were integrated to study delivery duration, delivery delays, customer review scores, and freight cost relative to product price. The analysis uses Python, Pandas, NumPy, Matplotlib, and Jupyter Notebook. The results show a strong descriptive association between delayed fulfillment and lower customer review scores, while freight-to-price analysis highlights potential cost pressure for lightweight products.</w:t>
      </w:r>
    </w:p>
    <w:p>
      <w:pPr>
        <w:pStyle w:val="Heading1"/>
      </w:pPr>
      <w:r>
        <w:t>2. Introduction</w:t>
      </w:r>
    </w:p>
    <w:p>
      <w:r>
        <w:t>E-commerce performance depends on reliable fulfillment, realistic delivery promises, and manageable shipping costs. Customer review scores provide a useful outcome measure for evaluating the shopping experience. This project applies an end-to-end data analytics workflow to identify operational patterns that can support logistics and customer-experience decisions.</w:t>
      </w:r>
    </w:p>
    <w:p>
      <w:pPr>
        <w:pStyle w:val="Heading1"/>
      </w:pPr>
      <w:r>
        <w:t>3. Business Problem</w:t>
      </w:r>
    </w:p>
    <w:p>
      <w:r>
        <w:t>The business needs to understand whether delivery performance and freight cost are associated with customer satisfaction and where operational attention may be required.</w:t>
      </w:r>
    </w:p>
    <w:p>
      <w:pPr>
        <w:pStyle w:val="Heading1"/>
      </w:pPr>
      <w:r>
        <w:t>4. Objectives</w:t>
      </w:r>
    </w:p>
    <w:p>
      <w:pPr>
        <w:pStyle w:val="ListBullet"/>
      </w:pPr>
      <w:r>
        <w:t>Integrate related Olist datasets into a master analytical table.</w:t>
      </w:r>
    </w:p>
    <w:p>
      <w:pPr>
        <w:pStyle w:val="ListBullet"/>
      </w:pPr>
      <w:r>
        <w:t>Clean delivery dates, review scores, missing product categories, and anomalous delivery durations.</w:t>
      </w:r>
    </w:p>
    <w:p>
      <w:pPr>
        <w:pStyle w:val="ListBullet"/>
      </w:pPr>
      <w:r>
        <w:t>Create delivery and logistics features.</w:t>
      </w:r>
    </w:p>
    <w:p>
      <w:pPr>
        <w:pStyle w:val="ListBullet"/>
      </w:pPr>
      <w:r>
        <w:t>Compare customer review scores for delayed and non-delayed records.</w:t>
      </w:r>
    </w:p>
    <w:p>
      <w:pPr>
        <w:pStyle w:val="ListBullet"/>
      </w:pPr>
      <w:r>
        <w:t>Analyze review scores across delivery-duration groups.</w:t>
      </w:r>
    </w:p>
    <w:p>
      <w:pPr>
        <w:pStyle w:val="ListBullet"/>
      </w:pPr>
      <w:r>
        <w:t>Measure freight cost as a proportion of product price.</w:t>
      </w:r>
    </w:p>
    <w:p>
      <w:pPr>
        <w:pStyle w:val="ListBullet"/>
      </w:pPr>
      <w:r>
        <w:t>Translate analytical results into business recommendations.</w:t>
      </w:r>
    </w:p>
    <w:p>
      <w:pPr>
        <w:pStyle w:val="Heading1"/>
      </w:pPr>
      <w:r>
        <w:t>5. Dataset Description</w:t>
      </w:r>
    </w:p>
    <w:p>
      <w:r>
        <w:t>The Brazilian E-Commerce Public Dataset by Olist contains approximately 100,000 orders from 2016–2018 and is distributed across multiple related CSV files. This project primarily uses orders, order items, products, and order reviews. The dataset is publicly available on Kaggle.</w:t>
      </w:r>
    </w:p>
    <w:p>
      <w:r>
        <w:t>Dataset URL: https://www.kaggle.com/datasets/olistbr/brazilian-ecommerce</w:t>
      </w:r>
    </w:p>
    <w:p>
      <w:pPr>
        <w:pStyle w:val="Heading1"/>
      </w:pPr>
      <w:r>
        <w:t>6. Technologies Used</w:t>
      </w:r>
    </w:p>
    <w:p>
      <w:pPr>
        <w:pStyle w:val="ListBullet"/>
      </w:pPr>
      <w:r>
        <w:t>Python 3</w:t>
      </w:r>
    </w:p>
    <w:p>
      <w:pPr>
        <w:pStyle w:val="ListBullet"/>
      </w:pPr>
      <w:r>
        <w:t>Pandas</w:t>
      </w:r>
    </w:p>
    <w:p>
      <w:pPr>
        <w:pStyle w:val="ListBullet"/>
      </w:pPr>
      <w:r>
        <w:t>NumPy</w:t>
      </w:r>
    </w:p>
    <w:p>
      <w:pPr>
        <w:pStyle w:val="ListBullet"/>
      </w:pPr>
      <w:r>
        <w:t>Matplotlib</w:t>
      </w:r>
    </w:p>
    <w:p>
      <w:pPr>
        <w:pStyle w:val="ListBullet"/>
      </w:pPr>
      <w:r>
        <w:t>Jupyter Notebook</w:t>
      </w:r>
    </w:p>
    <w:p>
      <w:pPr>
        <w:pStyle w:val="Heading1"/>
      </w:pPr>
      <w:r>
        <w:t>7. Methodology</w:t>
      </w:r>
    </w:p>
    <w:p>
      <w:r>
        <w:rPr>
          <w:b/>
        </w:rPr>
        <w:t xml:space="preserve">Data loading: </w:t>
      </w:r>
      <w:r>
        <w:t>Loaded the core orders, order-items, products, and reviews CSV files.</w:t>
      </w:r>
    </w:p>
    <w:p>
      <w:r>
        <w:rPr>
          <w:b/>
        </w:rPr>
        <w:t xml:space="preserve">Data integration: </w:t>
      </w:r>
      <w:r>
        <w:t>Merged order items with orders, products, and one review record per order.</w:t>
      </w:r>
    </w:p>
    <w:p>
      <w:r>
        <w:rPr>
          <w:b/>
        </w:rPr>
        <w:t xml:space="preserve">Filtering: </w:t>
      </w:r>
      <w:r>
        <w:t>Focused the operational analysis on delivered orders.</w:t>
      </w:r>
    </w:p>
    <w:p>
      <w:r>
        <w:rPr>
          <w:b/>
        </w:rPr>
        <w:t xml:space="preserve">Cleaning: </w:t>
      </w:r>
      <w:r>
        <w:t>Converted timestamp columns, removed missing delivery dates/review scores, and filled missing product categories.</w:t>
      </w:r>
    </w:p>
    <w:p>
      <w:r>
        <w:rPr>
          <w:b/>
        </w:rPr>
        <w:t xml:space="preserve">Feature engineering: </w:t>
      </w:r>
      <w:r>
        <w:t>Created delivery_days, estimated_days, delay_days, is_delayed, and freight_ratio.</w:t>
      </w:r>
    </w:p>
    <w:p>
      <w:r>
        <w:rPr>
          <w:b/>
        </w:rPr>
        <w:t xml:space="preserve">Validation: </w:t>
      </w:r>
      <w:r>
        <w:t>Removed negative delivery durations and durations above 120 days.</w:t>
      </w:r>
    </w:p>
    <w:p>
      <w:r>
        <w:rPr>
          <w:b/>
        </w:rPr>
        <w:t xml:space="preserve">Analysis: </w:t>
      </w:r>
      <w:r>
        <w:t>Compared delivery status, delivery duration, review scores, and freight ratios.</w:t>
      </w:r>
    </w:p>
    <w:p>
      <w:pPr>
        <w:pStyle w:val="Heading1"/>
      </w:pPr>
      <w:r>
        <w:t>8. Data Processing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Orders table records</w:t>
            </w:r>
          </w:p>
        </w:tc>
        <w:tc>
          <w:tcPr>
            <w:tcW w:type="dxa" w:w="4968"/>
          </w:tcPr>
          <w:p>
            <w:r>
              <w:t>99,441</w:t>
            </w:r>
          </w:p>
        </w:tc>
      </w:tr>
      <w:tr>
        <w:tc>
          <w:tcPr>
            <w:tcW w:type="dxa" w:w="4968"/>
          </w:tcPr>
          <w:p>
            <w:r>
              <w:t>Order-item records</w:t>
            </w:r>
          </w:p>
        </w:tc>
        <w:tc>
          <w:tcPr>
            <w:tcW w:type="dxa" w:w="4968"/>
          </w:tcPr>
          <w:p>
            <w:r>
              <w:t>112,650</w:t>
            </w:r>
          </w:p>
        </w:tc>
      </w:tr>
      <w:tr>
        <w:tc>
          <w:tcPr>
            <w:tcW w:type="dxa" w:w="4968"/>
          </w:tcPr>
          <w:p>
            <w:r>
              <w:t>Product records</w:t>
            </w:r>
          </w:p>
        </w:tc>
        <w:tc>
          <w:tcPr>
            <w:tcW w:type="dxa" w:w="4968"/>
          </w:tcPr>
          <w:p>
            <w:r>
              <w:t>32,951</w:t>
            </w:r>
          </w:p>
        </w:tc>
      </w:tr>
      <w:tr>
        <w:tc>
          <w:tcPr>
            <w:tcW w:type="dxa" w:w="4968"/>
          </w:tcPr>
          <w:p>
            <w:r>
              <w:t>Review records</w:t>
            </w:r>
          </w:p>
        </w:tc>
        <w:tc>
          <w:tcPr>
            <w:tcW w:type="dxa" w:w="4968"/>
          </w:tcPr>
          <w:p>
            <w:r>
              <w:t>99,224</w:t>
            </w:r>
          </w:p>
        </w:tc>
      </w:tr>
      <w:tr>
        <w:tc>
          <w:tcPr>
            <w:tcW w:type="dxa" w:w="4968"/>
          </w:tcPr>
          <w:p>
            <w:r>
              <w:t>Merged master rows</w:t>
            </w:r>
          </w:p>
        </w:tc>
        <w:tc>
          <w:tcPr>
            <w:tcW w:type="dxa" w:w="4968"/>
          </w:tcPr>
          <w:p>
            <w:r>
              <w:t>112,650</w:t>
            </w:r>
          </w:p>
        </w:tc>
      </w:tr>
      <w:tr>
        <w:tc>
          <w:tcPr>
            <w:tcW w:type="dxa" w:w="4968"/>
          </w:tcPr>
          <w:p>
            <w:r>
              <w:t>Unique delivered orders</w:t>
            </w:r>
          </w:p>
        </w:tc>
        <w:tc>
          <w:tcPr>
            <w:tcW w:type="dxa" w:w="4968"/>
          </w:tcPr>
          <w:p>
            <w:r>
              <w:t>96,478</w:t>
            </w:r>
          </w:p>
        </w:tc>
      </w:tr>
      <w:tr>
        <w:tc>
          <w:tcPr>
            <w:tcW w:type="dxa" w:w="4968"/>
          </w:tcPr>
          <w:p>
            <w:r>
              <w:t>Final processed item-level rows</w:t>
            </w:r>
          </w:p>
        </w:tc>
        <w:tc>
          <w:tcPr>
            <w:tcW w:type="dxa" w:w="4968"/>
          </w:tcPr>
          <w:p>
            <w:r>
              <w:t>109,316</w:t>
            </w:r>
          </w:p>
        </w:tc>
      </w:tr>
    </w:tbl>
    <w:p>
      <w:pPr>
        <w:pStyle w:val="Heading1"/>
      </w:pPr>
      <w:r>
        <w:t>9. Key Findings</w:t>
      </w:r>
    </w:p>
    <w:p>
      <w:pPr>
        <w:pStyle w:val="ListBullet"/>
      </w:pPr>
      <w:r>
        <w:t>Delayed records represent approximately 7.75% of the processed analytical rows.</w:t>
      </w:r>
    </w:p>
    <w:p>
      <w:pPr>
        <w:pStyle w:val="ListBullet"/>
      </w:pPr>
      <w:r>
        <w:t>Average review score for on-time/early records is 4.21/5, while delayed records average 2.55/5.</w:t>
      </w:r>
    </w:p>
    <w:p>
      <w:pPr>
        <w:pStyle w:val="ListBullet"/>
      </w:pPr>
      <w:r>
        <w:t>47.02% of delayed records have a 1-star review.</w:t>
      </w:r>
    </w:p>
    <w:p>
      <w:pPr>
        <w:pStyle w:val="ListBullet"/>
      </w:pPr>
      <w:r>
        <w:t>About 92.25% of processed records arrive on or before the estimated delivery date.</w:t>
      </w:r>
    </w:p>
    <w:p>
      <w:pPr>
        <w:pStyle w:val="ListBullet"/>
      </w:pPr>
      <w:r>
        <w:t>Among early records, the average earliness is approximately 13.11 days.</w:t>
      </w:r>
    </w:p>
    <w:p>
      <w:pPr>
        <w:pStyle w:val="ListBullet"/>
      </w:pPr>
      <w:r>
        <w:t>The 31+ day delivery group has an average review score of approximately 2.23/5.</w:t>
      </w:r>
    </w:p>
    <w:p>
      <w:pPr>
        <w:pStyle w:val="ListBullet"/>
      </w:pPr>
      <w:r>
        <w:t>Products below 500g have an average freight-to-price ratio of approximately 41.84%.</w:t>
      </w:r>
    </w:p>
    <w:p>
      <w:pPr>
        <w:pStyle w:val="Heading1"/>
      </w:pPr>
      <w:r>
        <w:t>10. Interpretation</w:t>
      </w:r>
    </w:p>
    <w:p>
      <w:r>
        <w:t>The results indicate a substantial descriptive relationship between fulfillment delays and customer review outcomes. The lowest review scores occur among the longest delivery-duration records. The freight analysis also indicates that shipping cost can represent a large share of product price for lightweight items. These findings can be used to prioritize operational investigation.</w:t>
      </w:r>
    </w:p>
    <w:p>
      <w:r>
        <w:t>Important limitation: the analysis is observational and descriptive. A lower review score among delayed orders does not by itself establish that delay is the sole cause of dissatisfaction.</w:t>
      </w:r>
    </w:p>
    <w:p>
      <w:pPr>
        <w:pStyle w:val="Heading1"/>
      </w:pPr>
      <w:r>
        <w:t>11. Business Recommendations</w:t>
      </w:r>
    </w:p>
    <w:p>
      <w:pPr>
        <w:pStyle w:val="ListBullet"/>
      </w:pPr>
      <w:r>
        <w:t>Create a monitoring KPI for delayed fulfillment and investigate recurring delay patterns.</w:t>
      </w:r>
    </w:p>
    <w:p>
      <w:pPr>
        <w:pStyle w:val="ListBullet"/>
      </w:pPr>
      <w:r>
        <w:t>Segment delay performance by seller, carrier, destination, and product category.</w:t>
      </w:r>
    </w:p>
    <w:p>
      <w:pPr>
        <w:pStyle w:val="ListBullet"/>
      </w:pPr>
      <w:r>
        <w:t>Review estimated-delivery-date logic to improve promise accuracy.</w:t>
      </w:r>
    </w:p>
    <w:p>
      <w:pPr>
        <w:pStyle w:val="ListBullet"/>
      </w:pPr>
      <w:r>
        <w:t>Assess shipping-price strategies for low-value and lightweight products.</w:t>
      </w:r>
    </w:p>
    <w:p>
      <w:pPr>
        <w:pStyle w:val="ListBullet"/>
      </w:pPr>
      <w:r>
        <w:t>Monitor delivery performance and customer review scores together in operational dashboards.</w:t>
      </w:r>
    </w:p>
    <w:p>
      <w:pPr>
        <w:pStyle w:val="Heading1"/>
      </w:pPr>
      <w:r>
        <w:t>12. Conclusion</w:t>
      </w:r>
    </w:p>
    <w:p>
      <w:r>
        <w:t>The project demonstrates a complete data analytics workflow from raw multi-table data integration to cleaning, feature engineering, exploratory analysis, KPI calculation, visualization, and business interpretation. The analysis identifies delivery delays and freight cost as important operational areas for further investigation and provides measurable evidence that can support logistics-performance monitoring.</w:t>
      </w:r>
    </w:p>
    <w:p>
      <w:pPr>
        <w:pStyle w:val="Heading1"/>
      </w:pPr>
      <w:r>
        <w:t>13. Project Deliverables</w:t>
      </w:r>
    </w:p>
    <w:p>
      <w:pPr>
        <w:pStyle w:val="ListBullet"/>
      </w:pPr>
      <w:r>
        <w:t>PragyaJain_Olist_Ecommerce_Business_Analytics.ipynb – complete analysis notebook.</w:t>
      </w:r>
    </w:p>
    <w:p>
      <w:pPr>
        <w:pStyle w:val="ListBullet"/>
      </w:pPr>
      <w:r>
        <w:t>requirements.txt – Python dependencies.</w:t>
      </w:r>
    </w:p>
    <w:p>
      <w:pPr>
        <w:pStyle w:val="ListBullet"/>
      </w:pPr>
      <w:r>
        <w:t>README.md – project overview, dataset, setup, and key information.</w:t>
      </w:r>
    </w:p>
    <w:p>
      <w:pPr>
        <w:pStyle w:val="ListBullet"/>
      </w:pPr>
      <w:r>
        <w:t>PragyaJain_ProjectReport.docx – complete project documentation.</w:t>
      </w:r>
    </w:p>
    <w:p>
      <w:pPr>
        <w:pStyle w:val="Heading1"/>
      </w:pPr>
      <w:r>
        <w:t>14. References</w:t>
      </w:r>
    </w:p>
    <w:p>
      <w:r>
        <w:t>Olist. Brazilian E-Commerce Public Dataset by Olist. Kaggle.</w:t>
      </w:r>
    </w:p>
    <w:p>
      <w:r>
        <w:t>https://www.kaggle.com/datasets/olistbr/brazilian-ecommerce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