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8F" w:rsidRPr="0017681B" w:rsidRDefault="009A7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68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184" w:type="dxa"/>
        <w:jc w:val="center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1589"/>
        <w:gridCol w:w="810"/>
        <w:gridCol w:w="900"/>
        <w:gridCol w:w="720"/>
        <w:gridCol w:w="544"/>
        <w:gridCol w:w="540"/>
        <w:gridCol w:w="900"/>
        <w:gridCol w:w="1426"/>
      </w:tblGrid>
      <w:tr w:rsidR="00A54999" w:rsidRPr="001C3A2F" w:rsidTr="00A54999">
        <w:trPr>
          <w:trHeight w:val="378"/>
          <w:jc w:val="center"/>
        </w:trPr>
        <w:tc>
          <w:tcPr>
            <w:tcW w:w="2755" w:type="dxa"/>
            <w:shd w:val="clear" w:color="auto" w:fill="auto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7429" w:type="dxa"/>
            <w:gridSpan w:val="8"/>
            <w:shd w:val="clear" w:color="auto" w:fill="auto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</w:tr>
      <w:tr w:rsidR="00A54999" w:rsidRPr="001C3A2F" w:rsidTr="00A54999">
        <w:trPr>
          <w:trHeight w:val="372"/>
          <w:jc w:val="center"/>
        </w:trPr>
        <w:tc>
          <w:tcPr>
            <w:tcW w:w="275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A54999" w:rsidRPr="00313678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367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2USHY02</w:t>
            </w:r>
          </w:p>
        </w:tc>
        <w:tc>
          <w:tcPr>
            <w:tcW w:w="7429" w:type="dxa"/>
            <w:gridSpan w:val="8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A54999" w:rsidRPr="00313678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367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Science of living and Preksha Meditation</w:t>
            </w:r>
          </w:p>
        </w:tc>
      </w:tr>
      <w:tr w:rsidR="00A54999" w:rsidRPr="001C3A2F" w:rsidTr="00A54999">
        <w:trPr>
          <w:trHeight w:val="316"/>
          <w:jc w:val="center"/>
        </w:trPr>
        <w:tc>
          <w:tcPr>
            <w:tcW w:w="2755" w:type="dxa"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E94E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9" w:type="dxa"/>
            <w:gridSpan w:val="3"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1264" w:type="dxa"/>
            <w:gridSpan w:val="2"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440" w:type="dxa"/>
            <w:gridSpan w:val="2"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TUT</w:t>
            </w:r>
          </w:p>
        </w:tc>
        <w:tc>
          <w:tcPr>
            <w:tcW w:w="1426" w:type="dxa"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A54999" w:rsidRPr="001C3A2F" w:rsidTr="00A24DDD">
        <w:trPr>
          <w:jc w:val="center"/>
        </w:trPr>
        <w:tc>
          <w:tcPr>
            <w:tcW w:w="2755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Teaching Scheme(Hrs.)</w:t>
            </w:r>
          </w:p>
        </w:tc>
        <w:tc>
          <w:tcPr>
            <w:tcW w:w="3299" w:type="dxa"/>
            <w:gridSpan w:val="3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02</w:t>
            </w:r>
          </w:p>
        </w:tc>
        <w:tc>
          <w:tcPr>
            <w:tcW w:w="1264" w:type="dxa"/>
            <w:gridSpan w:val="2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--</w:t>
            </w:r>
          </w:p>
        </w:tc>
        <w:tc>
          <w:tcPr>
            <w:tcW w:w="1426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02</w:t>
            </w:r>
          </w:p>
        </w:tc>
      </w:tr>
      <w:tr w:rsidR="00A54999" w:rsidRPr="001C3A2F" w:rsidTr="00A24DDD">
        <w:trPr>
          <w:jc w:val="center"/>
        </w:trPr>
        <w:tc>
          <w:tcPr>
            <w:tcW w:w="2755" w:type="dxa"/>
            <w:tcBorders>
              <w:bottom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Credits Assigned</w:t>
            </w:r>
          </w:p>
        </w:tc>
        <w:tc>
          <w:tcPr>
            <w:tcW w:w="3299" w:type="dxa"/>
            <w:gridSpan w:val="3"/>
            <w:tcBorders>
              <w:bottom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02</w:t>
            </w:r>
          </w:p>
        </w:tc>
        <w:tc>
          <w:tcPr>
            <w:tcW w:w="1264" w:type="dxa"/>
            <w:gridSpan w:val="2"/>
            <w:tcBorders>
              <w:bottom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--</w:t>
            </w:r>
          </w:p>
        </w:tc>
        <w:tc>
          <w:tcPr>
            <w:tcW w:w="1426" w:type="dxa"/>
            <w:tcBorders>
              <w:bottom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02</w:t>
            </w:r>
          </w:p>
        </w:tc>
      </w:tr>
      <w:tr w:rsidR="00A54999" w:rsidRPr="001C3A2F" w:rsidTr="00A54999">
        <w:trPr>
          <w:trHeight w:val="381"/>
          <w:jc w:val="center"/>
        </w:trPr>
        <w:tc>
          <w:tcPr>
            <w:tcW w:w="2755" w:type="dxa"/>
            <w:vMerge w:val="restart"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Examination Scheme</w:t>
            </w:r>
          </w:p>
        </w:tc>
        <w:tc>
          <w:tcPr>
            <w:tcW w:w="7429" w:type="dxa"/>
            <w:gridSpan w:val="8"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54999" w:rsidRPr="001C3A2F" w:rsidTr="00A24DDD">
        <w:trPr>
          <w:jc w:val="center"/>
        </w:trPr>
        <w:tc>
          <w:tcPr>
            <w:tcW w:w="2755" w:type="dxa"/>
            <w:vMerge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900" w:type="dxa"/>
            <w:vMerge w:val="restart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720" w:type="dxa"/>
            <w:vMerge w:val="restart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544" w:type="dxa"/>
            <w:vMerge w:val="restart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540" w:type="dxa"/>
            <w:vMerge w:val="restart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00" w:type="dxa"/>
            <w:vMerge w:val="restart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P&amp;O</w:t>
            </w:r>
          </w:p>
        </w:tc>
        <w:tc>
          <w:tcPr>
            <w:tcW w:w="1426" w:type="dxa"/>
            <w:vMerge w:val="restart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A54999" w:rsidRPr="001C3A2F" w:rsidTr="00A24DDD">
        <w:trPr>
          <w:jc w:val="center"/>
        </w:trPr>
        <w:tc>
          <w:tcPr>
            <w:tcW w:w="2755" w:type="dxa"/>
            <w:vMerge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ISE</w:t>
            </w:r>
          </w:p>
        </w:tc>
        <w:tc>
          <w:tcPr>
            <w:tcW w:w="810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900" w:type="dxa"/>
            <w:vMerge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4" w:type="dxa"/>
            <w:vMerge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6" w:type="dxa"/>
            <w:vMerge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4999" w:rsidRPr="001C3A2F" w:rsidTr="00A24DDD">
        <w:trPr>
          <w:jc w:val="center"/>
        </w:trPr>
        <w:tc>
          <w:tcPr>
            <w:tcW w:w="2755" w:type="dxa"/>
            <w:vMerge/>
            <w:tcBorders>
              <w:top w:val="single" w:sz="18" w:space="0" w:color="000000"/>
            </w:tcBorders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30</w:t>
            </w:r>
          </w:p>
        </w:tc>
        <w:tc>
          <w:tcPr>
            <w:tcW w:w="810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20</w:t>
            </w:r>
          </w:p>
        </w:tc>
        <w:tc>
          <w:tcPr>
            <w:tcW w:w="900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--</w:t>
            </w:r>
          </w:p>
        </w:tc>
        <w:tc>
          <w:tcPr>
            <w:tcW w:w="720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--</w:t>
            </w:r>
          </w:p>
        </w:tc>
        <w:tc>
          <w:tcPr>
            <w:tcW w:w="544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--</w:t>
            </w:r>
          </w:p>
        </w:tc>
        <w:tc>
          <w:tcPr>
            <w:tcW w:w="540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--</w:t>
            </w:r>
          </w:p>
        </w:tc>
        <w:tc>
          <w:tcPr>
            <w:tcW w:w="900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--</w:t>
            </w:r>
          </w:p>
        </w:tc>
        <w:tc>
          <w:tcPr>
            <w:tcW w:w="1426" w:type="dxa"/>
            <w:vAlign w:val="center"/>
          </w:tcPr>
          <w:p w:rsidR="00A54999" w:rsidRPr="001C3A2F" w:rsidRDefault="00A54999" w:rsidP="0031367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C3A2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50</w:t>
            </w:r>
          </w:p>
        </w:tc>
      </w:tr>
    </w:tbl>
    <w:p w:rsidR="00976635" w:rsidRPr="0017681B" w:rsidRDefault="009766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672"/>
        <w:gridCol w:w="87"/>
        <w:gridCol w:w="6484"/>
        <w:gridCol w:w="762"/>
        <w:gridCol w:w="1150"/>
      </w:tblGrid>
      <w:tr w:rsidR="00976635" w:rsidRPr="0017681B" w:rsidTr="005B0748">
        <w:trPr>
          <w:jc w:val="center"/>
        </w:trPr>
        <w:tc>
          <w:tcPr>
            <w:tcW w:w="10158" w:type="dxa"/>
            <w:gridSpan w:val="6"/>
            <w:shd w:val="clear" w:color="auto" w:fill="auto"/>
          </w:tcPr>
          <w:p w:rsidR="00A6269F" w:rsidRPr="00F67B19" w:rsidRDefault="00A6269F" w:rsidP="005B07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7B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the course:</w:t>
            </w:r>
          </w:p>
          <w:p w:rsidR="001559B9" w:rsidRPr="006F2876" w:rsidRDefault="001559B9" w:rsidP="001559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>'To see' is the literal and simple translation of the term 'Preksha' (Preksha is derived from the Sanskrit word 'Pra+Iksha' which means to observe carefully)</w:t>
            </w:r>
            <w:r w:rsidR="004D0AF3">
              <w:rPr>
                <w:rFonts w:ascii="Times New Roman" w:hAnsi="Times New Roman" w:cs="Times New Roman"/>
                <w:sz w:val="24"/>
                <w:szCs w:val="24"/>
              </w:rPr>
              <w:t>, Preksha meditation is to observe our inner activities.</w:t>
            </w:r>
            <w:bookmarkStart w:id="0" w:name="_GoBack"/>
            <w:bookmarkEnd w:id="0"/>
          </w:p>
          <w:p w:rsidR="00976635" w:rsidRPr="0017681B" w:rsidRDefault="001559B9" w:rsidP="00AB6C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E86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Objective</w:t>
            </w:r>
            <w:r w:rsidR="005D1015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ED0E86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1559B9" w:rsidRDefault="001559B9" w:rsidP="001559B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>Yog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 for happy living is a concept where in one looks out for 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ealth. Yogic concept of health is also based on the same holistic (happy living) approach. </w:t>
            </w:r>
          </w:p>
          <w:p w:rsidR="001559B9" w:rsidRPr="006F2876" w:rsidRDefault="001559B9" w:rsidP="001559B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>Yog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 means integration, to join with each other, to become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>hole, total and complete at all level- Physical, mental, emotional and spiritual.</w:t>
            </w:r>
          </w:p>
          <w:p w:rsidR="001559B9" w:rsidRDefault="001559B9" w:rsidP="001559B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>At physical level, Yog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 improves the functions of all the systems in the body and obtains desirable integration amongst them. </w:t>
            </w:r>
          </w:p>
          <w:p w:rsidR="001559B9" w:rsidRDefault="001559B9" w:rsidP="001559B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Yoga also improves the co-relation and co-operation within various aspects i.e. conscious, semi-conscious and unconscious states, of the mind and makes the mind to function as one whole well integrated unit. </w:t>
            </w:r>
          </w:p>
          <w:p w:rsidR="001559B9" w:rsidRDefault="001559B9" w:rsidP="001559B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>Spiritually, Yoga enables the individual soul to merge into the universal soul i.e. attain “Kaiv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alya”. </w:t>
            </w:r>
          </w:p>
          <w:p w:rsidR="001559B9" w:rsidRPr="006F2876" w:rsidRDefault="001559B9" w:rsidP="001559B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physical level, Yo</w:t>
            </w: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 betters the synthesis of the body, mind, living force, which in turn, improves the total personality by bestowing it holistic health.</w:t>
            </w:r>
          </w:p>
          <w:p w:rsidR="00FD42CC" w:rsidRPr="0017681B" w:rsidRDefault="00FD42CC" w:rsidP="00FD4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04F87" w:rsidRPr="0017681B" w:rsidRDefault="00ED0E86" w:rsidP="00FD4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  <w:r w:rsidR="005D1015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0F5A07" w:rsidRPr="00AB6C8F" w:rsidRDefault="00704F87" w:rsidP="00FD42CC">
            <w:pPr>
              <w:spacing w:after="0" w:line="240" w:lineRule="auto"/>
              <w:ind w:left="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C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CO1: </w:t>
            </w:r>
            <w:r w:rsidR="001559B9" w:rsidRPr="00AB6C8F">
              <w:rPr>
                <w:rFonts w:ascii="Times New Roman" w:hAnsi="Times New Roman" w:cs="Times New Roman"/>
                <w:sz w:val="24"/>
                <w:szCs w:val="24"/>
              </w:rPr>
              <w:t>Balance between activity and rest; relaxation. Mental vigilance; harmony in thought and deed.</w:t>
            </w:r>
          </w:p>
          <w:p w:rsidR="00FD42CC" w:rsidRPr="00AB6C8F" w:rsidRDefault="000F5A07" w:rsidP="00FD42CC">
            <w:pPr>
              <w:spacing w:after="0" w:line="240" w:lineRule="auto"/>
              <w:ind w:left="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C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CO2: </w:t>
            </w:r>
            <w:r w:rsidR="001559B9" w:rsidRPr="00AB6C8F">
              <w:rPr>
                <w:rFonts w:ascii="Times New Roman" w:hAnsi="Times New Roman" w:cs="Times New Roman"/>
                <w:sz w:val="24"/>
                <w:szCs w:val="24"/>
              </w:rPr>
              <w:t>Development of will-power and strength of determination. Purity of mind, genuine experience to environment.</w:t>
            </w:r>
          </w:p>
          <w:p w:rsidR="001559B9" w:rsidRDefault="000F5A07" w:rsidP="00FD4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C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176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59B9"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Change of </w:t>
            </w:r>
            <w:r w:rsidR="009261AE" w:rsidRPr="006F2876">
              <w:rPr>
                <w:rFonts w:ascii="Times New Roman" w:hAnsi="Times New Roman" w:cs="Times New Roman"/>
                <w:sz w:val="24"/>
                <w:szCs w:val="24"/>
              </w:rPr>
              <w:t>behavioral</w:t>
            </w:r>
            <w:r w:rsidR="001559B9" w:rsidRPr="006F2876">
              <w:rPr>
                <w:rFonts w:ascii="Times New Roman" w:hAnsi="Times New Roman" w:cs="Times New Roman"/>
                <w:sz w:val="24"/>
                <w:szCs w:val="24"/>
              </w:rPr>
              <w:t xml:space="preserve"> pattern; increase of tolerance and humility. Peace of mind.</w:t>
            </w:r>
          </w:p>
          <w:p w:rsidR="000F5A07" w:rsidRPr="0017681B" w:rsidRDefault="00FD42CC" w:rsidP="00FD4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CO4: </w:t>
            </w:r>
            <w:r w:rsidR="001559B9" w:rsidRPr="006F2876">
              <w:rPr>
                <w:rFonts w:ascii="Times New Roman" w:hAnsi="Times New Roman" w:cs="Times New Roman"/>
                <w:sz w:val="24"/>
                <w:szCs w:val="24"/>
              </w:rPr>
              <w:t>Co-ordination between the conflicting social interests. Acquisition of extra-sensory perception.</w:t>
            </w:r>
          </w:p>
          <w:p w:rsidR="008A1357" w:rsidRDefault="008A1357" w:rsidP="00FD4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CO5: </w:t>
            </w:r>
            <w:r w:rsidR="001559B9" w:rsidRPr="006F2876">
              <w:rPr>
                <w:rFonts w:ascii="Times New Roman" w:hAnsi="Times New Roman" w:cs="Times New Roman"/>
                <w:sz w:val="24"/>
                <w:szCs w:val="24"/>
              </w:rPr>
              <w:t>Freedom from addiction to dangerous drugs etc. Prevention and cure of psychosomatic diseases.</w:t>
            </w:r>
          </w:p>
          <w:p w:rsidR="00E94EEA" w:rsidRDefault="001559B9" w:rsidP="00AB6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CO6: </w:t>
            </w:r>
            <w:r w:rsidRPr="006F2876">
              <w:rPr>
                <w:rFonts w:ascii="Times New Roman" w:hAnsi="Times New Roman" w:cs="Times New Roman"/>
                <w:sz w:val="24"/>
                <w:szCs w:val="24"/>
              </w:rPr>
              <w:t>Development of personal magnetism. Effortless concentration; freedom fr</w:t>
            </w:r>
            <w:r w:rsidR="00313678">
              <w:rPr>
                <w:rFonts w:ascii="Times New Roman" w:hAnsi="Times New Roman" w:cs="Times New Roman"/>
                <w:sz w:val="24"/>
                <w:szCs w:val="24"/>
              </w:rPr>
              <w:t>om nervous and emotional tension</w:t>
            </w:r>
          </w:p>
          <w:p w:rsidR="00E94EEA" w:rsidRDefault="00E94EEA" w:rsidP="00AB6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EEA" w:rsidRDefault="00E94EEA" w:rsidP="00AB6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EEA" w:rsidRDefault="00E94EEA" w:rsidP="00AB6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EEA" w:rsidRPr="0017681B" w:rsidRDefault="00E94EEA" w:rsidP="00313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Module No.</w:t>
            </w: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6484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Hrs.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vMerge w:val="restart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6484" w:type="dxa"/>
            <w:shd w:val="clear" w:color="auto" w:fill="auto"/>
          </w:tcPr>
          <w:p w:rsidR="001559B9" w:rsidRPr="00F97585" w:rsidRDefault="001559B9" w:rsidP="001559B9">
            <w:pPr>
              <w:tabs>
                <w:tab w:val="left" w:pos="1124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585">
              <w:rPr>
                <w:b/>
                <w:bCs/>
                <w:sz w:val="24"/>
                <w:szCs w:val="24"/>
              </w:rPr>
              <w:t xml:space="preserve">      </w:t>
            </w:r>
            <w:r w:rsidRPr="00F97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Objectives                                                         Practices  </w:t>
            </w:r>
          </w:p>
          <w:p w:rsidR="001559B9" w:rsidRPr="00F97585" w:rsidRDefault="001559B9" w:rsidP="001559B9">
            <w:pPr>
              <w:pStyle w:val="BodyTextIndent"/>
              <w:rPr>
                <w:sz w:val="24"/>
              </w:rPr>
            </w:pPr>
            <w:r w:rsidRPr="00F97585"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:rsidR="001559B9" w:rsidRPr="00F97585" w:rsidRDefault="001559B9" w:rsidP="001559B9">
            <w:pPr>
              <w:tabs>
                <w:tab w:val="left" w:pos="112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Value Education                                                  Yoga Exercises </w:t>
            </w:r>
          </w:p>
          <w:p w:rsidR="001559B9" w:rsidRPr="00F97585" w:rsidRDefault="001559B9" w:rsidP="001559B9">
            <w:pPr>
              <w:tabs>
                <w:tab w:val="left" w:pos="112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Non -Violence &amp; Peace                                       Perception Of Breathing </w:t>
            </w:r>
          </w:p>
          <w:p w:rsidR="001559B9" w:rsidRPr="00F97585" w:rsidRDefault="001559B9" w:rsidP="001559B9">
            <w:pPr>
              <w:tabs>
                <w:tab w:val="left" w:pos="112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Development Of Integrated                             </w:t>
            </w:r>
            <w:r w:rsidRPr="00F97585">
              <w:rPr>
                <w:rFonts w:ascii="Times New Roman" w:hAnsi="Times New Roman" w:cs="Mangal" w:hint="cs"/>
                <w:sz w:val="24"/>
                <w:szCs w:val="24"/>
                <w:cs/>
                <w:lang w:bidi="hi-IN"/>
              </w:rPr>
              <w:t xml:space="preserve">  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Relaxation </w:t>
            </w:r>
          </w:p>
          <w:p w:rsidR="00976635" w:rsidRPr="0017681B" w:rsidRDefault="001559B9" w:rsidP="001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Personality                                                          Perception O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ED0E86" w:rsidP="00DD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DD32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A734D9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vMerge/>
            <w:shd w:val="clear" w:color="auto" w:fill="auto"/>
          </w:tcPr>
          <w:p w:rsidR="00976635" w:rsidRPr="0017681B" w:rsidRDefault="00976635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6484" w:type="dxa"/>
            <w:shd w:val="clear" w:color="auto" w:fill="auto"/>
          </w:tcPr>
          <w:p w:rsidR="001559B9" w:rsidRDefault="001559B9" w:rsidP="001559B9">
            <w:pPr>
              <w:tabs>
                <w:tab w:val="left" w:pos="112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Development Of Emotional Intelligence  </w:t>
            </w:r>
            <w:r>
              <w:rPr>
                <w:rFonts w:ascii="Times New Roman" w:hAnsi="Times New Roman" w:cs="Mangal" w:hint="cs"/>
                <w:sz w:val="24"/>
                <w:szCs w:val="24"/>
                <w:cs/>
                <w:lang w:bidi="hi-IN"/>
              </w:rPr>
              <w:t xml:space="preserve">     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Perception Of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1559B9" w:rsidRPr="00F97585" w:rsidRDefault="001559B9" w:rsidP="001559B9">
            <w:pPr>
              <w:tabs>
                <w:tab w:val="left" w:pos="112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Psychic Centres </w:t>
            </w:r>
          </w:p>
          <w:p w:rsidR="001559B9" w:rsidRDefault="001559B9" w:rsidP="001559B9">
            <w:pPr>
              <w:tabs>
                <w:tab w:val="left" w:pos="112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Improvement In Performance                        </w:t>
            </w:r>
            <w:r w:rsidRPr="00F97585">
              <w:rPr>
                <w:rFonts w:ascii="Times New Roman" w:hAnsi="Times New Roman" w:cs="Mangal" w:hint="cs"/>
                <w:sz w:val="24"/>
                <w:szCs w:val="24"/>
                <w:cs/>
                <w:lang w:bidi="hi-IN"/>
              </w:rPr>
              <w:t xml:space="preserve">  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Perception Of </w:t>
            </w:r>
          </w:p>
          <w:p w:rsidR="001559B9" w:rsidRPr="00F97585" w:rsidRDefault="001559B9" w:rsidP="001559B9">
            <w:pPr>
              <w:tabs>
                <w:tab w:val="left" w:pos="112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Psychic Colours</w:t>
            </w:r>
          </w:p>
          <w:p w:rsidR="00C23852" w:rsidRPr="0017681B" w:rsidRDefault="001559B9" w:rsidP="001559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Stress Management                                          </w:t>
            </w:r>
            <w:r>
              <w:rPr>
                <w:rFonts w:ascii="Times New Roman" w:hAnsi="Times New Roman" w:hint="cs"/>
                <w:sz w:val="24"/>
                <w:szCs w:val="21"/>
                <w:cs/>
                <w:lang w:bidi="hi-IN"/>
              </w:rPr>
              <w:t xml:space="preserve"> 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Auto Suggestion &amp; Contemplation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ED0E86" w:rsidP="00DD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DD32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A734D9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695FCE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vMerge w:val="restart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6484" w:type="dxa"/>
            <w:shd w:val="clear" w:color="auto" w:fill="auto"/>
          </w:tcPr>
          <w:p w:rsidR="00DA2AC0" w:rsidRPr="00F97585" w:rsidRDefault="00DA2AC0" w:rsidP="00DA2AC0">
            <w:pPr>
              <w:spacing w:after="0"/>
              <w:rPr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Total Relaxations  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कायोत्सर्ग</w:t>
            </w:r>
            <w:r w:rsidRPr="00F97585">
              <w:rPr>
                <w:sz w:val="24"/>
                <w:szCs w:val="24"/>
              </w:rPr>
              <w:t xml:space="preserve">)       </w:t>
            </w:r>
          </w:p>
          <w:p w:rsidR="00DA2AC0" w:rsidRPr="00F97585" w:rsidRDefault="00DA2AC0" w:rsidP="00DA2AC0">
            <w:pPr>
              <w:spacing w:after="0"/>
              <w:rPr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 Internal Trip 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अंतर्यात्रा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>)</w:t>
            </w:r>
          </w:p>
          <w:p w:rsidR="00DA2AC0" w:rsidRPr="00F97585" w:rsidRDefault="00DA2AC0" w:rsidP="00DA2AC0">
            <w:pPr>
              <w:spacing w:after="0"/>
              <w:rPr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Perception of Breathing-Perception of Alternate Breathing</w:t>
            </w:r>
            <w:r w:rsidRPr="00F97585">
              <w:rPr>
                <w:sz w:val="24"/>
                <w:szCs w:val="24"/>
              </w:rPr>
              <w:t xml:space="preserve">  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श्वासप्रेक्षा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>)</w:t>
            </w:r>
          </w:p>
          <w:p w:rsidR="00DA2AC0" w:rsidRPr="00F97585" w:rsidRDefault="00DA2AC0" w:rsidP="00DA2AC0">
            <w:pPr>
              <w:spacing w:after="0"/>
              <w:rPr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Perception of Body 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शरीरप्रेक्षा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>)</w:t>
            </w:r>
          </w:p>
          <w:p w:rsidR="003635E5" w:rsidRPr="00DA2AC0" w:rsidRDefault="00DA2AC0" w:rsidP="00DA2AC0">
            <w:pPr>
              <w:spacing w:after="0"/>
              <w:rPr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The Perception of Psychic Centers 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चैतन्यकेंद्रप्रेक्षा</w:t>
            </w:r>
            <w:r w:rsidRPr="00F97585">
              <w:rPr>
                <w:rFonts w:cs="Mangal"/>
                <w:sz w:val="24"/>
                <w:szCs w:val="24"/>
                <w:lang w:bidi="hi-IN"/>
              </w:rPr>
              <w:t>)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ED0E86" w:rsidP="00DD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DD32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A734D9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vMerge/>
            <w:shd w:val="clear" w:color="auto" w:fill="auto"/>
          </w:tcPr>
          <w:p w:rsidR="00976635" w:rsidRPr="0017681B" w:rsidRDefault="00976635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6484" w:type="dxa"/>
            <w:shd w:val="clear" w:color="auto" w:fill="auto"/>
          </w:tcPr>
          <w:p w:rsidR="00DA2AC0" w:rsidRPr="00F97585" w:rsidRDefault="00DA2AC0" w:rsidP="00DA2AC0">
            <w:pPr>
              <w:spacing w:after="0"/>
              <w:rPr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Perception of Psychic Colors</w:t>
            </w:r>
            <w:r w:rsidRPr="00F97585">
              <w:rPr>
                <w:sz w:val="24"/>
                <w:szCs w:val="24"/>
              </w:rPr>
              <w:t xml:space="preserve">  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लेश्याध्यान</w:t>
            </w:r>
            <w:r w:rsidRPr="00F97585">
              <w:rPr>
                <w:rFonts w:cs="Mangal"/>
                <w:sz w:val="24"/>
                <w:szCs w:val="24"/>
                <w:lang w:bidi="hi-IN"/>
              </w:rPr>
              <w:t>)</w:t>
            </w:r>
          </w:p>
          <w:p w:rsidR="00DA2AC0" w:rsidRPr="00F97585" w:rsidRDefault="00DA2AC0" w:rsidP="00DA2AC0">
            <w:pPr>
              <w:spacing w:after="0"/>
              <w:rPr>
                <w:rFonts w:ascii="Kruti Dev 010" w:hAnsi="Kruti Dev 010" w:cs="Mangal"/>
                <w:sz w:val="24"/>
                <w:szCs w:val="24"/>
                <w:cs/>
                <w:lang w:bidi="hi-IN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Auto-suggestion 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भावना)</w:t>
            </w:r>
          </w:p>
          <w:p w:rsidR="00DA2AC0" w:rsidRPr="00F97585" w:rsidRDefault="00DA2AC0" w:rsidP="00DA2AC0">
            <w:pPr>
              <w:spacing w:after="0"/>
              <w:rPr>
                <w:rFonts w:cs="Mangal"/>
                <w:sz w:val="24"/>
                <w:szCs w:val="24"/>
                <w:lang w:bidi="hi-IN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Contemplation</w:t>
            </w:r>
            <w:r w:rsidRPr="00F97585">
              <w:rPr>
                <w:rFonts w:ascii="Times New Roman" w:hAnsi="Times New Roman" w:cs="Mangal" w:hint="cs"/>
                <w:sz w:val="24"/>
                <w:szCs w:val="24"/>
                <w:cs/>
                <w:lang w:bidi="hi-IN"/>
              </w:rPr>
              <w:t xml:space="preserve"> 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अनुप्रेक्षा</w:t>
            </w:r>
            <w:r w:rsidRPr="00F97585">
              <w:rPr>
                <w:rFonts w:ascii="Kruti Dev 010" w:hAnsi="Kruti Dev 010" w:cs="Mangal" w:hint="cs"/>
                <w:sz w:val="24"/>
                <w:szCs w:val="24"/>
                <w:cs/>
                <w:lang w:bidi="hi-IN"/>
              </w:rPr>
              <w:t>)</w:t>
            </w:r>
          </w:p>
          <w:p w:rsidR="00DA2AC0" w:rsidRPr="00F97585" w:rsidRDefault="00DA2AC0" w:rsidP="00DA2AC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7585">
              <w:rPr>
                <w:rFonts w:ascii="Kruti Dev 240" w:hAnsi="Kruti Dev 240"/>
                <w:sz w:val="24"/>
                <w:szCs w:val="24"/>
              </w:rPr>
              <w:t xml:space="preserve">  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सहायक अंग 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bidi="hi-IN"/>
              </w:rPr>
              <w:t>–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</w:t>
            </w:r>
            <w:r w:rsidRPr="00F97585">
              <w:rPr>
                <w:rFonts w:ascii="Times New Roman" w:eastAsia="Arial Unicode MS" w:hAnsi="Times New Roman" w:cs="Times New Roman"/>
                <w:sz w:val="24"/>
                <w:szCs w:val="24"/>
                <w:lang w:bidi="hi-IN"/>
              </w:rPr>
              <w:t>4</w:t>
            </w:r>
          </w:p>
          <w:p w:rsidR="00DA2AC0" w:rsidRPr="00F97585" w:rsidRDefault="00DA2AC0" w:rsidP="00DA2AC0">
            <w:pPr>
              <w:spacing w:after="0"/>
              <w:rPr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Mahaprana Dhavani, Mudra, Yogasan, Pranayam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ध्वनी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>,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मुद्रा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>,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योगासन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 xml:space="preserve">, 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प्राणायाम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>)</w:t>
            </w:r>
          </w:p>
          <w:p w:rsidR="00976635" w:rsidRPr="0017681B" w:rsidRDefault="00DA2AC0" w:rsidP="00DA2A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विशिष्ट अंग -  </w:t>
            </w:r>
            <w:r w:rsidRPr="00F97585">
              <w:rPr>
                <w:rFonts w:ascii="Times New Roman" w:eastAsia="Arial Unicode MS" w:hAnsi="Times New Roman" w:cs="Times New Roman"/>
                <w:sz w:val="24"/>
                <w:szCs w:val="24"/>
                <w:lang w:bidi="hi-IN"/>
              </w:rPr>
              <w:t>3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 xml:space="preserve">–  </w:t>
            </w:r>
            <w:r w:rsidRPr="00F97585">
              <w:rPr>
                <w:rFonts w:ascii="Times New Roman" w:eastAsia="Arial Unicode MS" w:hAnsi="Times New Roman" w:cs="Times New Roman"/>
                <w:sz w:val="24"/>
                <w:szCs w:val="24"/>
                <w:lang w:bidi="hi-IN"/>
              </w:rPr>
              <w:t>i)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 xml:space="preserve"> 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वर्तमान क्षण की प्रेक्षा </w:t>
            </w:r>
            <w:r w:rsidRPr="00F97585">
              <w:rPr>
                <w:rFonts w:ascii="Times New Roman" w:eastAsia="Arial Unicode MS" w:hAnsi="Times New Roman" w:cs="Times New Roman"/>
                <w:sz w:val="24"/>
                <w:szCs w:val="24"/>
                <w:lang w:bidi="hi-IN"/>
              </w:rPr>
              <w:t>ii)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 xml:space="preserve"> 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विचार प्रेक्षा </w:t>
            </w:r>
            <w:r w:rsidRPr="00F9758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F97585">
              <w:rPr>
                <w:rFonts w:ascii="Times New Roman" w:eastAsia="Arial Unicode MS" w:hAnsi="Times New Roman" w:cs="Times New Roman"/>
                <w:sz w:val="24"/>
                <w:szCs w:val="24"/>
                <w:lang w:bidi="hi-IN"/>
              </w:rPr>
              <w:t>iii)</w:t>
            </w:r>
            <w:r w:rsidRPr="00F97585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अनिमेष प्रेक्षा</w:t>
            </w:r>
            <w:r w:rsidR="00C23852" w:rsidRPr="001768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8A1357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297F0F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3635E5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vMerge w:val="restart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6484" w:type="dxa"/>
            <w:shd w:val="clear" w:color="auto" w:fill="auto"/>
          </w:tcPr>
          <w:p w:rsidR="00D740A8" w:rsidRPr="00DC5727" w:rsidRDefault="00D740A8" w:rsidP="00AB6C8F">
            <w:pPr>
              <w:pStyle w:val="ListParagraph"/>
              <w:tabs>
                <w:tab w:val="left" w:pos="201"/>
                <w:tab w:val="left" w:pos="342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7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Asanas</w:t>
            </w:r>
          </w:p>
          <w:p w:rsidR="001E7F24" w:rsidRPr="0017681B" w:rsidRDefault="00D740A8" w:rsidP="00AB6C8F">
            <w:pPr>
              <w:pStyle w:val="ListParagraph"/>
              <w:tabs>
                <w:tab w:val="left" w:pos="342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Importance of Asanas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DD32A8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297F0F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3635E5"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vMerge/>
            <w:shd w:val="clear" w:color="auto" w:fill="auto"/>
          </w:tcPr>
          <w:p w:rsidR="00976635" w:rsidRPr="0017681B" w:rsidRDefault="00976635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6484" w:type="dxa"/>
            <w:shd w:val="clear" w:color="auto" w:fill="auto"/>
          </w:tcPr>
          <w:p w:rsidR="00D740A8" w:rsidRDefault="00D740A8" w:rsidP="001E7F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Rules, Classification and Techniques of Asanas </w:t>
            </w:r>
          </w:p>
          <w:p w:rsidR="00976635" w:rsidRPr="0017681B" w:rsidRDefault="00D740A8" w:rsidP="001E7F2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Benefits and Limitation of Asanas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1E7F24" w:rsidP="00DD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DD32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297F0F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D740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4.0</w:t>
            </w: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6484" w:type="dxa"/>
            <w:shd w:val="clear" w:color="auto" w:fill="auto"/>
          </w:tcPr>
          <w:p w:rsidR="00D740A8" w:rsidRPr="00F97585" w:rsidRDefault="00D740A8" w:rsidP="00AB6C8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Instructions, Technique of Pranayam</w:t>
            </w:r>
          </w:p>
          <w:p w:rsidR="00D740A8" w:rsidRPr="00F97585" w:rsidRDefault="00D740A8" w:rsidP="00AB6C8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Benefits and Limitation of Pranayam</w:t>
            </w:r>
          </w:p>
          <w:p w:rsidR="00D740A8" w:rsidRPr="00F97585" w:rsidRDefault="00D740A8" w:rsidP="00AB6C8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Bandhas</w:t>
            </w:r>
            <w:r w:rsidRPr="00F97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Internal energy locks)</w:t>
            </w:r>
          </w:p>
          <w:p w:rsidR="008A1357" w:rsidRPr="0017681B" w:rsidRDefault="00D740A8" w:rsidP="00D740A8">
            <w:pPr>
              <w:shd w:val="clear" w:color="auto" w:fill="FFFFFF"/>
              <w:spacing w:after="0"/>
              <w:rPr>
                <w:rFonts w:ascii="Times New Roman" w:eastAsia="Consolas" w:hAnsi="Times New Roman" w:cs="Times New Roman"/>
                <w:color w:val="222222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Kriyas</w:t>
            </w:r>
            <w:r w:rsidRPr="00F97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(The Purificatory Process)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ED0E86" w:rsidP="00DD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  <w:r w:rsidR="00DD32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D740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76635" w:rsidRPr="0017681B" w:rsidTr="005B0748">
        <w:trPr>
          <w:jc w:val="center"/>
        </w:trPr>
        <w:tc>
          <w:tcPr>
            <w:tcW w:w="1003" w:type="dxa"/>
            <w:shd w:val="clear" w:color="auto" w:fill="auto"/>
          </w:tcPr>
          <w:p w:rsidR="00976635" w:rsidRPr="0017681B" w:rsidRDefault="00976635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6484" w:type="dxa"/>
            <w:shd w:val="clear" w:color="auto" w:fill="auto"/>
          </w:tcPr>
          <w:p w:rsidR="00D740A8" w:rsidRPr="00F97585" w:rsidRDefault="00D740A8" w:rsidP="00AB6C8F">
            <w:pPr>
              <w:pStyle w:val="ListParagraph"/>
              <w:tabs>
                <w:tab w:val="left" w:pos="342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 xml:space="preserve">Introduction to Mudra, </w:t>
            </w:r>
          </w:p>
          <w:p w:rsidR="00D740A8" w:rsidRPr="00F97585" w:rsidRDefault="00D740A8" w:rsidP="00AB6C8F">
            <w:pPr>
              <w:pStyle w:val="ListParagraph"/>
              <w:tabs>
                <w:tab w:val="left" w:pos="342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Technique, Benefits, Limitations of Mudra</w:t>
            </w:r>
          </w:p>
          <w:p w:rsidR="008A1357" w:rsidRPr="0017681B" w:rsidRDefault="00D740A8" w:rsidP="00AB6C8F">
            <w:pPr>
              <w:pStyle w:val="ListParagraph"/>
              <w:tabs>
                <w:tab w:val="left" w:pos="342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Consolas" w:hAnsi="Times New Roman" w:cs="Times New Roman"/>
                <w:color w:val="222222"/>
                <w:sz w:val="24"/>
                <w:szCs w:val="24"/>
              </w:rPr>
            </w:pPr>
            <w:r w:rsidRPr="00F97585">
              <w:rPr>
                <w:rFonts w:ascii="Times New Roman" w:hAnsi="Times New Roman" w:cs="Times New Roman"/>
                <w:sz w:val="24"/>
                <w:szCs w:val="24"/>
              </w:rPr>
              <w:t>Yogic Exercises And The Cure  Diseases</w:t>
            </w:r>
          </w:p>
        </w:tc>
        <w:tc>
          <w:tcPr>
            <w:tcW w:w="762" w:type="dxa"/>
            <w:shd w:val="clear" w:color="auto" w:fill="auto"/>
          </w:tcPr>
          <w:p w:rsidR="00976635" w:rsidRPr="0017681B" w:rsidRDefault="00ED0E86" w:rsidP="00DD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DD32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D740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1052B" w:rsidRPr="0017681B" w:rsidTr="005B0748">
        <w:trPr>
          <w:jc w:val="center"/>
        </w:trPr>
        <w:tc>
          <w:tcPr>
            <w:tcW w:w="10158" w:type="dxa"/>
            <w:gridSpan w:val="6"/>
            <w:shd w:val="clear" w:color="auto" w:fill="auto"/>
          </w:tcPr>
          <w:p w:rsidR="00E1052B" w:rsidRPr="0017681B" w:rsidRDefault="00E1052B" w:rsidP="00D7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Note: </w:t>
            </w:r>
            <w:r w:rsidRPr="00176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module includes </w:t>
            </w:r>
            <w:r w:rsidR="00D740A8">
              <w:rPr>
                <w:rFonts w:ascii="Times New Roman" w:eastAsia="Times New Roman" w:hAnsi="Times New Roman" w:cs="Times New Roman"/>
                <w:sz w:val="24"/>
                <w:szCs w:val="24"/>
              </w:rPr>
              <w:t>class activities and home assignment.</w:t>
            </w:r>
          </w:p>
        </w:tc>
      </w:tr>
      <w:tr w:rsidR="00704F87" w:rsidRPr="0017681B" w:rsidTr="005B0748">
        <w:trPr>
          <w:jc w:val="center"/>
        </w:trPr>
        <w:tc>
          <w:tcPr>
            <w:tcW w:w="10158" w:type="dxa"/>
            <w:gridSpan w:val="6"/>
            <w:shd w:val="clear" w:color="auto" w:fill="auto"/>
          </w:tcPr>
          <w:tbl>
            <w:tblPr>
              <w:tblW w:w="11303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8"/>
              <w:gridCol w:w="850"/>
              <w:gridCol w:w="851"/>
              <w:gridCol w:w="992"/>
              <w:gridCol w:w="4062"/>
            </w:tblGrid>
            <w:tr w:rsidR="00297F0F" w:rsidRPr="0017681B" w:rsidTr="00297F0F">
              <w:trPr>
                <w:trHeight w:val="315"/>
              </w:trPr>
              <w:tc>
                <w:tcPr>
                  <w:tcW w:w="4548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1B67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7681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Components\Mapped Course Outcome</w:t>
                  </w:r>
                </w:p>
              </w:tc>
              <w:tc>
                <w:tcPr>
                  <w:tcW w:w="850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7681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CO1</w:t>
                  </w:r>
                </w:p>
              </w:tc>
              <w:tc>
                <w:tcPr>
                  <w:tcW w:w="851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7681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CO2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7681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CO3</w:t>
                  </w:r>
                </w:p>
              </w:tc>
              <w:tc>
                <w:tcPr>
                  <w:tcW w:w="4062" w:type="dxa"/>
                  <w:shd w:val="clear" w:color="auto" w:fill="FFFFFF"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7681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CO4</w:t>
                  </w:r>
                  <w:r w:rsidR="00D740A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CO5     CO6   </w:t>
                  </w:r>
                </w:p>
              </w:tc>
            </w:tr>
            <w:tr w:rsidR="00297F0F" w:rsidRPr="0017681B" w:rsidTr="00297F0F">
              <w:trPr>
                <w:trHeight w:val="315"/>
              </w:trPr>
              <w:tc>
                <w:tcPr>
                  <w:tcW w:w="4548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D740A8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Practice of Preksha Meditation </w:t>
                  </w:r>
                </w:p>
              </w:tc>
              <w:tc>
                <w:tcPr>
                  <w:tcW w:w="850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851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4062" w:type="dxa"/>
                  <w:shd w:val="clear" w:color="auto" w:fill="FFFFFF"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MS Gothic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  <w:r w:rsidR="00D740A8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 xml:space="preserve">       </w:t>
                  </w:r>
                  <w:r w:rsidR="00D740A8"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  <w:r w:rsidR="00D740A8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 xml:space="preserve">          </w:t>
                  </w:r>
                  <w:r w:rsidR="00D740A8"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297F0F" w:rsidRPr="0017681B" w:rsidTr="00297F0F">
              <w:trPr>
                <w:trHeight w:val="315"/>
              </w:trPr>
              <w:tc>
                <w:tcPr>
                  <w:tcW w:w="4548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In-class Activity/Engagement</w:t>
                  </w:r>
                </w:p>
              </w:tc>
              <w:tc>
                <w:tcPr>
                  <w:tcW w:w="850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851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4062" w:type="dxa"/>
                  <w:shd w:val="clear" w:color="auto" w:fill="FFFFFF"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MS Gothic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  <w:r w:rsidR="00D740A8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 xml:space="preserve">       </w:t>
                  </w:r>
                  <w:r w:rsidR="00D740A8"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  <w:r w:rsidR="00D740A8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 xml:space="preserve">          </w:t>
                  </w:r>
                  <w:r w:rsidR="00D740A8"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297F0F" w:rsidRPr="0017681B" w:rsidTr="00297F0F">
              <w:trPr>
                <w:trHeight w:val="315"/>
              </w:trPr>
              <w:tc>
                <w:tcPr>
                  <w:tcW w:w="4548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Weekly Test (Theory</w:t>
                  </w:r>
                  <w:r w:rsidR="00D740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0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851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4062" w:type="dxa"/>
                  <w:shd w:val="clear" w:color="auto" w:fill="FFFFFF"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MS Gothic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7F0F" w:rsidRPr="0017681B" w:rsidTr="00297F0F">
              <w:trPr>
                <w:trHeight w:val="315"/>
              </w:trPr>
              <w:tc>
                <w:tcPr>
                  <w:tcW w:w="4548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D740A8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Assignment</w:t>
                  </w:r>
                </w:p>
              </w:tc>
              <w:tc>
                <w:tcPr>
                  <w:tcW w:w="850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97F0F" w:rsidRPr="0017681B" w:rsidRDefault="00297F0F" w:rsidP="00704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62" w:type="dxa"/>
                  <w:shd w:val="clear" w:color="auto" w:fill="FFFFFF"/>
                </w:tcPr>
                <w:p w:rsidR="00297F0F" w:rsidRPr="0017681B" w:rsidRDefault="009261AE" w:rsidP="00704F87">
                  <w:pPr>
                    <w:spacing w:after="0" w:line="240" w:lineRule="auto"/>
                    <w:rPr>
                      <w:rFonts w:ascii="Times New Roman" w:eastAsia="MS Gothic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MS Gothic" w:hAnsi="Times New Roman" w:cs="Times New Roman"/>
                      <w:sz w:val="24"/>
                      <w:szCs w:val="24"/>
                    </w:rPr>
                    <w:t xml:space="preserve">          </w:t>
                  </w:r>
                  <w:r w:rsidRPr="0017681B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704F87" w:rsidRPr="0017681B" w:rsidRDefault="00704F87" w:rsidP="005B0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635" w:rsidRPr="0017681B" w:rsidTr="005B0748">
        <w:trPr>
          <w:jc w:val="center"/>
        </w:trPr>
        <w:tc>
          <w:tcPr>
            <w:tcW w:w="8246" w:type="dxa"/>
            <w:gridSpan w:val="4"/>
            <w:shd w:val="clear" w:color="auto" w:fill="auto"/>
          </w:tcPr>
          <w:p w:rsidR="00976635" w:rsidRPr="0017681B" w:rsidRDefault="00ED0E86" w:rsidP="005B0748">
            <w:pPr>
              <w:tabs>
                <w:tab w:val="left" w:pos="358"/>
                <w:tab w:val="right" w:pos="80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Total Hrs.</w:t>
            </w:r>
          </w:p>
        </w:tc>
        <w:tc>
          <w:tcPr>
            <w:tcW w:w="762" w:type="dxa"/>
            <w:shd w:val="clear" w:color="auto" w:fill="auto"/>
          </w:tcPr>
          <w:p w:rsidR="00976635" w:rsidRPr="002E4E50" w:rsidRDefault="00DD32A8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297F0F" w:rsidRPr="002E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50" w:type="dxa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976635" w:rsidRPr="0017681B" w:rsidTr="005B0748">
        <w:trPr>
          <w:jc w:val="center"/>
        </w:trPr>
        <w:tc>
          <w:tcPr>
            <w:tcW w:w="10158" w:type="dxa"/>
            <w:gridSpan w:val="6"/>
            <w:shd w:val="clear" w:color="auto" w:fill="auto"/>
          </w:tcPr>
          <w:p w:rsidR="00976635" w:rsidRPr="0017681B" w:rsidRDefault="00ED0E86" w:rsidP="005B0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co-coordinator</w:t>
            </w:r>
            <w:r w:rsidR="00F67B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Pr="001768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  <w:p w:rsidR="00297F0F" w:rsidRPr="0017681B" w:rsidRDefault="009261AE" w:rsidP="009261AE">
            <w:pPr>
              <w:numPr>
                <w:ilvl w:val="0"/>
                <w:numId w:val="12"/>
              </w:numPr>
              <w:spacing w:after="0" w:line="240" w:lineRule="auto"/>
              <w:ind w:left="21" w:hanging="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S. P. Jai</w:t>
            </w:r>
            <w:r w:rsidR="00DD32A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297F0F" w:rsidRPr="0017681B" w:rsidRDefault="00297F0F" w:rsidP="00297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sz w:val="24"/>
                <w:szCs w:val="24"/>
              </w:rPr>
              <w:t>Mobile No</w:t>
            </w:r>
            <w:r w:rsidR="003F40BB" w:rsidRPr="00176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.: </w:t>
            </w:r>
            <w:r w:rsidR="002D1F35">
              <w:rPr>
                <w:rFonts w:ascii="Times New Roman" w:eastAsia="Times New Roman" w:hAnsi="Times New Roman" w:cs="Times New Roman"/>
                <w:sz w:val="24"/>
                <w:szCs w:val="24"/>
              </w:rPr>
              <w:t>9414448290</w:t>
            </w:r>
          </w:p>
          <w:p w:rsidR="003F40BB" w:rsidRDefault="003F40BB" w:rsidP="00297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id: </w:t>
            </w:r>
            <w:hyperlink r:id="rId8" w:history="1">
              <w:r w:rsidR="002D1F35" w:rsidRPr="006C580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director.jaincentre@somaiya.edu</w:t>
              </w:r>
            </w:hyperlink>
          </w:p>
          <w:p w:rsidR="002D1F35" w:rsidRDefault="002D1F35" w:rsidP="00F55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Ms. Reshma Kamble</w:t>
            </w:r>
          </w:p>
          <w:p w:rsidR="002D1F35" w:rsidRDefault="002D1F35" w:rsidP="00F55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No. 8108639510</w:t>
            </w:r>
          </w:p>
          <w:p w:rsidR="002D1F35" w:rsidRDefault="002D1F35" w:rsidP="00F55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id: </w:t>
            </w:r>
            <w:hyperlink r:id="rId9" w:history="1">
              <w:r w:rsidRPr="006C580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reshma.k@somaiya.edu</w:t>
              </w:r>
            </w:hyperlink>
          </w:p>
          <w:p w:rsidR="002D1F35" w:rsidRDefault="002D1F35" w:rsidP="00F55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Ms. Varsha Shah</w:t>
            </w:r>
          </w:p>
          <w:p w:rsidR="002D1F35" w:rsidRDefault="002D1F35" w:rsidP="00F55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no. 9757124282</w:t>
            </w:r>
          </w:p>
          <w:p w:rsidR="00EF70C4" w:rsidRPr="0017681B" w:rsidRDefault="002D1F35" w:rsidP="00F55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id: varsha.shah@somaiya.edu</w:t>
            </w:r>
            <w:r w:rsidR="00EF70C4" w:rsidRPr="00176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7B19" w:rsidRPr="0017681B" w:rsidTr="005B0748">
        <w:trPr>
          <w:jc w:val="center"/>
        </w:trPr>
        <w:tc>
          <w:tcPr>
            <w:tcW w:w="10158" w:type="dxa"/>
            <w:gridSpan w:val="6"/>
            <w:shd w:val="clear" w:color="auto" w:fill="auto"/>
          </w:tcPr>
          <w:p w:rsidR="00F67B19" w:rsidRDefault="00F67B19" w:rsidP="005B0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  <w:r w:rsidR="006842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for internal assessment</w:t>
            </w:r>
          </w:p>
          <w:p w:rsidR="00F67B19" w:rsidRPr="0017681B" w:rsidRDefault="00F67B19" w:rsidP="005B0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7B19" w:rsidRPr="0017681B" w:rsidTr="00F67B19">
        <w:trPr>
          <w:jc w:val="center"/>
        </w:trPr>
        <w:tc>
          <w:tcPr>
            <w:tcW w:w="1675" w:type="dxa"/>
            <w:gridSpan w:val="2"/>
            <w:shd w:val="clear" w:color="auto" w:fill="auto"/>
          </w:tcPr>
          <w:p w:rsidR="00F67B19" w:rsidRDefault="00F67B19" w:rsidP="005B0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1</w:t>
            </w:r>
          </w:p>
        </w:tc>
        <w:tc>
          <w:tcPr>
            <w:tcW w:w="8483" w:type="dxa"/>
            <w:gridSpan w:val="4"/>
            <w:shd w:val="clear" w:color="auto" w:fill="auto"/>
          </w:tcPr>
          <w:p w:rsidR="00F67B19" w:rsidRDefault="002D1F35" w:rsidP="005B0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of Asan and meditation</w:t>
            </w:r>
          </w:p>
        </w:tc>
      </w:tr>
      <w:tr w:rsidR="00F67B19" w:rsidRPr="0017681B" w:rsidTr="00F67B19">
        <w:trPr>
          <w:jc w:val="center"/>
        </w:trPr>
        <w:tc>
          <w:tcPr>
            <w:tcW w:w="1675" w:type="dxa"/>
            <w:gridSpan w:val="2"/>
            <w:shd w:val="clear" w:color="auto" w:fill="auto"/>
          </w:tcPr>
          <w:p w:rsidR="00F67B19" w:rsidRDefault="00F67B19" w:rsidP="005B0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2</w:t>
            </w:r>
          </w:p>
        </w:tc>
        <w:tc>
          <w:tcPr>
            <w:tcW w:w="8483" w:type="dxa"/>
            <w:gridSpan w:val="4"/>
            <w:shd w:val="clear" w:color="auto" w:fill="auto"/>
          </w:tcPr>
          <w:p w:rsidR="00F67B19" w:rsidRDefault="002D1F35" w:rsidP="005B0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Assignments</w:t>
            </w:r>
          </w:p>
        </w:tc>
      </w:tr>
      <w:tr w:rsidR="00976635" w:rsidRPr="0017681B" w:rsidTr="005B0748">
        <w:trPr>
          <w:jc w:val="center"/>
        </w:trPr>
        <w:tc>
          <w:tcPr>
            <w:tcW w:w="10158" w:type="dxa"/>
            <w:gridSpan w:val="6"/>
            <w:shd w:val="clear" w:color="auto" w:fill="D9D9D9"/>
          </w:tcPr>
          <w:p w:rsidR="00976635" w:rsidRPr="0017681B" w:rsidRDefault="00976635" w:rsidP="005B0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6635" w:rsidRDefault="009766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678" w:rsidRDefault="00313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4D10" w:rsidRPr="00574D10" w:rsidRDefault="00574D10" w:rsidP="00574D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Recommended</w:t>
      </w:r>
      <w:r w:rsidRPr="00574D1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Books: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2551"/>
        <w:gridCol w:w="2410"/>
        <w:gridCol w:w="1559"/>
      </w:tblGrid>
      <w:tr w:rsidR="00574D10" w:rsidRPr="0006788B" w:rsidTr="0006788B">
        <w:tc>
          <w:tcPr>
            <w:tcW w:w="993" w:type="dxa"/>
            <w:shd w:val="clear" w:color="auto" w:fill="auto"/>
          </w:tcPr>
          <w:p w:rsidR="00574D10" w:rsidRPr="0006788B" w:rsidRDefault="00574D10" w:rsidP="00AB6C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Sr. No.</w:t>
            </w:r>
          </w:p>
        </w:tc>
        <w:tc>
          <w:tcPr>
            <w:tcW w:w="2268" w:type="dxa"/>
            <w:shd w:val="clear" w:color="auto" w:fill="auto"/>
          </w:tcPr>
          <w:p w:rsidR="00574D10" w:rsidRPr="0006788B" w:rsidRDefault="00574D10" w:rsidP="00AB6C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Name/s of Author/s</w:t>
            </w:r>
          </w:p>
        </w:tc>
        <w:tc>
          <w:tcPr>
            <w:tcW w:w="2551" w:type="dxa"/>
            <w:shd w:val="clear" w:color="auto" w:fill="auto"/>
          </w:tcPr>
          <w:p w:rsidR="00574D10" w:rsidRPr="0006788B" w:rsidRDefault="00574D10" w:rsidP="00AB6C8F">
            <w:pP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Title of Book</w:t>
            </w:r>
          </w:p>
        </w:tc>
        <w:tc>
          <w:tcPr>
            <w:tcW w:w="2410" w:type="dxa"/>
            <w:shd w:val="clear" w:color="auto" w:fill="auto"/>
          </w:tcPr>
          <w:p w:rsidR="00574D10" w:rsidRPr="0006788B" w:rsidRDefault="00574D10" w:rsidP="00AB6C8F">
            <w:pP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Name of Publisher with country</w:t>
            </w:r>
          </w:p>
        </w:tc>
        <w:tc>
          <w:tcPr>
            <w:tcW w:w="1559" w:type="dxa"/>
            <w:shd w:val="clear" w:color="auto" w:fill="auto"/>
          </w:tcPr>
          <w:p w:rsidR="00574D10" w:rsidRPr="0006788B" w:rsidRDefault="00574D10" w:rsidP="00AB6C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Edition and year of Publications</w:t>
            </w:r>
          </w:p>
        </w:tc>
      </w:tr>
      <w:tr w:rsidR="00574D10" w:rsidRPr="0006788B" w:rsidTr="0006788B">
        <w:trPr>
          <w:trHeight w:val="573"/>
        </w:trPr>
        <w:tc>
          <w:tcPr>
            <w:tcW w:w="993" w:type="dxa"/>
            <w:shd w:val="clear" w:color="auto" w:fill="auto"/>
          </w:tcPr>
          <w:p w:rsidR="00574D10" w:rsidRPr="0006788B" w:rsidRDefault="00574D10" w:rsidP="00AB6C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</w:t>
            </w:r>
          </w:p>
          <w:p w:rsidR="00574D10" w:rsidRPr="0006788B" w:rsidRDefault="00574D10" w:rsidP="00AB6C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84237" w:rsidRPr="0006788B" w:rsidRDefault="00A84237" w:rsidP="00AB6C8F">
            <w:pPr>
              <w:spacing w:after="0"/>
              <w:rPr>
                <w:rFonts w:ascii="Times New Roman" w:hAnsi="Times New Roman" w:cs="Times New Roman"/>
                <w:spacing w:val="12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pacing w:val="12"/>
                <w:sz w:val="24"/>
                <w:szCs w:val="24"/>
                <w:bdr w:val="none" w:sz="0" w:space="0" w:color="auto" w:frame="1"/>
              </w:rPr>
              <w:t>Jethalal S Zaver</w:t>
            </w:r>
          </w:p>
          <w:p w:rsidR="00574D10" w:rsidRPr="0006788B" w:rsidRDefault="00574D10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A84237" w:rsidRPr="0006788B" w:rsidRDefault="00A84237" w:rsidP="00AB6C8F">
            <w:pPr>
              <w:spacing w:after="0"/>
              <w:rPr>
                <w:rFonts w:ascii="Times New Roman" w:hAnsi="Times New Roman" w:cs="Times New Roman"/>
                <w:spacing w:val="12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pacing w:val="12"/>
                <w:sz w:val="24"/>
                <w:szCs w:val="24"/>
                <w:bdr w:val="none" w:sz="0" w:space="0" w:color="auto" w:frame="1"/>
              </w:rPr>
              <w:t>Preksha Dhyana Human Body</w:t>
            </w:r>
          </w:p>
          <w:p w:rsidR="00574D10" w:rsidRPr="0006788B" w:rsidRDefault="00574D10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574D10" w:rsidRPr="0006788B" w:rsidRDefault="001E4AC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Jain Vishvabharati Prakashan, Ladnun – Rajasthan</w:t>
            </w:r>
          </w:p>
        </w:tc>
        <w:tc>
          <w:tcPr>
            <w:tcW w:w="1559" w:type="dxa"/>
            <w:shd w:val="clear" w:color="auto" w:fill="auto"/>
          </w:tcPr>
          <w:p w:rsidR="001E4AC7" w:rsidRPr="0006788B" w:rsidRDefault="00A8423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198</w:t>
            </w:r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74D10" w:rsidRPr="0006788B" w:rsidRDefault="00574D10" w:rsidP="00AB6C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10" w:rsidRPr="0006788B" w:rsidTr="0006788B">
        <w:tc>
          <w:tcPr>
            <w:tcW w:w="993" w:type="dxa"/>
            <w:shd w:val="clear" w:color="auto" w:fill="auto"/>
          </w:tcPr>
          <w:p w:rsidR="00574D10" w:rsidRPr="0006788B" w:rsidRDefault="00574D10" w:rsidP="00AB6C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E4AC7" w:rsidRPr="0006788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:rsidR="00574D10" w:rsidRPr="0006788B" w:rsidRDefault="001E4AC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Yogasasangrah</w:t>
            </w:r>
          </w:p>
        </w:tc>
        <w:tc>
          <w:tcPr>
            <w:tcW w:w="2551" w:type="dxa"/>
            <w:shd w:val="clear" w:color="auto" w:fill="auto"/>
          </w:tcPr>
          <w:p w:rsidR="00574D10" w:rsidRPr="0006788B" w:rsidRDefault="001E4AC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Shri Gurudas</w:t>
            </w:r>
          </w:p>
        </w:tc>
        <w:tc>
          <w:tcPr>
            <w:tcW w:w="2410" w:type="dxa"/>
            <w:shd w:val="clear" w:color="auto" w:fill="auto"/>
          </w:tcPr>
          <w:p w:rsidR="00574D10" w:rsidRPr="0006788B" w:rsidRDefault="001E4AC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Somaiya Publications, Mumbai</w:t>
            </w:r>
          </w:p>
        </w:tc>
        <w:tc>
          <w:tcPr>
            <w:tcW w:w="1559" w:type="dxa"/>
            <w:shd w:val="clear" w:color="auto" w:fill="auto"/>
          </w:tcPr>
          <w:p w:rsidR="00574D10" w:rsidRPr="0006788B" w:rsidRDefault="00474DB2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574D10" w:rsidRPr="0006788B" w:rsidTr="0006788B">
        <w:trPr>
          <w:trHeight w:val="806"/>
        </w:trPr>
        <w:tc>
          <w:tcPr>
            <w:tcW w:w="993" w:type="dxa"/>
            <w:shd w:val="clear" w:color="auto" w:fill="auto"/>
          </w:tcPr>
          <w:p w:rsidR="00574D10" w:rsidRPr="0006788B" w:rsidRDefault="00574D10" w:rsidP="00AB6C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="001E4AC7" w:rsidRPr="000678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:rsidR="00574D10" w:rsidRPr="0006788B" w:rsidRDefault="001E4AC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Dr. Prakash Soni and Dr. Rashmi Soni</w:t>
            </w:r>
          </w:p>
        </w:tc>
        <w:tc>
          <w:tcPr>
            <w:tcW w:w="2551" w:type="dxa"/>
            <w:shd w:val="clear" w:color="auto" w:fill="auto"/>
          </w:tcPr>
          <w:p w:rsidR="00574D10" w:rsidRPr="0006788B" w:rsidRDefault="001E4AC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Yoga Mudra Vigyan</w:t>
            </w:r>
          </w:p>
        </w:tc>
        <w:tc>
          <w:tcPr>
            <w:tcW w:w="2410" w:type="dxa"/>
            <w:shd w:val="clear" w:color="auto" w:fill="auto"/>
          </w:tcPr>
          <w:p w:rsidR="001E4AC7" w:rsidRPr="0006788B" w:rsidRDefault="001E4AC7" w:rsidP="00AB6C8F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Vishvaguru Prakashan, Mumbai.</w:t>
            </w:r>
          </w:p>
          <w:p w:rsidR="00574D10" w:rsidRPr="0006788B" w:rsidRDefault="00574D10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574D10" w:rsidRPr="0006788B" w:rsidRDefault="00474DB2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574D10" w:rsidRPr="0006788B" w:rsidTr="0006788B">
        <w:tc>
          <w:tcPr>
            <w:tcW w:w="993" w:type="dxa"/>
            <w:shd w:val="clear" w:color="auto" w:fill="auto"/>
          </w:tcPr>
          <w:p w:rsidR="00574D10" w:rsidRPr="0006788B" w:rsidRDefault="00574D10" w:rsidP="00AB6C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 w:rsidR="001E4AC7" w:rsidRPr="000678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:rsidR="00574D10" w:rsidRPr="0006788B" w:rsidRDefault="001E4AC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Hemachandracharya</w:t>
            </w:r>
          </w:p>
        </w:tc>
        <w:tc>
          <w:tcPr>
            <w:tcW w:w="2551" w:type="dxa"/>
            <w:shd w:val="clear" w:color="auto" w:fill="auto"/>
          </w:tcPr>
          <w:p w:rsidR="00574D10" w:rsidRPr="0006788B" w:rsidRDefault="001E4AC7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Yogashastram, Vol. 1-3</w:t>
            </w:r>
          </w:p>
        </w:tc>
        <w:tc>
          <w:tcPr>
            <w:tcW w:w="2410" w:type="dxa"/>
            <w:shd w:val="clear" w:color="auto" w:fill="auto"/>
          </w:tcPr>
          <w:p w:rsidR="001E4AC7" w:rsidRPr="0006788B" w:rsidRDefault="001E4AC7" w:rsidP="00AB6C8F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Motolal Banarsidas, Delhi.</w:t>
            </w:r>
          </w:p>
          <w:p w:rsidR="00574D10" w:rsidRPr="0006788B" w:rsidRDefault="00574D10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574D10" w:rsidRPr="0006788B" w:rsidRDefault="00885AFA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1986</w:t>
            </w:r>
          </w:p>
        </w:tc>
      </w:tr>
      <w:tr w:rsidR="00885AFA" w:rsidRPr="0006788B" w:rsidTr="0006788B">
        <w:tc>
          <w:tcPr>
            <w:tcW w:w="993" w:type="dxa"/>
            <w:shd w:val="clear" w:color="auto" w:fill="auto"/>
          </w:tcPr>
          <w:p w:rsidR="00885AFA" w:rsidRPr="0006788B" w:rsidRDefault="00885AFA" w:rsidP="00AB6C8F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5.</w:t>
            </w:r>
          </w:p>
        </w:tc>
        <w:tc>
          <w:tcPr>
            <w:tcW w:w="2268" w:type="dxa"/>
            <w:shd w:val="clear" w:color="auto" w:fill="auto"/>
          </w:tcPr>
          <w:p w:rsidR="00885AFA" w:rsidRPr="0006788B" w:rsidRDefault="00885AFA" w:rsidP="00AB6C8F">
            <w:pPr>
              <w:keepNext/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pacing w:val="12"/>
                <w:sz w:val="24"/>
                <w:szCs w:val="24"/>
                <w:bdr w:val="none" w:sz="0" w:space="0" w:color="auto" w:frame="1"/>
              </w:rPr>
              <w:t>Mahapragya Acharya</w:t>
            </w:r>
          </w:p>
        </w:tc>
        <w:tc>
          <w:tcPr>
            <w:tcW w:w="2551" w:type="dxa"/>
            <w:shd w:val="clear" w:color="auto" w:fill="auto"/>
          </w:tcPr>
          <w:p w:rsidR="00885AFA" w:rsidRPr="0006788B" w:rsidRDefault="00885AFA" w:rsidP="00AB6C8F">
            <w:pPr>
              <w:spacing w:after="0"/>
              <w:rPr>
                <w:rFonts w:ascii="Times New Roman" w:hAnsi="Times New Roman" w:cs="Times New Roman"/>
                <w:spacing w:val="12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pacing w:val="12"/>
                <w:sz w:val="24"/>
                <w:szCs w:val="24"/>
                <w:bdr w:val="none" w:sz="0" w:space="0" w:color="auto" w:frame="1"/>
              </w:rPr>
              <w:t>Preksha Dhyan Siddhant Aur Prayog</w:t>
            </w:r>
          </w:p>
          <w:p w:rsidR="00885AFA" w:rsidRPr="0006788B" w:rsidRDefault="00885AFA" w:rsidP="00AB6C8F">
            <w:pPr>
              <w:keepNext/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885AFA" w:rsidRPr="0006788B" w:rsidRDefault="00885AFA" w:rsidP="00AB6C8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hAnsi="Times New Roman" w:cs="Times New Roman"/>
                <w:sz w:val="24"/>
                <w:szCs w:val="24"/>
              </w:rPr>
              <w:t>Jain Vishvabharati Prakashan, Ladnun – Rajasthan</w:t>
            </w:r>
          </w:p>
        </w:tc>
        <w:tc>
          <w:tcPr>
            <w:tcW w:w="1559" w:type="dxa"/>
            <w:shd w:val="clear" w:color="auto" w:fill="auto"/>
          </w:tcPr>
          <w:p w:rsidR="00885AFA" w:rsidRPr="0006788B" w:rsidRDefault="00885AFA" w:rsidP="00AB6C8F">
            <w:pPr>
              <w:keepNext/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</w:tbl>
    <w:p w:rsidR="00DD32A8" w:rsidRPr="0017681B" w:rsidRDefault="00DD32A8" w:rsidP="00AB6C8F">
      <w:pPr>
        <w:pStyle w:val="Caption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DD32A8" w:rsidRPr="0017681B" w:rsidSect="00313678">
      <w:headerReference w:type="default" r:id="rId10"/>
      <w:footerReference w:type="default" r:id="rId11"/>
      <w:pgSz w:w="12240" w:h="15840"/>
      <w:pgMar w:top="1440" w:right="1440" w:bottom="426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1C1" w:rsidRDefault="00D701C1">
      <w:pPr>
        <w:spacing w:after="0" w:line="240" w:lineRule="auto"/>
      </w:pPr>
      <w:r>
        <w:separator/>
      </w:r>
    </w:p>
  </w:endnote>
  <w:endnote w:type="continuationSeparator" w:id="0">
    <w:p w:rsidR="00D701C1" w:rsidRDefault="00D7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Kruti Dev 240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678" w:rsidRDefault="00313678" w:rsidP="00313678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360"/>
      </w:tabs>
    </w:pPr>
    <w:r w:rsidRPr="00313678">
      <w:rPr>
        <w:rFonts w:ascii="Times New Roman" w:eastAsia="Times New Roman" w:hAnsi="Times New Roman"/>
        <w:sz w:val="18"/>
        <w:szCs w:val="18"/>
        <w:lang w:val="en-IN"/>
      </w:rPr>
      <w:t xml:space="preserve">KJSCE 2018 TYBTech  OEHM                     TY 29/06/2020 Revision 2.0 </w:t>
    </w:r>
    <w:r w:rsidRPr="00313678">
      <w:rPr>
        <w:rFonts w:ascii="Times New Roman" w:eastAsia="Times New Roman" w:hAnsi="Times New Roman"/>
        <w:sz w:val="18"/>
        <w:szCs w:val="18"/>
      </w:rPr>
      <w:tab/>
    </w:r>
    <w:r w:rsidRPr="00313678">
      <w:rPr>
        <w:rFonts w:ascii="Times New Roman" w:eastAsia="Times New Roman" w:hAnsi="Times New Roman"/>
        <w:sz w:val="18"/>
        <w:szCs w:val="18"/>
      </w:rPr>
      <w:t xml:space="preserve">Page </w:t>
    </w:r>
    <w:r w:rsidRPr="00313678">
      <w:rPr>
        <w:rFonts w:ascii="Times New Roman" w:eastAsia="Times New Roman" w:hAnsi="Times New Roman"/>
        <w:sz w:val="18"/>
        <w:szCs w:val="18"/>
      </w:rPr>
      <w:fldChar w:fldCharType="begin"/>
    </w:r>
    <w:r>
      <w:rPr>
        <w:rFonts w:ascii="Times New Roman" w:hAnsi="Times New Roman"/>
        <w:sz w:val="18"/>
        <w:szCs w:val="18"/>
      </w:rPr>
      <w:instrText xml:space="preserve"> PAGE   \* MERGEFORMAT </w:instrText>
    </w:r>
    <w:r w:rsidRPr="00313678">
      <w:rPr>
        <w:rFonts w:ascii="Times New Roman" w:eastAsia="Times New Roman" w:hAnsi="Times New Roman"/>
        <w:sz w:val="18"/>
        <w:szCs w:val="18"/>
      </w:rPr>
      <w:fldChar w:fldCharType="separate"/>
    </w:r>
    <w:r w:rsidR="00E77BAE" w:rsidRPr="00E77BAE">
      <w:rPr>
        <w:rFonts w:ascii="Times New Roman" w:eastAsia="Times New Roman" w:hAnsi="Times New Roman"/>
        <w:noProof/>
        <w:sz w:val="18"/>
        <w:szCs w:val="18"/>
      </w:rPr>
      <w:t>1</w:t>
    </w:r>
    <w:r w:rsidRPr="00313678">
      <w:rPr>
        <w:rFonts w:ascii="Times New Roman" w:eastAsia="Times New Roman" w:hAnsi="Times New Roman"/>
        <w:noProof/>
        <w:sz w:val="18"/>
        <w:szCs w:val="18"/>
      </w:rPr>
      <w:fldChar w:fldCharType="end"/>
    </w:r>
    <w:r>
      <w:rPr>
        <w:rFonts w:ascii="Times New Roman" w:eastAsia="Times New Roman" w:hAnsi="Times New Roman"/>
        <w:noProof/>
        <w:sz w:val="18"/>
        <w:szCs w:val="18"/>
        <w:lang w:val="en-IN"/>
      </w:rPr>
      <w:t>/4</w:t>
    </w:r>
  </w:p>
  <w:p w:rsidR="00313678" w:rsidRDefault="00313678">
    <w:pPr>
      <w:pStyle w:val="Footer"/>
    </w:pPr>
  </w:p>
  <w:p w:rsidR="00313678" w:rsidRDefault="00313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1C1" w:rsidRDefault="00D701C1">
      <w:pPr>
        <w:spacing w:after="0" w:line="240" w:lineRule="auto"/>
      </w:pPr>
      <w:r>
        <w:separator/>
      </w:r>
    </w:p>
  </w:footnote>
  <w:footnote w:type="continuationSeparator" w:id="0">
    <w:p w:rsidR="00D701C1" w:rsidRDefault="00D7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35" w:rsidRDefault="00ED0E8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K. J. Somaiya College of Engineering, Mumbai-77</w:t>
    </w:r>
  </w:p>
  <w:p w:rsidR="00976635" w:rsidRDefault="00ED0E86">
    <w:pPr>
      <w:spacing w:after="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(Autonomous College Affiliated to University of Mumbai)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08F6"/>
    <w:multiLevelType w:val="hybridMultilevel"/>
    <w:tmpl w:val="1F02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0A12"/>
    <w:multiLevelType w:val="hybridMultilevel"/>
    <w:tmpl w:val="EE40B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C494D"/>
    <w:multiLevelType w:val="hybridMultilevel"/>
    <w:tmpl w:val="61D8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815F2"/>
    <w:multiLevelType w:val="hybridMultilevel"/>
    <w:tmpl w:val="2918E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66490"/>
    <w:multiLevelType w:val="hybridMultilevel"/>
    <w:tmpl w:val="A306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7505A"/>
    <w:multiLevelType w:val="multilevel"/>
    <w:tmpl w:val="A094F1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3A535168"/>
    <w:multiLevelType w:val="hybridMultilevel"/>
    <w:tmpl w:val="A306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9068F"/>
    <w:multiLevelType w:val="hybridMultilevel"/>
    <w:tmpl w:val="F6D0496E"/>
    <w:lvl w:ilvl="0" w:tplc="5C00EB66">
      <w:start w:val="1"/>
      <w:numFmt w:val="decimal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17273"/>
    <w:multiLevelType w:val="hybridMultilevel"/>
    <w:tmpl w:val="79A6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A5472"/>
    <w:multiLevelType w:val="multilevel"/>
    <w:tmpl w:val="E4AA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9E6EF9"/>
    <w:multiLevelType w:val="hybridMultilevel"/>
    <w:tmpl w:val="4C6EA564"/>
    <w:lvl w:ilvl="0" w:tplc="573034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3428F1"/>
    <w:multiLevelType w:val="hybridMultilevel"/>
    <w:tmpl w:val="BC6E54AE"/>
    <w:lvl w:ilvl="0" w:tplc="40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2">
    <w:nsid w:val="6D9D600F"/>
    <w:multiLevelType w:val="hybridMultilevel"/>
    <w:tmpl w:val="DA7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94E32"/>
    <w:multiLevelType w:val="hybridMultilevel"/>
    <w:tmpl w:val="38B49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C19CE"/>
    <w:multiLevelType w:val="hybridMultilevel"/>
    <w:tmpl w:val="A306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16ACD"/>
    <w:multiLevelType w:val="hybridMultilevel"/>
    <w:tmpl w:val="A306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1"/>
  </w:num>
  <w:num w:numId="13">
    <w:abstractNumId w:val="4"/>
  </w:num>
  <w:num w:numId="14">
    <w:abstractNumId w:val="15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35"/>
    <w:rsid w:val="000177E5"/>
    <w:rsid w:val="000251F3"/>
    <w:rsid w:val="00036232"/>
    <w:rsid w:val="00047488"/>
    <w:rsid w:val="0006788B"/>
    <w:rsid w:val="000B5171"/>
    <w:rsid w:val="000B6500"/>
    <w:rsid w:val="000D1375"/>
    <w:rsid w:val="000F13E9"/>
    <w:rsid w:val="000F5A07"/>
    <w:rsid w:val="001559B9"/>
    <w:rsid w:val="0017681B"/>
    <w:rsid w:val="001905C1"/>
    <w:rsid w:val="001A0842"/>
    <w:rsid w:val="001B6768"/>
    <w:rsid w:val="001C3A2F"/>
    <w:rsid w:val="001D4D8F"/>
    <w:rsid w:val="001E4AC7"/>
    <w:rsid w:val="001E7F24"/>
    <w:rsid w:val="00215AC1"/>
    <w:rsid w:val="002232FC"/>
    <w:rsid w:val="00224571"/>
    <w:rsid w:val="00251A32"/>
    <w:rsid w:val="00292D3C"/>
    <w:rsid w:val="00297F0F"/>
    <w:rsid w:val="002D1F35"/>
    <w:rsid w:val="002E4E50"/>
    <w:rsid w:val="00313678"/>
    <w:rsid w:val="00324981"/>
    <w:rsid w:val="003635E5"/>
    <w:rsid w:val="0036768F"/>
    <w:rsid w:val="003E792E"/>
    <w:rsid w:val="003F40BB"/>
    <w:rsid w:val="00474DB2"/>
    <w:rsid w:val="00495B88"/>
    <w:rsid w:val="004C5674"/>
    <w:rsid w:val="004D0AF3"/>
    <w:rsid w:val="0055676E"/>
    <w:rsid w:val="00564FB5"/>
    <w:rsid w:val="00574D10"/>
    <w:rsid w:val="005B0748"/>
    <w:rsid w:val="005D1015"/>
    <w:rsid w:val="00603534"/>
    <w:rsid w:val="0068429A"/>
    <w:rsid w:val="00695FCE"/>
    <w:rsid w:val="006A3E4D"/>
    <w:rsid w:val="006A7307"/>
    <w:rsid w:val="006C1311"/>
    <w:rsid w:val="00704F87"/>
    <w:rsid w:val="00705550"/>
    <w:rsid w:val="007E4D97"/>
    <w:rsid w:val="00830932"/>
    <w:rsid w:val="00845476"/>
    <w:rsid w:val="00854B95"/>
    <w:rsid w:val="00862A81"/>
    <w:rsid w:val="00885AFA"/>
    <w:rsid w:val="008A1357"/>
    <w:rsid w:val="008B430C"/>
    <w:rsid w:val="008C20A8"/>
    <w:rsid w:val="009261AE"/>
    <w:rsid w:val="00976635"/>
    <w:rsid w:val="009A37E2"/>
    <w:rsid w:val="009A7CF1"/>
    <w:rsid w:val="009B778D"/>
    <w:rsid w:val="009C142E"/>
    <w:rsid w:val="009F3B01"/>
    <w:rsid w:val="00A24DDD"/>
    <w:rsid w:val="00A54999"/>
    <w:rsid w:val="00A6269F"/>
    <w:rsid w:val="00A734D9"/>
    <w:rsid w:val="00A84237"/>
    <w:rsid w:val="00AB177D"/>
    <w:rsid w:val="00AB6C8F"/>
    <w:rsid w:val="00AE538C"/>
    <w:rsid w:val="00B00273"/>
    <w:rsid w:val="00BE034D"/>
    <w:rsid w:val="00C03BA6"/>
    <w:rsid w:val="00C23852"/>
    <w:rsid w:val="00C9795A"/>
    <w:rsid w:val="00D701C1"/>
    <w:rsid w:val="00D740A8"/>
    <w:rsid w:val="00DA2AC0"/>
    <w:rsid w:val="00DD32A8"/>
    <w:rsid w:val="00E1052B"/>
    <w:rsid w:val="00E167AF"/>
    <w:rsid w:val="00E77BAE"/>
    <w:rsid w:val="00E94EEA"/>
    <w:rsid w:val="00ED0E86"/>
    <w:rsid w:val="00EF70C4"/>
    <w:rsid w:val="00F34DA6"/>
    <w:rsid w:val="00F55D12"/>
    <w:rsid w:val="00F67B19"/>
    <w:rsid w:val="00FD42CC"/>
    <w:rsid w:val="00F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unhideWhenUsed/>
    <w:rsid w:val="00EF70C4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EF70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09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30932"/>
    <w:rPr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309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30932"/>
    <w:rPr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E0A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Mangal"/>
      <w:color w:val="auto"/>
      <w:lang w:val="en-IN" w:eastAsia="en-IN"/>
    </w:rPr>
  </w:style>
  <w:style w:type="character" w:customStyle="1" w:styleId="TitleChar">
    <w:name w:val="Title Char"/>
    <w:link w:val="Title"/>
    <w:uiPriority w:val="10"/>
    <w:rsid w:val="00603534"/>
    <w:rPr>
      <w:b/>
      <w:color w:val="000000"/>
      <w:sz w:val="72"/>
      <w:szCs w:val="72"/>
      <w:lang w:bidi="ar-SA"/>
    </w:rPr>
  </w:style>
  <w:style w:type="paragraph" w:styleId="BodyTextIndent">
    <w:name w:val="Body Text Indent"/>
    <w:basedOn w:val="Normal"/>
    <w:link w:val="BodyTextIndentChar"/>
    <w:semiHidden/>
    <w:rsid w:val="001559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124"/>
      </w:tabs>
      <w:spacing w:after="0" w:line="240" w:lineRule="auto"/>
      <w:ind w:left="843" w:firstLine="843"/>
    </w:pPr>
    <w:rPr>
      <w:rFonts w:ascii="Times New Roman" w:eastAsia="Times New Roman" w:hAnsi="Times New Roman" w:cs="Times New Roman"/>
      <w:color w:val="auto"/>
      <w:sz w:val="16"/>
      <w:szCs w:val="24"/>
    </w:rPr>
  </w:style>
  <w:style w:type="character" w:customStyle="1" w:styleId="BodyTextIndentChar">
    <w:name w:val="Body Text Indent Char"/>
    <w:link w:val="BodyTextIndent"/>
    <w:semiHidden/>
    <w:rsid w:val="001559B9"/>
    <w:rPr>
      <w:rFonts w:ascii="Times New Roman" w:eastAsia="Times New Roman" w:hAnsi="Times New Roman" w:cs="Times New Roman"/>
      <w:sz w:val="16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9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59B9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574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D10"/>
    <w:rPr>
      <w:b/>
      <w:bCs/>
      <w:sz w:val="20"/>
      <w:szCs w:val="20"/>
    </w:rPr>
  </w:style>
  <w:style w:type="paragraph" w:styleId="NoSpacing">
    <w:name w:val="No Spacing"/>
    <w:uiPriority w:val="1"/>
    <w:qFormat/>
    <w:rsid w:val="00E94EEA"/>
    <w:pPr>
      <w:pBdr>
        <w:top w:val="nil"/>
        <w:left w:val="nil"/>
        <w:bottom w:val="nil"/>
        <w:right w:val="nil"/>
        <w:between w:val="nil"/>
      </w:pBdr>
    </w:pPr>
    <w:rPr>
      <w:color w:val="000000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unhideWhenUsed/>
    <w:rsid w:val="00EF70C4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EF70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09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30932"/>
    <w:rPr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309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30932"/>
    <w:rPr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E0A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Mangal"/>
      <w:color w:val="auto"/>
      <w:lang w:val="en-IN" w:eastAsia="en-IN"/>
    </w:rPr>
  </w:style>
  <w:style w:type="character" w:customStyle="1" w:styleId="TitleChar">
    <w:name w:val="Title Char"/>
    <w:link w:val="Title"/>
    <w:uiPriority w:val="10"/>
    <w:rsid w:val="00603534"/>
    <w:rPr>
      <w:b/>
      <w:color w:val="000000"/>
      <w:sz w:val="72"/>
      <w:szCs w:val="72"/>
      <w:lang w:bidi="ar-SA"/>
    </w:rPr>
  </w:style>
  <w:style w:type="paragraph" w:styleId="BodyTextIndent">
    <w:name w:val="Body Text Indent"/>
    <w:basedOn w:val="Normal"/>
    <w:link w:val="BodyTextIndentChar"/>
    <w:semiHidden/>
    <w:rsid w:val="001559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124"/>
      </w:tabs>
      <w:spacing w:after="0" w:line="240" w:lineRule="auto"/>
      <w:ind w:left="843" w:firstLine="843"/>
    </w:pPr>
    <w:rPr>
      <w:rFonts w:ascii="Times New Roman" w:eastAsia="Times New Roman" w:hAnsi="Times New Roman" w:cs="Times New Roman"/>
      <w:color w:val="auto"/>
      <w:sz w:val="16"/>
      <w:szCs w:val="24"/>
    </w:rPr>
  </w:style>
  <w:style w:type="character" w:customStyle="1" w:styleId="BodyTextIndentChar">
    <w:name w:val="Body Text Indent Char"/>
    <w:link w:val="BodyTextIndent"/>
    <w:semiHidden/>
    <w:rsid w:val="001559B9"/>
    <w:rPr>
      <w:rFonts w:ascii="Times New Roman" w:eastAsia="Times New Roman" w:hAnsi="Times New Roman" w:cs="Times New Roman"/>
      <w:sz w:val="16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9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59B9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574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D10"/>
    <w:rPr>
      <w:b/>
      <w:bCs/>
      <w:sz w:val="20"/>
      <w:szCs w:val="20"/>
    </w:rPr>
  </w:style>
  <w:style w:type="paragraph" w:styleId="NoSpacing">
    <w:name w:val="No Spacing"/>
    <w:uiPriority w:val="1"/>
    <w:qFormat/>
    <w:rsid w:val="00E94EEA"/>
    <w:pPr>
      <w:pBdr>
        <w:top w:val="nil"/>
        <w:left w:val="nil"/>
        <w:bottom w:val="nil"/>
        <w:right w:val="nil"/>
        <w:between w:val="nil"/>
      </w:pBdr>
    </w:pPr>
    <w:rPr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.jaincentre@somaiya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shma.k@somaiy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5448</CharactersWithSpaces>
  <SharedDoc>false</SharedDoc>
  <HLinks>
    <vt:vector size="12" baseType="variant">
      <vt:variant>
        <vt:i4>6094910</vt:i4>
      </vt:variant>
      <vt:variant>
        <vt:i4>3</vt:i4>
      </vt:variant>
      <vt:variant>
        <vt:i4>0</vt:i4>
      </vt:variant>
      <vt:variant>
        <vt:i4>5</vt:i4>
      </vt:variant>
      <vt:variant>
        <vt:lpwstr>mailto:reshma.k@somaiya.edu</vt:lpwstr>
      </vt:variant>
      <vt:variant>
        <vt:lpwstr/>
      </vt:variant>
      <vt:variant>
        <vt:i4>2818113</vt:i4>
      </vt:variant>
      <vt:variant>
        <vt:i4>0</vt:i4>
      </vt:variant>
      <vt:variant>
        <vt:i4>0</vt:i4>
      </vt:variant>
      <vt:variant>
        <vt:i4>5</vt:i4>
      </vt:variant>
      <vt:variant>
        <vt:lpwstr>mailto:director.jaincentre@somaiya.edu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Shanbhag</dc:creator>
  <cp:lastModifiedBy>Admin</cp:lastModifiedBy>
  <cp:revision>2</cp:revision>
  <dcterms:created xsi:type="dcterms:W3CDTF">2020-07-30T11:01:00Z</dcterms:created>
  <dcterms:modified xsi:type="dcterms:W3CDTF">2020-07-30T11:01:00Z</dcterms:modified>
</cp:coreProperties>
</file>