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Specifiers in C++</w:t>
      </w:r>
    </w:p>
    <w:p>
      <w:pPr>
        <w:pStyle w:val="Heading1"/>
      </w:pPr>
      <w:r>
        <w:t>1. Introduction to Access Specifiers in C++</w:t>
      </w:r>
    </w:p>
    <w:p>
      <w:r>
        <w:t>Access specifiers in C++ are keywords used to define the accessibility of class members (variables and functions). They play a crucial role in implementing the principles of encapsulation and data hiding in Object-Oriented Programming (OOP). By controlling access to class members, developers can safeguard data and ensure that only intended parts of a program can interact with specific data or functions.</w:t>
      </w:r>
    </w:p>
    <w:p>
      <w:pPr>
        <w:pStyle w:val="Heading1"/>
      </w:pPr>
      <w:r>
        <w:t>2. Types of Access Specifiers</w:t>
      </w:r>
    </w:p>
    <w:p>
      <w:pPr>
        <w:pStyle w:val="Heading2"/>
      </w:pPr>
      <w:r>
        <w:t>Public</w:t>
      </w:r>
    </w:p>
    <w:p>
      <w:r>
        <w:t>Members declared as public are accessible from any part of the program. They can be accessed both within and outside the class.</w:t>
      </w:r>
    </w:p>
    <w:p>
      <w:pPr>
        <w:pStyle w:val="Heading2"/>
      </w:pPr>
      <w:r>
        <w:t>Private</w:t>
      </w:r>
    </w:p>
    <w:p>
      <w:r>
        <w:t>Members declared as private are accessible only within the class. They cannot be accessed directly from outside the class.</w:t>
      </w:r>
    </w:p>
    <w:p>
      <w:pPr>
        <w:pStyle w:val="Heading2"/>
      </w:pPr>
      <w:r>
        <w:t>Protected</w:t>
      </w:r>
    </w:p>
    <w:p>
      <w:r>
        <w:t>Members declared as protected are accessible within the class and by derived classes. They are not accessible from outside the class hierarchy.</w:t>
      </w:r>
    </w:p>
    <w:p>
      <w:pPr>
        <w:pStyle w:val="Heading1"/>
      </w:pPr>
      <w:r>
        <w:t>3. Examples</w:t>
      </w:r>
    </w:p>
    <w:p>
      <w:pPr>
        <w:pStyle w:val="Heading2"/>
      </w:pPr>
      <w:r>
        <w:t>Example of a class with public members</w:t>
      </w:r>
    </w:p>
    <w:p>
      <w:pPr>
        <w:pStyle w:val="IntenseQuote"/>
      </w:pPr>
      <w:r>
        <w:t>class MyClass {</w:t>
        <w:br/>
        <w:t>public:</w:t>
        <w:br/>
        <w:t xml:space="preserve">    int x;</w:t>
        <w:br/>
        <w:t xml:space="preserve">    void display() {</w:t>
        <w:br/>
        <w:t xml:space="preserve">        cout &lt;&lt; "Value of x: " &lt;&lt; x &lt;&lt; endl;</w:t>
        <w:br/>
        <w:t xml:space="preserve">    }</w:t>
        <w:br/>
        <w:t>};</w:t>
        <w:br/>
        <w:br/>
        <w:t>int main() {</w:t>
        <w:br/>
        <w:t xml:space="preserve">    MyClass obj;</w:t>
        <w:br/>
        <w:t xml:space="preserve">    obj.x = 10;</w:t>
        <w:br/>
        <w:t xml:space="preserve">    obj.display();</w:t>
        <w:br/>
        <w:t xml:space="preserve">    return 0;</w:t>
        <w:br/>
        <w:t>}</w:t>
      </w:r>
    </w:p>
    <w:p>
      <w:pPr>
        <w:pStyle w:val="Heading2"/>
      </w:pPr>
      <w:r>
        <w:t>Example of a class with private members</w:t>
      </w:r>
    </w:p>
    <w:p>
      <w:pPr>
        <w:pStyle w:val="IntenseQuote"/>
      </w:pPr>
      <w:r>
        <w:t>class MyClass {</w:t>
        <w:br/>
        <w:t>private:</w:t>
        <w:br/>
        <w:t xml:space="preserve">    int x;</w:t>
        <w:br/>
        <w:t>public:</w:t>
        <w:br/>
        <w:t xml:space="preserve">    void setX(int val) {</w:t>
        <w:br/>
        <w:t xml:space="preserve">        x = val;</w:t>
        <w:br/>
        <w:t xml:space="preserve">    }</w:t>
        <w:br/>
        <w:t xml:space="preserve">    void display() {</w:t>
        <w:br/>
        <w:t xml:space="preserve">        cout &lt;&lt; "Value of x: " &lt;&lt; x &lt;&lt; endl;</w:t>
        <w:br/>
        <w:t xml:space="preserve">    }</w:t>
        <w:br/>
        <w:t>};</w:t>
        <w:br/>
        <w:br/>
        <w:t>int main() {</w:t>
        <w:br/>
        <w:t xml:space="preserve">    MyClass obj;</w:t>
        <w:br/>
        <w:t xml:space="preserve">    obj.setX(10);</w:t>
        <w:br/>
        <w:t xml:space="preserve">    obj.display();</w:t>
        <w:br/>
        <w:t xml:space="preserve">    return 0;</w:t>
        <w:br/>
        <w:t>}</w:t>
      </w:r>
    </w:p>
    <w:p>
      <w:pPr>
        <w:pStyle w:val="Heading2"/>
      </w:pPr>
      <w:r>
        <w:t>Example of a class with protected members and inheritance</w:t>
      </w:r>
    </w:p>
    <w:p>
      <w:pPr>
        <w:pStyle w:val="IntenseQuote"/>
      </w:pPr>
      <w:r>
        <w:t>class Base {</w:t>
        <w:br/>
        <w:t>protected:</w:t>
        <w:br/>
        <w:t xml:space="preserve">    int x;</w:t>
        <w:br/>
        <w:t>};</w:t>
        <w:br/>
        <w:br/>
        <w:t>class Derived : public Base {</w:t>
        <w:br/>
        <w:t>public:</w:t>
        <w:br/>
        <w:t xml:space="preserve">    void setX(int val) {</w:t>
        <w:br/>
        <w:t xml:space="preserve">        x = val;</w:t>
        <w:br/>
        <w:t xml:space="preserve">    }</w:t>
        <w:br/>
        <w:t xml:space="preserve">    void display() {</w:t>
        <w:br/>
        <w:t xml:space="preserve">        cout &lt;&lt; "Value of x: " &lt;&lt; x &lt;&lt; endl;</w:t>
        <w:br/>
        <w:t xml:space="preserve">    }</w:t>
        <w:br/>
        <w:t>};</w:t>
        <w:br/>
        <w:br/>
        <w:t>int main() {</w:t>
        <w:br/>
        <w:t xml:space="preserve">    Derived obj;</w:t>
        <w:br/>
        <w:t xml:space="preserve">    obj.setX(10);</w:t>
        <w:br/>
        <w:t xml:space="preserve">    obj.display();</w:t>
        <w:br/>
        <w:t xml:space="preserve">    return 0;</w:t>
        <w:br/>
        <w:t>}</w:t>
      </w:r>
    </w:p>
    <w:p>
      <w:pPr>
        <w:pStyle w:val="Heading1"/>
      </w:pPr>
      <w:r>
        <w:t>4. Comparison Table</w:t>
      </w:r>
    </w:p>
    <w:tbl>
      <w:tblPr>
        <w:tblW w:type="auto" w:w="0"/>
        <w:tblLook w:firstColumn="1" w:firstRow="1" w:lastColumn="0" w:lastRow="0" w:noHBand="0" w:noVBand="1" w:val="04A0"/>
      </w:tblPr>
      <w:tblGrid>
        <w:gridCol w:w="2160"/>
        <w:gridCol w:w="2160"/>
        <w:gridCol w:w="2160"/>
        <w:gridCol w:w="2160"/>
      </w:tblGrid>
      <w:tr>
        <w:tc>
          <w:tcPr>
            <w:tcW w:type="dxa" w:w="2160"/>
          </w:tcPr>
          <w:p>
            <w:r>
              <w:t>Access Specifier</w:t>
            </w:r>
          </w:p>
        </w:tc>
        <w:tc>
          <w:tcPr>
            <w:tcW w:type="dxa" w:w="2160"/>
          </w:tcPr>
          <w:p>
            <w:r>
              <w:t>Accessible Within Class</w:t>
            </w:r>
          </w:p>
        </w:tc>
        <w:tc>
          <w:tcPr>
            <w:tcW w:type="dxa" w:w="2160"/>
          </w:tcPr>
          <w:p>
            <w:r>
              <w:t>Accessible in Derived Class</w:t>
            </w:r>
          </w:p>
        </w:tc>
        <w:tc>
          <w:tcPr>
            <w:tcW w:type="dxa" w:w="2160"/>
          </w:tcPr>
          <w:p>
            <w:r>
              <w:t>Accessible Outside Class</w:t>
            </w:r>
          </w:p>
        </w:tc>
      </w:tr>
      <w:tr>
        <w:tc>
          <w:tcPr>
            <w:tcW w:type="dxa" w:w="2160"/>
          </w:tcPr>
          <w:p>
            <w:r>
              <w:t>Public</w:t>
            </w:r>
          </w:p>
        </w:tc>
        <w:tc>
          <w:tcPr>
            <w:tcW w:type="dxa" w:w="2160"/>
          </w:tcPr>
          <w:p>
            <w:r>
              <w:t>Yes</w:t>
            </w:r>
          </w:p>
        </w:tc>
        <w:tc>
          <w:tcPr>
            <w:tcW w:type="dxa" w:w="2160"/>
          </w:tcPr>
          <w:p>
            <w:r>
              <w:t>Yes</w:t>
            </w:r>
          </w:p>
        </w:tc>
        <w:tc>
          <w:tcPr>
            <w:tcW w:type="dxa" w:w="2160"/>
          </w:tcPr>
          <w:p>
            <w:r>
              <w:t>Yes</w:t>
            </w:r>
          </w:p>
        </w:tc>
      </w:tr>
      <w:tr>
        <w:tc>
          <w:tcPr>
            <w:tcW w:type="dxa" w:w="2160"/>
          </w:tcPr>
          <w:p>
            <w:r>
              <w:t>Private</w:t>
            </w:r>
          </w:p>
        </w:tc>
        <w:tc>
          <w:tcPr>
            <w:tcW w:type="dxa" w:w="2160"/>
          </w:tcPr>
          <w:p>
            <w:r>
              <w:t>Yes</w:t>
            </w:r>
          </w:p>
        </w:tc>
        <w:tc>
          <w:tcPr>
            <w:tcW w:type="dxa" w:w="2160"/>
          </w:tcPr>
          <w:p>
            <w:r>
              <w:t>No</w:t>
            </w:r>
          </w:p>
        </w:tc>
        <w:tc>
          <w:tcPr>
            <w:tcW w:type="dxa" w:w="2160"/>
          </w:tcPr>
          <w:p>
            <w:r>
              <w:t>No</w:t>
            </w:r>
          </w:p>
        </w:tc>
      </w:tr>
      <w:tr>
        <w:tc>
          <w:tcPr>
            <w:tcW w:type="dxa" w:w="2160"/>
          </w:tcPr>
          <w:p>
            <w:r>
              <w:t>Protected</w:t>
            </w:r>
          </w:p>
        </w:tc>
        <w:tc>
          <w:tcPr>
            <w:tcW w:type="dxa" w:w="2160"/>
          </w:tcPr>
          <w:p>
            <w:r>
              <w:t>Yes</w:t>
            </w:r>
          </w:p>
        </w:tc>
        <w:tc>
          <w:tcPr>
            <w:tcW w:type="dxa" w:w="2160"/>
          </w:tcPr>
          <w:p>
            <w:r>
              <w:t>Yes</w:t>
            </w:r>
          </w:p>
        </w:tc>
        <w:tc>
          <w:tcPr>
            <w:tcW w:type="dxa" w:w="2160"/>
          </w:tcPr>
          <w:p>
            <w:r>
              <w:t>No</w:t>
            </w:r>
          </w:p>
        </w:tc>
      </w:tr>
    </w:tbl>
    <w:p>
      <w:pPr>
        <w:pStyle w:val="Heading1"/>
      </w:pPr>
      <w:r>
        <w:t>5. Best Practices</w:t>
      </w:r>
    </w:p>
    <w:p>
      <w:r>
        <w:t>- Use private access specifier for data members to ensure encapsulation.</w:t>
        <w:br/>
        <w:t>- Use public access specifier for methods that need to be accessed from outside the class.</w:t>
        <w:br/>
        <w:t>- Use protected access specifier when designing base classes for inheritance.</w:t>
        <w:br/>
        <w:t>- Avoid making all members public to maintain control over data and behavior.</w:t>
        <w:br/>
        <w:t>- Use getter and setter methods to access private data members safely.</w:t>
      </w:r>
    </w:p>
    <w:p>
      <w:pPr>
        <w:pStyle w:val="Heading1"/>
      </w:pPr>
      <w:r>
        <w:t>6. Conclusion</w:t>
      </w:r>
    </w:p>
    <w:p>
      <w:r>
        <w:t>Access specifiers are fundamental to object-oriented programming in C++. They help enforce encapsulation and data hiding, ensuring that internal object details are protected from unintended interference. By using access specifiers appropriately, developers can write more secure, maintainable, and modular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