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Line-by-Line Explanation of a Simple C++ Program</w:t>
      </w:r>
    </w:p>
    <w:p>
      <w:pPr>
        <w:pStyle w:val="Heading2"/>
      </w:pPr>
      <w:r>
        <w:t>#include &lt;iostream&gt;</w:t>
      </w:r>
    </w:p>
    <w:p>
      <w:r>
        <w:t>This line is a preprocessor directive that tells the compiler to include the standard input-output stream library. The &lt;iostream&gt; header file allows the program to use input and output objects such as 'cin' and 'cout'. In this program, it enables the use of 'cout' to display text on the screen.</w:t>
      </w:r>
    </w:p>
    <w:p>
      <w:pPr>
        <w:pStyle w:val="Heading2"/>
      </w:pPr>
      <w:r>
        <w:t>using namespace std;</w:t>
      </w:r>
    </w:p>
    <w:p>
      <w:r>
        <w:t>This line tells the compiler to use the standard namespace. Namespaces are used in C++ to organize code into logical groups and to prevent name collisions. By using 'using namespace std;', we can use standard library objects like 'cout' and 'endl' without prefixing them with 'std::'.</w:t>
      </w:r>
    </w:p>
    <w:p>
      <w:pPr>
        <w:pStyle w:val="Heading2"/>
      </w:pPr>
      <w:r>
        <w:t>int main()</w:t>
      </w:r>
    </w:p>
    <w:p>
      <w:r>
        <w:t>This line defines the main function, which is the entry point of any C++ program. When the program is executed, the execution starts from the 'main' function. The 'int' before 'main' indicates that the function returns an integer value to the operating system upon completion.</w:t>
      </w:r>
    </w:p>
    <w:p>
      <w:pPr>
        <w:pStyle w:val="Heading2"/>
      </w:pPr>
      <w:r>
        <w:t>cout &lt;&lt; "Hello Jainish!" &lt;&lt; endl;</w:t>
      </w:r>
    </w:p>
    <w:p>
      <w:r>
        <w:t>This line outputs the text 'Hello Jainish!' to the console. 'cout' is the standard character output stream in C++. The '&lt;&lt;' operator is used to send the string to the output stream. 'endl' is used to insert a newline character and flush the output buffer, ensuring the message is displayed immediately.</w:t>
      </w:r>
    </w:p>
    <w:p>
      <w:pPr>
        <w:pStyle w:val="Heading2"/>
      </w:pPr>
      <w:r>
        <w:t>return 0;</w:t>
      </w:r>
    </w:p>
    <w:p>
      <w:r>
        <w:t>This line ends the 'main' function and returns the value 0 to the operating system. Returning 0 typically signifies that the program has executed successfully without any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