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Genome Analysis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80qvux3fm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Preprocessing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preprocessing prepares raw data for effective model training and evaluation. Key steps include: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Selection</w:t>
      </w:r>
      <w:r w:rsidDel="00000000" w:rsidR="00000000" w:rsidRPr="00000000">
        <w:rPr>
          <w:rtl w:val="0"/>
        </w:rPr>
        <w:t xml:space="preserve">:</w:t>
        <w:br w:type="textWrapping"/>
        <w:t xml:space="preserve">Selecting relevant features from the dataset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</w:t>
      </w:r>
      <w:r w:rsidDel="00000000" w:rsidR="00000000" w:rsidRPr="00000000">
        <w:rPr>
          <w:rtl w:val="0"/>
        </w:rPr>
        <w:t xml:space="preserve">, etc.) to provide meaningful inputs to the model.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Standardization</w:t>
      </w:r>
      <w:r w:rsidDel="00000000" w:rsidR="00000000" w:rsidRPr="00000000">
        <w:rPr>
          <w:rtl w:val="0"/>
        </w:rPr>
        <w:t xml:space="preserve">:</w:t>
        <w:br w:type="textWrapping"/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ensures features have a mean of 0 and a standard deviation of 1, helping neural networks converge faster.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Reshaping for CNN/LSTM</w:t>
      </w:r>
      <w:r w:rsidDel="00000000" w:rsidR="00000000" w:rsidRPr="00000000">
        <w:rPr>
          <w:rtl w:val="0"/>
        </w:rPr>
        <w:t xml:space="preserve">:</w:t>
        <w:br w:type="textWrapping"/>
        <w:t xml:space="preserve">For CNNs and LSTMs, tabular data is reshaped into a 3D tensor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[samples, features, 1]</w:t>
      </w:r>
      <w:r w:rsidDel="00000000" w:rsidR="00000000" w:rsidRPr="00000000">
        <w:rPr>
          <w:rtl w:val="0"/>
        </w:rPr>
        <w:t xml:space="preserve">) to mimic sequence-like structures.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Train-Test Split</w:t>
      </w:r>
      <w:r w:rsidDel="00000000" w:rsidR="00000000" w:rsidRPr="00000000">
        <w:rPr>
          <w:rtl w:val="0"/>
        </w:rPr>
        <w:t xml:space="preserve">:</w:t>
        <w:br w:type="textWrapping"/>
        <w:t xml:space="preserve">Splitting data ensures the model is trained on one subset (80%) and evaluated on another (20%) to generalize well.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abkfp017w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Model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integrates </w:t>
      </w:r>
      <w:r w:rsidDel="00000000" w:rsidR="00000000" w:rsidRPr="00000000">
        <w:rPr>
          <w:b w:val="1"/>
          <w:rtl w:val="0"/>
        </w:rPr>
        <w:t xml:space="preserve">MLP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CNN-LSTM</w:t>
      </w:r>
      <w:r w:rsidDel="00000000" w:rsidR="00000000" w:rsidRPr="00000000">
        <w:rPr>
          <w:rtl w:val="0"/>
        </w:rPr>
        <w:t xml:space="preserve">, creating a hybrid model: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346t31z1rx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MLP Branch: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tabular data features in their raw form.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Layers: Dense(64 units) → Dropout(0.3) → Dense(32 units).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o70aw4epxn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CNN-LSTM Branch: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reshaped tabular features as sequences.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Layers: Conv1D(32 filters) → Conv1D(64 filters) → LSTM(32 units).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zvo557f7ys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Fusion: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MLP and CNN-LSTM outputs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concatenate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Dense(1)</w:t>
      </w:r>
      <w:r w:rsidDel="00000000" w:rsidR="00000000" w:rsidRPr="00000000">
        <w:rPr>
          <w:rtl w:val="0"/>
        </w:rPr>
        <w:t xml:space="preserve"> layer with a sigmoid activation for binary classification.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combination captures </w:t>
      </w:r>
      <w:r w:rsidDel="00000000" w:rsidR="00000000" w:rsidRPr="00000000">
        <w:rPr>
          <w:b w:val="1"/>
          <w:rtl w:val="0"/>
        </w:rPr>
        <w:t xml:space="preserve">tabular dependencies</w:t>
      </w:r>
      <w:r w:rsidDel="00000000" w:rsidR="00000000" w:rsidRPr="00000000">
        <w:rPr>
          <w:rtl w:val="0"/>
        </w:rPr>
        <w:t xml:space="preserve"> (MLP) and </w:t>
      </w:r>
      <w:r w:rsidDel="00000000" w:rsidR="00000000" w:rsidRPr="00000000">
        <w:rPr>
          <w:b w:val="1"/>
          <w:rtl w:val="0"/>
        </w:rPr>
        <w:t xml:space="preserve">spatial/sequential patterns</w:t>
      </w:r>
      <w:r w:rsidDel="00000000" w:rsidR="00000000" w:rsidRPr="00000000">
        <w:rPr>
          <w:rtl w:val="0"/>
        </w:rPr>
        <w:t xml:space="preserve"> (CNN-LSTM).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dhbhj48mf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Machine Learning Components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to standardize features for better model convergence.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to numerical genomic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Train-Test Split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Splits data into training and testing sets to train the model and evaluate its performance.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 Calling &amp; Annotation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steps simulate bioinformatics tasks and don't involve ML/DL directly. They prepare data for downstream prediction.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mh5e5nh3a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Deep Learning Components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Neural Network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a Multi-Layer Perceptron (MLP) and Convolutional Neural Network (CNN) with LSTM layers.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MLP handles tabular data (e.g., numeric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CNN processes a reshaped version of the same features in a time-series-like format.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Dense Layers</w:t>
      </w:r>
      <w:r w:rsidDel="00000000" w:rsidR="00000000" w:rsidRPr="00000000">
        <w:rPr>
          <w:rtl w:val="0"/>
        </w:rPr>
        <w:t xml:space="preserve">: Learn non-linear mappings of input features to outputs.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: Prevents overfitting by randomly deactivating neurons during training.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Conv1D</w:t>
      </w:r>
      <w:r w:rsidDel="00000000" w:rsidR="00000000" w:rsidRPr="00000000">
        <w:rPr>
          <w:rtl w:val="0"/>
        </w:rPr>
        <w:t xml:space="preserve">: Extracts features from sequences.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tl w:val="0"/>
        </w:rPr>
        <w:t xml:space="preserve">: Captures sequential patterns in data.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Combining MLP and CNN Outputs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from both sub-networks are concatenated to form a unified representation.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final layer predicts the pathogenicity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activation for binary classification).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6bdyfp4it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Training Process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Binary cross-entropy to optimize binary classification.</w:t>
        <w:br w:type="textWrapping"/>
        <w:t xml:space="preserve">Binary Cross-Entropy:</w:t>
        <w:br w:type="textWrapping"/>
        <w:t xml:space="preserve">Loss=−1N∑i=1N(yilog⁡(y^i)+(1−yi)log⁡(1−y^i))\text{Loss} = -\frac{1}{N} \sum_{i=1}^N \left( y_i \log(\hat{y}_i) + (1 - y_i) \log(1 - \hat{y}_i) \right)Loss=−N1​i=1∑N​(yi​log(y^​i​)+(1−yi​)log(1−y^​i​))</w:t>
        <w:br w:type="textWrapping"/>
        <w:t xml:space="preserve">Used for binary classification to measure the difference between true labels (yyy) and predictions (y^\hat{y}y^​).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Optimizer</w:t>
      </w:r>
      <w:r w:rsidDel="00000000" w:rsidR="00000000" w:rsidRPr="00000000">
        <w:rPr>
          <w:rtl w:val="0"/>
        </w:rPr>
        <w:t xml:space="preserve">:</w:t>
        <w:br w:type="textWrapping"/>
        <w:t xml:space="preserve">Adam optimizer dynamically adjusts learning rates for faster convergence and less fine-tuning.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:</w:t>
        <w:br w:type="textWrapping"/>
        <w:t xml:space="preserve">Monitors validation loss and halts training if it stops improving, avoiding overfitting.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</w:t>
        <w:br w:type="textWrapping"/>
        <w:t xml:space="preserve">Controls how many samples are processed before updating model weights. Smaller sizes may capture more details but increase noise.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nk0evk1cbr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Evaluation Metrics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</w:t>
        <w:br w:type="textWrapping"/>
        <w:t xml:space="preserve">Percentage of correct predictions. Not ideal for imbalanced datasets.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:</w:t>
        <w:br w:type="textWrapping"/>
        <w:t xml:space="preserve">Breaks down predictions into: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True Positives (TP): Correctly predicted pathogenic variants.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True Negatives (TN): Correctly predicted benign variants.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Positives (FP): Benign variants misclassified as pathogenic.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Negatives (FN): Pathogenic variants misclassified as benign.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Receiver Operating Characteristic (ROC)</w:t>
      </w:r>
      <w:r w:rsidDel="00000000" w:rsidR="00000000" w:rsidRPr="00000000">
        <w:rPr>
          <w:rtl w:val="0"/>
        </w:rPr>
        <w:t xml:space="preserve"> curve shows the tradeoff between True Positive Rate (Sensitivity) and False Positive Rate (1-Specificity).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Under Curve (AUC)</w:t>
      </w:r>
      <w:r w:rsidDel="00000000" w:rsidR="00000000" w:rsidRPr="00000000">
        <w:rPr>
          <w:rtl w:val="0"/>
        </w:rPr>
        <w:t xml:space="preserve"> summarizes the ROC curve, with 1.0 indicating perfect classification.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jk2iyaiwtb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Visualization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History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Plots training and validation loss/accuracy over epochs.</w:t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identify overfitting (divergence between training and validation metrics).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Predictions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Histograms of predicted probabilities.</w:t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Peaks near 0 or 1 indicate confident predictions, while central peaks suggest uncertainty.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 Curve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Visualizes model performance at various thresholds.</w:t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identify the best threshold for classification.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classification performance for each class.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Highlights error types (e.g., many FPs suggest a model bias).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q70vx3fk5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Code Execution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xucyydrkbaf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Install dependencies:</w:t>
        <w:br w:type="textWrapping"/>
        <w:t xml:space="preserve">bash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pandas numpy matplotlib seaborn scikit-learn tensorflow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and run the provided code in a Python environment (Jupyter, PyCharm, or command line).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create_sample_dataset</w:t>
      </w:r>
      <w:r w:rsidDel="00000000" w:rsidR="00000000" w:rsidRPr="00000000">
        <w:rPr>
          <w:rtl w:val="0"/>
        </w:rPr>
        <w:t xml:space="preserve"> to generate synthetic data or replace it with your dataset.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qi2dsjtgk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Pipeline Customization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cfbem8uiedr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Possible Customizations: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: Add/remove features like sequence GC content, protein annotations, etc.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Modifications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Conv1D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layers for advanced sequence modeling.</w:t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MLP or LSTM layer sizes for performance.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Augmentation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additional genomic data (e.g., noise injection).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Precision, Recall, or F1 Score for imbalanced datasets.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hyperparameter tuning libraries (e.g., Optuna, GridSearchCV).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SHAP or LIME to interpret model predictions.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vg0mt43m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cwbpjsmt0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28t22wide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1n5kvqksd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4v6ufd6wx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o1g564h01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h7i2byf7j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9uffagmhf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6uiean5pf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hx8x5ytyhkw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 on the ML/DL Method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pipeline is </w:t>
      </w:r>
      <w:r w:rsidDel="00000000" w:rsidR="00000000" w:rsidRPr="00000000">
        <w:rPr>
          <w:b w:val="1"/>
          <w:rtl w:val="0"/>
        </w:rPr>
        <w:t xml:space="preserve">supervised learning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as the primary model type.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integration of </w:t>
      </w:r>
      <w:r w:rsidDel="00000000" w:rsidR="00000000" w:rsidRPr="00000000">
        <w:rPr>
          <w:b w:val="1"/>
          <w:rtl w:val="0"/>
        </w:rPr>
        <w:t xml:space="preserve">CNN + LSTM</w:t>
      </w:r>
      <w:r w:rsidDel="00000000" w:rsidR="00000000" w:rsidRPr="00000000">
        <w:rPr>
          <w:rtl w:val="0"/>
        </w:rPr>
        <w:t xml:space="preserve"> suggests the model captures spatial and sequential dependencies in genomic data.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MLP focuses on tabular feature interactions, while the CNN-LSTM layers handle sequential relationships, creating a robust hybrid model.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9yzkjf7ebr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 of the Architecture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combines two types of deep learning architectures: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Multi-Layer Perceptron (MLP)</w:t>
      </w:r>
      <w:r w:rsidDel="00000000" w:rsidR="00000000" w:rsidRPr="00000000">
        <w:rPr>
          <w:rtl w:val="0"/>
        </w:rPr>
        <w:t xml:space="preserve"> - Suitable for tabular data processing.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Convolutional Neural Network (CNN) + Long Short-Term Memory (LSTM)</w:t>
      </w:r>
      <w:r w:rsidDel="00000000" w:rsidR="00000000" w:rsidRPr="00000000">
        <w:rPr>
          <w:rtl w:val="0"/>
        </w:rPr>
        <w:t xml:space="preserve"> - Designed to handle sequence-like structures, even when derived from tabular data.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outputs of these two branches are merged (concatenated) to leverage the strengths of both approaches, and the final output is a binary classification (pathogenic vs. benign variant).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c2v6ggdd4w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MLP Branch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MLP branch processes the raw tabular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</w:t>
      </w:r>
      <w:r w:rsidDel="00000000" w:rsidR="00000000" w:rsidRPr="00000000">
        <w:rPr>
          <w:rtl w:val="0"/>
        </w:rPr>
        <w:t xml:space="preserve">) directly: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iph7uw2pik9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(input_shape,)</w:t>
      </w:r>
      <w:r w:rsidDel="00000000" w:rsidR="00000000" w:rsidRPr="00000000">
        <w:rPr>
          <w:rtl w:val="0"/>
        </w:rPr>
        <w:t xml:space="preserve"> (number of features in the data,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feature corresponds to a node in this layer.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Dense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First Dense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64 nodes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  <w:r w:rsidDel="00000000" w:rsidR="00000000" w:rsidRPr="00000000">
        <w:rPr>
          <w:rtl w:val="0"/>
        </w:rPr>
        <w:t xml:space="preserve"> activation.</w:t>
      </w:r>
    </w:p>
    <w:p w:rsidR="00000000" w:rsidDel="00000000" w:rsidP="00000000" w:rsidRDefault="00000000" w:rsidRPr="00000000" w14:paraId="0000008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Captures complex interactions between features.</w:t>
      </w:r>
    </w:p>
    <w:p w:rsidR="00000000" w:rsidDel="00000000" w:rsidP="00000000" w:rsidRDefault="00000000" w:rsidRPr="00000000" w14:paraId="0000008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choice of 64 is arbitrary and can be adjusted based on data size and complexity.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Dropout (0.3)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Prevents overfitting by randomly setting 30% of neurons inactive during training.</w:t>
      </w:r>
    </w:p>
    <w:p w:rsidR="00000000" w:rsidDel="00000000" w:rsidP="00000000" w:rsidRDefault="00000000" w:rsidRPr="00000000" w14:paraId="0000008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Encourages generalization.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Second Dense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32 nodes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  <w:r w:rsidDel="00000000" w:rsidR="00000000" w:rsidRPr="00000000">
        <w:rPr>
          <w:rtl w:val="0"/>
        </w:rPr>
        <w:t xml:space="preserve"> activation.</w:t>
      </w:r>
    </w:p>
    <w:p w:rsidR="00000000" w:rsidDel="00000000" w:rsidP="00000000" w:rsidRDefault="00000000" w:rsidRPr="00000000" w14:paraId="0000008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Further reduces dimensionality and learns higher-order feature representations.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 of MLP Branch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(32,)</w:t>
      </w:r>
      <w:r w:rsidDel="00000000" w:rsidR="00000000" w:rsidRPr="00000000">
        <w:rPr>
          <w:rtl w:val="0"/>
        </w:rPr>
        <w:t xml:space="preserve"> (the final dense layer's size).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Represents a compact, learned feature vector from the input tabular data.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f2ygspc4rg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CNN + LSTM Branch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CNN-LSTM branch processes tabular data reshaped into a 3D tensor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X_train_cnn</w:t>
      </w:r>
      <w:r w:rsidDel="00000000" w:rsidR="00000000" w:rsidRPr="00000000">
        <w:rPr>
          <w:rtl w:val="0"/>
        </w:rPr>
        <w:t xml:space="preserve">) for sequence-like analysis: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8kkyf1hh1f2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(input_shape, 1)</w:t>
      </w:r>
      <w:r w:rsidDel="00000000" w:rsidR="00000000" w:rsidRPr="00000000">
        <w:rPr>
          <w:rtl w:val="0"/>
        </w:rPr>
        <w:t xml:space="preserve"> (features treated as time steps with a single channel).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reshaping allows the CNN and LSTM layers to view tabular data as sequential patterns.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Convolutional Layers (CNN)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local patterns in the input data.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First Conv1D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32 filters</w:t>
      </w:r>
      <w:r w:rsidDel="00000000" w:rsidR="00000000" w:rsidRPr="00000000">
        <w:rPr>
          <w:rtl w:val="0"/>
        </w:rPr>
        <w:t xml:space="preserve">, kernel size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  <w:r w:rsidDel="00000000" w:rsidR="00000000" w:rsidRPr="00000000">
        <w:rPr>
          <w:rtl w:val="0"/>
        </w:rPr>
        <w:t xml:space="preserve"> activation.</w:t>
      </w:r>
    </w:p>
    <w:p w:rsidR="00000000" w:rsidDel="00000000" w:rsidP="00000000" w:rsidRDefault="00000000" w:rsidRPr="00000000" w14:paraId="0000009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Identifies patterns spanning 3 features at a time.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Second Conv1D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64 filters</w:t>
      </w:r>
      <w:r w:rsidDel="00000000" w:rsidR="00000000" w:rsidRPr="00000000">
        <w:rPr>
          <w:rtl w:val="0"/>
        </w:rPr>
        <w:t xml:space="preserve">, kernel size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  <w:r w:rsidDel="00000000" w:rsidR="00000000" w:rsidRPr="00000000">
        <w:rPr>
          <w:rtl w:val="0"/>
        </w:rPr>
        <w:t xml:space="preserve"> activation.</w:t>
      </w:r>
    </w:p>
    <w:p w:rsidR="00000000" w:rsidDel="00000000" w:rsidP="00000000" w:rsidRDefault="00000000" w:rsidRPr="00000000" w14:paraId="0000009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Detects more complex patterns in the output of the first layer.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LSTM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32 units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Extracts temporal dependencies or sequential patterns in the data processed by CNN layers.</w:t>
      </w:r>
    </w:p>
    <w:p w:rsidR="00000000" w:rsidDel="00000000" w:rsidP="00000000" w:rsidRDefault="00000000" w:rsidRPr="00000000" w14:paraId="000000A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Suitable for capturing relationships among features across the "sequence."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 of CNN-LSTM Branch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(32,)</w:t>
      </w:r>
      <w:r w:rsidDel="00000000" w:rsidR="00000000" w:rsidRPr="00000000">
        <w:rPr>
          <w:rtl w:val="0"/>
        </w:rPr>
        <w:t xml:space="preserve"> (the LSTM layer's size).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Encodes sequential patterns as a compact feature vector.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7wzwjos0ze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Fusion (Concatenation Layer)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outputs from the </w:t>
      </w:r>
      <w:r w:rsidDel="00000000" w:rsidR="00000000" w:rsidRPr="00000000">
        <w:rPr>
          <w:b w:val="1"/>
          <w:rtl w:val="0"/>
        </w:rPr>
        <w:t xml:space="preserve">MLP branch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CNN-LSTM branch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MLP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(32,)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CNN-LSTM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(32,)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Combined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(64,)</w:t>
        <w:br w:type="textWrapping"/>
      </w:r>
      <w:r w:rsidDel="00000000" w:rsidR="00000000" w:rsidRPr="00000000">
        <w:rPr>
          <w:rtl w:val="0"/>
        </w:rPr>
        <w:t xml:space="preserve">This fusion allows the model to utilize </w:t>
      </w:r>
      <w:r w:rsidDel="00000000" w:rsidR="00000000" w:rsidRPr="00000000">
        <w:rPr>
          <w:b w:val="1"/>
          <w:rtl w:val="0"/>
        </w:rPr>
        <w:t xml:space="preserve">feature-level insights</w:t>
      </w:r>
      <w:r w:rsidDel="00000000" w:rsidR="00000000" w:rsidRPr="00000000">
        <w:rPr>
          <w:rtl w:val="0"/>
        </w:rPr>
        <w:t xml:space="preserve"> (from MLP) and </w:t>
      </w:r>
      <w:r w:rsidDel="00000000" w:rsidR="00000000" w:rsidRPr="00000000">
        <w:rPr>
          <w:b w:val="1"/>
          <w:rtl w:val="0"/>
        </w:rPr>
        <w:t xml:space="preserve">sequence-level insights</w:t>
      </w:r>
      <w:r w:rsidDel="00000000" w:rsidR="00000000" w:rsidRPr="00000000">
        <w:rPr>
          <w:rtl w:val="0"/>
        </w:rPr>
        <w:t xml:space="preserve"> (from CNN-LSTM) simultaneously.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iul6bxv21x9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 Layer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Dense Layer (1 unit)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a single probability value between 0 and 1, representing the likelihood of the variant being pathogenic.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Cross-Entropy Loss</w:t>
      </w:r>
      <w:r w:rsidDel="00000000" w:rsidR="00000000" w:rsidRPr="00000000">
        <w:rPr>
          <w:rtl w:val="0"/>
        </w:rPr>
        <w:t xml:space="preserve">:</w:t>
        <w:br w:type="textWrapping"/>
        <w:t xml:space="preserve">Compares the predicted probability to the true label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benign,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for pathogenic).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h6eaba23y1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This Architecture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MLP Strengths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traditional tabular data efficiently.</w:t>
      </w:r>
    </w:p>
    <w:p w:rsidR="00000000" w:rsidDel="00000000" w:rsidP="00000000" w:rsidRDefault="00000000" w:rsidRPr="00000000" w14:paraId="000000B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direct relationships among features.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CNN-LSTM Strengths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Treats tabular features as a sequence, identifying local patterns (via CNN) and long-term dependencies (via LSTM).</w:t>
      </w:r>
    </w:p>
    <w:p w:rsidR="00000000" w:rsidDel="00000000" w:rsidP="00000000" w:rsidRDefault="00000000" w:rsidRPr="00000000" w14:paraId="000000B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Suitable for complex, interdependent features.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Merges feature-level and sequence-level representations, improving the model's ability to generalize to diverse input patterns.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inlqqmiw1q4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Use CNN and LSTM on Tabular Data?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CNNs and LSTMs are traditionally used for image and sequential data: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Tabular data can exhibit spatial patterns or interdependencies between features.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Reshaping tabular data allows CNNs to extract meaningful feature groupings.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LSTMs capture dependencies across feature "time steps," even if the data isn’t inherently sequential.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innovative use of CNN-LSTM makes the architecture versatile and robust for bioinformatics tasks like pathogenicity prediction.</w:t>
      </w:r>
    </w:p>
    <w:sectPr>
      <w:pgSz w:h="15840" w:w="12240" w:orient="portrait"/>
      <w:pgMar w:bottom="907.2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