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CF9A3" w14:textId="77777777" w:rsidR="003D2CDC" w:rsidRPr="00E24782" w:rsidRDefault="003D2CDC" w:rsidP="00E24782">
      <w:pPr>
        <w:spacing w:after="0"/>
        <w:jc w:val="center"/>
        <w:rPr>
          <w:b/>
          <w:bCs/>
          <w:u w:val="single"/>
        </w:rPr>
      </w:pPr>
      <w:r w:rsidRPr="00E24782">
        <w:rPr>
          <w:b/>
          <w:bCs/>
          <w:u w:val="single"/>
        </w:rPr>
        <w:t>PROYECTO APLICATIVO</w:t>
      </w:r>
    </w:p>
    <w:p w14:paraId="666B701D" w14:textId="0A894B5E" w:rsidR="00007074" w:rsidRPr="00E24782" w:rsidRDefault="00C1414F" w:rsidP="00E24782">
      <w:pPr>
        <w:spacing w:after="0"/>
        <w:jc w:val="center"/>
        <w:rPr>
          <w:b/>
          <w:bCs/>
          <w:u w:val="single"/>
        </w:rPr>
      </w:pPr>
      <w:r w:rsidRPr="00E24782">
        <w:rPr>
          <w:b/>
          <w:bCs/>
          <w:u w:val="single"/>
        </w:rPr>
        <w:t>Estadística para el Análisis Político 2</w:t>
      </w:r>
    </w:p>
    <w:p w14:paraId="057AC3A0" w14:textId="1C17FC1B" w:rsidR="00C1414F" w:rsidRPr="00E24782" w:rsidRDefault="00BC6CD7" w:rsidP="00E24782">
      <w:pPr>
        <w:spacing w:after="0"/>
        <w:jc w:val="center"/>
        <w:rPr>
          <w:b/>
          <w:bCs/>
        </w:rPr>
      </w:pPr>
      <w:r w:rsidRPr="00E24782">
        <w:rPr>
          <w:b/>
          <w:bCs/>
        </w:rPr>
        <w:t xml:space="preserve">Profesor: </w:t>
      </w:r>
      <w:r w:rsidR="0044126A" w:rsidRPr="00E24782">
        <w:rPr>
          <w:b/>
          <w:bCs/>
        </w:rPr>
        <w:t>Dr. José Manuel MAGALLANES, PhD.</w:t>
      </w:r>
    </w:p>
    <w:p w14:paraId="5C2D8CF9" w14:textId="5F2F51BA" w:rsidR="0044126A" w:rsidRPr="00E24782" w:rsidRDefault="00BC6CD7" w:rsidP="00E24782">
      <w:pPr>
        <w:spacing w:after="0"/>
        <w:jc w:val="center"/>
        <w:rPr>
          <w:b/>
          <w:bCs/>
        </w:rPr>
      </w:pPr>
      <w:r w:rsidRPr="00E24782">
        <w:rPr>
          <w:b/>
          <w:bCs/>
        </w:rPr>
        <w:t xml:space="preserve">Jefe de Práctica: </w:t>
      </w:r>
      <w:r w:rsidR="0044126A" w:rsidRPr="00E24782">
        <w:rPr>
          <w:b/>
          <w:bCs/>
        </w:rPr>
        <w:t>Lic. Jair Almen ALVA</w:t>
      </w:r>
    </w:p>
    <w:p w14:paraId="355F3612" w14:textId="20AA20CA" w:rsidR="00BC6CD7" w:rsidRDefault="00BC6CD7" w:rsidP="00E24782">
      <w:pPr>
        <w:spacing w:after="0"/>
        <w:jc w:val="both"/>
      </w:pPr>
    </w:p>
    <w:p w14:paraId="39B8AD77" w14:textId="7E4DB378" w:rsidR="00BC6CD7" w:rsidRPr="00E24782" w:rsidRDefault="00824DD0" w:rsidP="000E3A79">
      <w:pPr>
        <w:spacing w:after="0"/>
        <w:jc w:val="center"/>
        <w:rPr>
          <w:b/>
          <w:bCs/>
        </w:rPr>
      </w:pPr>
      <w:r w:rsidRPr="008137E8">
        <w:rPr>
          <w:b/>
          <w:bCs/>
          <w:u w:val="single"/>
        </w:rPr>
        <w:t>INTEGRANTES</w:t>
      </w:r>
      <w:r w:rsidRPr="00E24782">
        <w:rPr>
          <w:b/>
          <w:bCs/>
        </w:rPr>
        <w:t>:</w:t>
      </w:r>
    </w:p>
    <w:p w14:paraId="0695AF64" w14:textId="61CAE24A" w:rsidR="006F5D1F" w:rsidRPr="006F5D1F" w:rsidRDefault="006F5D1F" w:rsidP="006F5D1F">
      <w:pPr>
        <w:spacing w:after="0"/>
        <w:jc w:val="center"/>
      </w:pPr>
      <w:r w:rsidRPr="006F5D1F">
        <w:t xml:space="preserve">Johan Israel </w:t>
      </w:r>
      <w:r w:rsidRPr="005442D9">
        <w:rPr>
          <w:b/>
          <w:bCs/>
        </w:rPr>
        <w:t>ALBINAGORTA</w:t>
      </w:r>
      <w:r w:rsidRPr="006F5D1F">
        <w:t xml:space="preserve"> Cabello</w:t>
      </w:r>
      <w:r w:rsidR="00965299">
        <w:tab/>
      </w:r>
      <w:r w:rsidR="00322637" w:rsidRPr="00322637">
        <w:t>20135006</w:t>
      </w:r>
    </w:p>
    <w:p w14:paraId="7EFE317E" w14:textId="304125A3" w:rsidR="006F5D1F" w:rsidRDefault="006F5D1F" w:rsidP="006F5D1F">
      <w:pPr>
        <w:spacing w:after="0"/>
        <w:jc w:val="center"/>
      </w:pPr>
      <w:r>
        <w:t xml:space="preserve">Oscar </w:t>
      </w:r>
      <w:proofErr w:type="spellStart"/>
      <w:r>
        <w:t>Hairo</w:t>
      </w:r>
      <w:proofErr w:type="spellEnd"/>
      <w:r>
        <w:t xml:space="preserve"> </w:t>
      </w:r>
      <w:r w:rsidRPr="005442D9">
        <w:rPr>
          <w:b/>
          <w:bCs/>
        </w:rPr>
        <w:t>REGALADO</w:t>
      </w:r>
      <w:r>
        <w:t xml:space="preserve"> </w:t>
      </w:r>
      <w:proofErr w:type="spellStart"/>
      <w:r>
        <w:t>Cuzcano</w:t>
      </w:r>
      <w:proofErr w:type="spellEnd"/>
      <w:r w:rsidR="00965299">
        <w:tab/>
      </w:r>
      <w:r w:rsidR="00286901">
        <w:t>20182353</w:t>
      </w:r>
    </w:p>
    <w:p w14:paraId="05EB093E" w14:textId="0318DF74" w:rsidR="00824DD0" w:rsidRDefault="00002026" w:rsidP="000E3A79">
      <w:pPr>
        <w:spacing w:after="0"/>
        <w:jc w:val="center"/>
      </w:pPr>
      <w:r>
        <w:t xml:space="preserve">Roy Yeray </w:t>
      </w:r>
      <w:r w:rsidR="004421CE" w:rsidRPr="005442D9">
        <w:rPr>
          <w:b/>
          <w:bCs/>
        </w:rPr>
        <w:t>SALCEDO</w:t>
      </w:r>
      <w:r w:rsidR="004421CE">
        <w:t xml:space="preserve"> Amador</w:t>
      </w:r>
      <w:r w:rsidR="005442D9">
        <w:tab/>
      </w:r>
      <w:r w:rsidR="005442D9">
        <w:tab/>
      </w:r>
      <w:r w:rsidR="00F95E7D">
        <w:t>20163502</w:t>
      </w:r>
    </w:p>
    <w:p w14:paraId="2483D167" w14:textId="2A6E6BDC" w:rsidR="00D4288F" w:rsidRDefault="00D4288F" w:rsidP="00D4288F">
      <w:pPr>
        <w:spacing w:after="0"/>
        <w:jc w:val="center"/>
      </w:pPr>
      <w:r>
        <w:t xml:space="preserve">Manuel Javier </w:t>
      </w:r>
      <w:r w:rsidRPr="005442D9">
        <w:rPr>
          <w:b/>
          <w:bCs/>
        </w:rPr>
        <w:t>SANZ</w:t>
      </w:r>
      <w:r>
        <w:t xml:space="preserve"> Tejada</w:t>
      </w:r>
      <w:r w:rsidR="005442D9">
        <w:tab/>
      </w:r>
      <w:r w:rsidR="005442D9">
        <w:tab/>
      </w:r>
      <w:r w:rsidR="00286901">
        <w:t>20170817</w:t>
      </w:r>
    </w:p>
    <w:p w14:paraId="38F8A6D1" w14:textId="71EDA15D" w:rsidR="007728C0" w:rsidRDefault="001B3A5F" w:rsidP="000E3A79">
      <w:pPr>
        <w:spacing w:after="0"/>
        <w:jc w:val="center"/>
      </w:pPr>
      <w:r>
        <w:t xml:space="preserve">Carlos Gabriel </w:t>
      </w:r>
      <w:r w:rsidRPr="005442D9">
        <w:rPr>
          <w:b/>
          <w:bCs/>
        </w:rPr>
        <w:t>VASQUEZ</w:t>
      </w:r>
      <w:r>
        <w:t xml:space="preserve"> </w:t>
      </w:r>
      <w:r w:rsidR="00635FCC">
        <w:t>Valverde</w:t>
      </w:r>
      <w:r w:rsidR="005442D9">
        <w:tab/>
      </w:r>
      <w:r w:rsidR="00286901">
        <w:t>20175508</w:t>
      </w:r>
    </w:p>
    <w:p w14:paraId="7F81EC2E" w14:textId="364E8DCF" w:rsidR="000F0AF3" w:rsidRDefault="000F0AF3" w:rsidP="00E24782">
      <w:pPr>
        <w:spacing w:after="0"/>
        <w:jc w:val="both"/>
      </w:pPr>
    </w:p>
    <w:p w14:paraId="7EA303A7" w14:textId="63D769ED" w:rsidR="000F0AF3" w:rsidRPr="00E24782" w:rsidRDefault="00536A0E" w:rsidP="00E24782">
      <w:pPr>
        <w:spacing w:after="0"/>
        <w:jc w:val="both"/>
        <w:rPr>
          <w:b/>
          <w:bCs/>
        </w:rPr>
      </w:pPr>
      <w:r w:rsidRPr="00E24782">
        <w:rPr>
          <w:b/>
          <w:bCs/>
        </w:rPr>
        <w:t>TEMA DE TRABAJO</w:t>
      </w:r>
      <w:r w:rsidR="00C65896" w:rsidRPr="00E24782">
        <w:rPr>
          <w:b/>
          <w:bCs/>
        </w:rPr>
        <w:t>:</w:t>
      </w:r>
    </w:p>
    <w:p w14:paraId="03E0CB7B" w14:textId="4D0D9FCD" w:rsidR="00536A0E" w:rsidRDefault="00A944B9" w:rsidP="00E24782">
      <w:pPr>
        <w:spacing w:after="0"/>
        <w:jc w:val="both"/>
      </w:pPr>
      <w:r>
        <w:t>DETERMINA</w:t>
      </w:r>
      <w:r w:rsidR="00C02E5D">
        <w:t xml:space="preserve">CIÓN DE LOS FACTORES </w:t>
      </w:r>
      <w:r w:rsidR="003E678A">
        <w:t xml:space="preserve">QUE CONDICIONAN LA </w:t>
      </w:r>
      <w:r w:rsidR="00E34282">
        <w:t xml:space="preserve">ASIGNACIÓN PRESUPUESTAL </w:t>
      </w:r>
      <w:r w:rsidR="00544679">
        <w:t xml:space="preserve">PARA LA DEFENSA NACIONAL </w:t>
      </w:r>
      <w:r w:rsidR="009419CA">
        <w:t>EN</w:t>
      </w:r>
      <w:r w:rsidR="00511FD9">
        <w:t xml:space="preserve"> </w:t>
      </w:r>
      <w:r w:rsidR="003E678A">
        <w:t xml:space="preserve">LOS PAÍSES DE </w:t>
      </w:r>
      <w:r w:rsidR="00511FD9">
        <w:t>PERÚ Y CHILE.</w:t>
      </w:r>
    </w:p>
    <w:p w14:paraId="6362A35C" w14:textId="5A21D983" w:rsidR="00511FD9" w:rsidRPr="008137E8" w:rsidRDefault="00511FD9" w:rsidP="00E24782">
      <w:pPr>
        <w:spacing w:after="0"/>
        <w:jc w:val="both"/>
        <w:rPr>
          <w:sz w:val="12"/>
          <w:szCs w:val="12"/>
        </w:rPr>
      </w:pPr>
    </w:p>
    <w:p w14:paraId="5FA24F4E" w14:textId="5A0787BB" w:rsidR="00511FD9" w:rsidRPr="00E24782" w:rsidRDefault="00511FD9" w:rsidP="00E24782">
      <w:pPr>
        <w:spacing w:after="0"/>
        <w:jc w:val="both"/>
        <w:rPr>
          <w:b/>
          <w:bCs/>
        </w:rPr>
      </w:pPr>
      <w:r w:rsidRPr="00E24782">
        <w:rPr>
          <w:b/>
          <w:bCs/>
        </w:rPr>
        <w:t>PREGUNTA DE IN</w:t>
      </w:r>
      <w:r w:rsidR="00C65896" w:rsidRPr="00E24782">
        <w:rPr>
          <w:b/>
          <w:bCs/>
        </w:rPr>
        <w:t>VESTIGACIÓN:</w:t>
      </w:r>
    </w:p>
    <w:p w14:paraId="6DEEFA94" w14:textId="68E9E708" w:rsidR="00C65896" w:rsidRDefault="005D316F" w:rsidP="00E24782">
      <w:pPr>
        <w:spacing w:after="0"/>
        <w:jc w:val="both"/>
      </w:pPr>
      <w:r>
        <w:t>¿</w:t>
      </w:r>
      <w:r w:rsidR="00D75DE8">
        <w:t>Qué factores determin</w:t>
      </w:r>
      <w:r w:rsidR="00674AC6">
        <w:t>ó</w:t>
      </w:r>
      <w:r w:rsidR="00D75DE8">
        <w:t xml:space="preserve"> </w:t>
      </w:r>
      <w:r w:rsidR="00674AC6">
        <w:t>l</w:t>
      </w:r>
      <w:r w:rsidR="002920BF">
        <w:t xml:space="preserve">a </w:t>
      </w:r>
      <w:r w:rsidR="001B0BF3">
        <w:t xml:space="preserve">asignación presupuestal </w:t>
      </w:r>
      <w:r w:rsidR="00BC72AE">
        <w:t>para la</w:t>
      </w:r>
      <w:r w:rsidR="001B0BF3">
        <w:t xml:space="preserve"> adquisición de armamento </w:t>
      </w:r>
      <w:r w:rsidR="00BC72AE">
        <w:t>militar</w:t>
      </w:r>
      <w:r w:rsidR="001B0BF3">
        <w:t xml:space="preserve"> </w:t>
      </w:r>
      <w:r w:rsidR="00674AC6">
        <w:t>en</w:t>
      </w:r>
      <w:r w:rsidR="001B0BF3">
        <w:t xml:space="preserve"> </w:t>
      </w:r>
      <w:commentRangeStart w:id="0"/>
      <w:r w:rsidR="00BB2830">
        <w:t>Perú y Chile</w:t>
      </w:r>
      <w:r w:rsidR="00674AC6">
        <w:t xml:space="preserve"> entre</w:t>
      </w:r>
      <w:r w:rsidR="00BB2830">
        <w:t xml:space="preserve"> el 200</w:t>
      </w:r>
      <w:r w:rsidR="00493CB7">
        <w:t>4</w:t>
      </w:r>
      <w:r w:rsidR="00BB2830">
        <w:t xml:space="preserve"> hasta el 2015</w:t>
      </w:r>
      <w:commentRangeEnd w:id="0"/>
      <w:r w:rsidR="005F086A">
        <w:rPr>
          <w:rStyle w:val="Refdecomentario"/>
        </w:rPr>
        <w:commentReference w:id="0"/>
      </w:r>
      <w:r w:rsidR="00FD281E">
        <w:t>?</w:t>
      </w:r>
      <w:r w:rsidR="00BC6748">
        <w:t xml:space="preserve"> </w:t>
      </w:r>
    </w:p>
    <w:p w14:paraId="711E81B5" w14:textId="3A62E3B5" w:rsidR="0064749E" w:rsidRPr="008137E8" w:rsidRDefault="0064749E" w:rsidP="00E24782">
      <w:pPr>
        <w:spacing w:after="0"/>
        <w:jc w:val="both"/>
        <w:rPr>
          <w:sz w:val="12"/>
          <w:szCs w:val="12"/>
        </w:rPr>
      </w:pPr>
    </w:p>
    <w:p w14:paraId="7EC66068" w14:textId="0EE80765" w:rsidR="0064749E" w:rsidRPr="00E24782" w:rsidRDefault="00ED5B79" w:rsidP="00E24782">
      <w:pPr>
        <w:spacing w:after="0"/>
        <w:jc w:val="both"/>
        <w:rPr>
          <w:b/>
          <w:bCs/>
        </w:rPr>
      </w:pPr>
      <w:r w:rsidRPr="00E24782">
        <w:rPr>
          <w:b/>
          <w:bCs/>
        </w:rPr>
        <w:t>HIPOTESIS</w:t>
      </w:r>
    </w:p>
    <w:p w14:paraId="767074B8" w14:textId="55CEACCC" w:rsidR="002929A0" w:rsidRDefault="000D4F4A" w:rsidP="00E24782">
      <w:pPr>
        <w:spacing w:after="0"/>
        <w:jc w:val="both"/>
      </w:pPr>
      <w:r>
        <w:t xml:space="preserve">Considerando </w:t>
      </w:r>
      <w:r w:rsidR="00582461">
        <w:t xml:space="preserve">que </w:t>
      </w:r>
      <w:r w:rsidR="00FA4306">
        <w:t xml:space="preserve">los objetivos </w:t>
      </w:r>
      <w:r w:rsidR="00DA6F69">
        <w:t xml:space="preserve">de </w:t>
      </w:r>
      <w:r w:rsidR="00582461">
        <w:t>las políticas de Estado</w:t>
      </w:r>
      <w:r w:rsidR="00374DBD">
        <w:t xml:space="preserve"> </w:t>
      </w:r>
      <w:r w:rsidR="00B375B2">
        <w:t xml:space="preserve">en Seguridad y Defensa Nacional, </w:t>
      </w:r>
      <w:r w:rsidR="009C2B6B">
        <w:t xml:space="preserve">principalmente </w:t>
      </w:r>
      <w:r w:rsidR="0019471D">
        <w:t>se</w:t>
      </w:r>
      <w:r w:rsidR="00FC48E1">
        <w:t xml:space="preserve"> orienta</w:t>
      </w:r>
      <w:r w:rsidR="0019471D">
        <w:t>n</w:t>
      </w:r>
      <w:r w:rsidR="00FC48E1">
        <w:t xml:space="preserve"> a </w:t>
      </w:r>
      <w:r w:rsidR="007E65BB">
        <w:t xml:space="preserve">garantizar la independencia, </w:t>
      </w:r>
      <w:r w:rsidR="00FC48E1">
        <w:t xml:space="preserve">la </w:t>
      </w:r>
      <w:r w:rsidR="00E24782">
        <w:t xml:space="preserve">soberanía, </w:t>
      </w:r>
      <w:r w:rsidR="009679B7">
        <w:t>y la integridad territorial de los países</w:t>
      </w:r>
      <w:r w:rsidR="00055FEA">
        <w:t>;</w:t>
      </w:r>
      <w:r w:rsidR="009679B7">
        <w:t xml:space="preserve"> </w:t>
      </w:r>
      <w:r w:rsidR="00055FEA">
        <w:t>l</w:t>
      </w:r>
      <w:r w:rsidR="00114743">
        <w:t xml:space="preserve">as Fuerzas Armadas como instituciones encargadas por mandato constitucional requieren contar </w:t>
      </w:r>
      <w:r w:rsidR="00675037">
        <w:t xml:space="preserve">con </w:t>
      </w:r>
      <w:r w:rsidR="00485649">
        <w:t xml:space="preserve">capacidades militares para </w:t>
      </w:r>
      <w:r w:rsidR="00371EA7">
        <w:t xml:space="preserve">cumplir los roles estratégicos establecidos en </w:t>
      </w:r>
      <w:r w:rsidR="00E547DF">
        <w:t xml:space="preserve">sus respectivas </w:t>
      </w:r>
      <w:r w:rsidR="00371EA7">
        <w:t>norma</w:t>
      </w:r>
      <w:r w:rsidR="00E547DF">
        <w:t>s legales</w:t>
      </w:r>
      <w:r w:rsidR="00371EA7">
        <w:t xml:space="preserve"> </w:t>
      </w:r>
      <w:r w:rsidR="00CF5F79">
        <w:t>vigentes. E</w:t>
      </w:r>
      <w:r w:rsidR="004766D9">
        <w:t xml:space="preserve">l objetivo del </w:t>
      </w:r>
      <w:r w:rsidR="00D233EA">
        <w:t xml:space="preserve">presente </w:t>
      </w:r>
      <w:r w:rsidR="004766D9">
        <w:t xml:space="preserve">proyecto es identificar </w:t>
      </w:r>
      <w:r w:rsidR="00D20B39">
        <w:t>cuáles</w:t>
      </w:r>
      <w:r w:rsidR="009E0FE5">
        <w:t xml:space="preserve"> han sido los factores que han determinado</w:t>
      </w:r>
      <w:r w:rsidR="00A272E1">
        <w:t xml:space="preserve"> </w:t>
      </w:r>
      <w:r w:rsidR="00A32B9B">
        <w:t xml:space="preserve">la asignación presupuestal para </w:t>
      </w:r>
      <w:r w:rsidR="004766D9">
        <w:t>l</w:t>
      </w:r>
      <w:r w:rsidR="007314CF">
        <w:t>a adquisici</w:t>
      </w:r>
      <w:r w:rsidR="00A32B9B">
        <w:t>ón</w:t>
      </w:r>
      <w:r w:rsidR="007314CF">
        <w:t xml:space="preserve"> de armamento </w:t>
      </w:r>
      <w:r w:rsidR="00A32B9B">
        <w:t>militar</w:t>
      </w:r>
      <w:r w:rsidR="00970AE6">
        <w:t xml:space="preserve"> de Perú y Chile</w:t>
      </w:r>
      <w:r w:rsidR="00183163">
        <w:t xml:space="preserve"> entre el 200</w:t>
      </w:r>
      <w:r w:rsidR="007105B8">
        <w:t>4</w:t>
      </w:r>
      <w:r w:rsidR="00183163">
        <w:t xml:space="preserve"> al 201</w:t>
      </w:r>
      <w:r w:rsidR="00F05477">
        <w:t>5</w:t>
      </w:r>
      <w:r w:rsidR="00F82AA6">
        <w:t xml:space="preserve">. En ese sentido, exploraremos </w:t>
      </w:r>
      <w:r w:rsidR="00022839">
        <w:t>si la asignación presupuestal responde a</w:t>
      </w:r>
      <w:r w:rsidR="000778BF">
        <w:t>:</w:t>
      </w:r>
      <w:r w:rsidR="003619E0">
        <w:t xml:space="preserve"> </w:t>
      </w:r>
      <w:r w:rsidR="000778BF">
        <w:t xml:space="preserve">(a) </w:t>
      </w:r>
      <w:r w:rsidR="00E927A2">
        <w:t xml:space="preserve">situaciones exógenas </w:t>
      </w:r>
      <w:r w:rsidR="00C74504">
        <w:t>a</w:t>
      </w:r>
      <w:r w:rsidR="00022839">
        <w:t xml:space="preserve"> </w:t>
      </w:r>
      <w:r w:rsidR="00C74504">
        <w:t>l</w:t>
      </w:r>
      <w:r w:rsidR="00022839">
        <w:t>os</w:t>
      </w:r>
      <w:r w:rsidR="00C74504">
        <w:t xml:space="preserve"> Estado percibidas como </w:t>
      </w:r>
      <w:r w:rsidR="008124A5">
        <w:t xml:space="preserve">amenazas latentes </w:t>
      </w:r>
      <w:r w:rsidR="005F535E">
        <w:t>qu</w:t>
      </w:r>
      <w:r w:rsidR="0056080C">
        <w:t>e afect</w:t>
      </w:r>
      <w:r w:rsidR="00022839">
        <w:t>a</w:t>
      </w:r>
      <w:r w:rsidR="0056080C">
        <w:t xml:space="preserve">n a </w:t>
      </w:r>
      <w:r w:rsidR="00C8632E">
        <w:t>sus poblaciones</w:t>
      </w:r>
      <w:r w:rsidR="0056080C">
        <w:t xml:space="preserve"> y a su entorno</w:t>
      </w:r>
      <w:r w:rsidR="000778BF">
        <w:t>; (b)</w:t>
      </w:r>
      <w:r w:rsidR="00600C67">
        <w:t xml:space="preserve"> como parte de políticas de Estado </w:t>
      </w:r>
      <w:r w:rsidR="00F14FE8">
        <w:t xml:space="preserve">en lineamiento a promover la participación de los países </w:t>
      </w:r>
      <w:r w:rsidR="00C64727">
        <w:t xml:space="preserve">en la defensa regional, la seguridad hemisférica y </w:t>
      </w:r>
      <w:r w:rsidR="00CD05E9">
        <w:t xml:space="preserve">en las misiones de paz en el marco de la Organización de las Naciones Unidas; </w:t>
      </w:r>
      <w:r w:rsidR="00F56E25">
        <w:t>(c)</w:t>
      </w:r>
      <w:r w:rsidR="00C8632E">
        <w:t xml:space="preserve"> </w:t>
      </w:r>
      <w:r w:rsidR="00F56E25">
        <w:t>Dependencia política-económica que cuentan los países de la región con las potencias mundiales</w:t>
      </w:r>
      <w:r w:rsidR="00A25A1E">
        <w:t xml:space="preserve"> para establecer líneas comerciales </w:t>
      </w:r>
      <w:r w:rsidR="002F4A0A">
        <w:t xml:space="preserve">con los países de la región; (d) </w:t>
      </w:r>
      <w:r w:rsidR="009105EC">
        <w:t xml:space="preserve">Intereses de las potencias mundiales en establecer en los países de la región una </w:t>
      </w:r>
      <w:r w:rsidR="00B6759D">
        <w:t xml:space="preserve">presencia </w:t>
      </w:r>
      <w:r w:rsidR="009105EC">
        <w:t xml:space="preserve"> estratégica </w:t>
      </w:r>
      <w:r w:rsidR="00770714">
        <w:t xml:space="preserve">política-militar </w:t>
      </w:r>
      <w:r w:rsidR="00B6759D">
        <w:t xml:space="preserve">en </w:t>
      </w:r>
      <w:r w:rsidR="007F6E82">
        <w:t>los</w:t>
      </w:r>
      <w:r w:rsidR="00B6759D">
        <w:t xml:space="preserve"> territorios</w:t>
      </w:r>
      <w:r w:rsidR="007F6E82">
        <w:t xml:space="preserve"> de los países </w:t>
      </w:r>
      <w:commentRangeStart w:id="1"/>
      <w:r w:rsidR="007F6E82">
        <w:t>sudamericanos</w:t>
      </w:r>
      <w:r w:rsidR="00445181">
        <w:t>.</w:t>
      </w:r>
      <w:r w:rsidR="0067197A">
        <w:t xml:space="preserve"> </w:t>
      </w:r>
      <w:commentRangeEnd w:id="1"/>
      <w:r w:rsidR="005F086A">
        <w:rPr>
          <w:rStyle w:val="Refdecomentario"/>
        </w:rPr>
        <w:commentReference w:id="1"/>
      </w:r>
    </w:p>
    <w:p w14:paraId="7E4AF53A" w14:textId="1CAEB832" w:rsidR="00ED5B79" w:rsidRPr="008137E8" w:rsidRDefault="00ED5B79" w:rsidP="00E24782">
      <w:pPr>
        <w:spacing w:after="0"/>
        <w:jc w:val="both"/>
        <w:rPr>
          <w:sz w:val="10"/>
          <w:szCs w:val="10"/>
        </w:rPr>
      </w:pPr>
    </w:p>
    <w:p w14:paraId="11DA6F5E" w14:textId="07E8C098" w:rsidR="008927E9" w:rsidRDefault="007A1C20" w:rsidP="008927E9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La adquisición de armamento responde a </w:t>
      </w:r>
      <w:r w:rsidR="008927E9">
        <w:t xml:space="preserve">una </w:t>
      </w:r>
      <w:r w:rsidR="008927E9" w:rsidRPr="002A1A1D">
        <w:rPr>
          <w:b/>
          <w:bCs/>
        </w:rPr>
        <w:t>concepción estratégica de planificación presupuestal de largo plazo</w:t>
      </w:r>
      <w:r w:rsidR="008927E9">
        <w:t xml:space="preserve"> para la Defensa Nacional</w:t>
      </w:r>
      <w:r w:rsidR="008C137A">
        <w:t xml:space="preserve"> para </w:t>
      </w:r>
      <w:r w:rsidR="00D21384">
        <w:t>incrementar las capacidades militares de las Fuerzas Armadas</w:t>
      </w:r>
      <w:r w:rsidR="008927E9">
        <w:t xml:space="preserve">. </w:t>
      </w:r>
    </w:p>
    <w:p w14:paraId="7BA4C75D" w14:textId="77777777" w:rsidR="009D650C" w:rsidRDefault="00D21384" w:rsidP="00E24782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La adquisición de armamento responde a una </w:t>
      </w:r>
      <w:r w:rsidRPr="002A1A1D">
        <w:rPr>
          <w:b/>
          <w:bCs/>
        </w:rPr>
        <w:t xml:space="preserve">política de </w:t>
      </w:r>
      <w:r w:rsidR="009D650C" w:rsidRPr="002A1A1D">
        <w:rPr>
          <w:b/>
          <w:bCs/>
        </w:rPr>
        <w:t>Desarrollo Nacional y Política Exterior</w:t>
      </w:r>
      <w:r w:rsidR="009D650C">
        <w:t xml:space="preserve"> de los países en la región.</w:t>
      </w:r>
    </w:p>
    <w:p w14:paraId="75DD0F08" w14:textId="5EC30BB3" w:rsidR="00ED5B79" w:rsidRDefault="008927E9" w:rsidP="00E24782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La adquisición de armamento </w:t>
      </w:r>
      <w:r w:rsidR="007B541A">
        <w:t xml:space="preserve">responde a la </w:t>
      </w:r>
      <w:r w:rsidR="0067197A" w:rsidRPr="00C73436">
        <w:rPr>
          <w:b/>
          <w:bCs/>
        </w:rPr>
        <w:t xml:space="preserve">dependencia </w:t>
      </w:r>
      <w:r w:rsidR="007B541A" w:rsidRPr="00C73436">
        <w:rPr>
          <w:b/>
          <w:bCs/>
        </w:rPr>
        <w:t>económica</w:t>
      </w:r>
      <w:r w:rsidR="007B541A">
        <w:t xml:space="preserve"> </w:t>
      </w:r>
      <w:r w:rsidR="0067197A">
        <w:t xml:space="preserve">con las potencias mundiales que tienen empresas proveedoras de </w:t>
      </w:r>
      <w:r w:rsidR="008845E9">
        <w:t>armamento militar y tecnología.</w:t>
      </w:r>
    </w:p>
    <w:p w14:paraId="2D7DA75A" w14:textId="7CA43EF4" w:rsidR="0067197A" w:rsidRDefault="00C843B8" w:rsidP="009D650C">
      <w:pPr>
        <w:pStyle w:val="Prrafodelista"/>
        <w:numPr>
          <w:ilvl w:val="0"/>
          <w:numId w:val="1"/>
        </w:numPr>
        <w:spacing w:after="0"/>
        <w:jc w:val="both"/>
      </w:pPr>
      <w:r>
        <w:t>La adquisición de armamento responde a la</w:t>
      </w:r>
      <w:r w:rsidR="0067197A">
        <w:t xml:space="preserve"> </w:t>
      </w:r>
      <w:r w:rsidR="0067197A" w:rsidRPr="00C73436">
        <w:rPr>
          <w:b/>
          <w:bCs/>
        </w:rPr>
        <w:t>relación política-estratégica</w:t>
      </w:r>
      <w:r w:rsidR="0067197A">
        <w:t xml:space="preserve"> </w:t>
      </w:r>
      <w:r>
        <w:t xml:space="preserve">de los países </w:t>
      </w:r>
      <w:r w:rsidR="0067197A">
        <w:t>con las potencias mundiales</w:t>
      </w:r>
      <w:r w:rsidR="00C73436">
        <w:t xml:space="preserve"> </w:t>
      </w:r>
      <w:r w:rsidR="00C73436" w:rsidRPr="006B1062">
        <w:rPr>
          <w:color w:val="FF0000"/>
        </w:rPr>
        <w:t>(*)</w:t>
      </w:r>
    </w:p>
    <w:p w14:paraId="61BD58D1" w14:textId="5956EAE3" w:rsidR="00BC6CD7" w:rsidRDefault="005449A6" w:rsidP="00DF032B">
      <w:pPr>
        <w:spacing w:after="0"/>
        <w:jc w:val="both"/>
      </w:pPr>
      <w:r w:rsidRPr="008B469E">
        <w:rPr>
          <w:color w:val="FF0000"/>
        </w:rPr>
        <w:t>(*)</w:t>
      </w:r>
      <w:r>
        <w:t xml:space="preserve"> </w:t>
      </w:r>
      <w:r w:rsidRPr="002A1A1D">
        <w:rPr>
          <w:i/>
          <w:iCs/>
        </w:rPr>
        <w:t>En proceso de</w:t>
      </w:r>
      <w:r w:rsidR="006C126C">
        <w:rPr>
          <w:i/>
          <w:iCs/>
        </w:rPr>
        <w:t xml:space="preserve"> confirmación </w:t>
      </w:r>
      <w:proofErr w:type="gramStart"/>
      <w:r w:rsidR="006C126C">
        <w:rPr>
          <w:i/>
          <w:iCs/>
        </w:rPr>
        <w:t>de acuerdo a</w:t>
      </w:r>
      <w:proofErr w:type="gramEnd"/>
      <w:r w:rsidR="006C126C">
        <w:rPr>
          <w:i/>
          <w:iCs/>
        </w:rPr>
        <w:t xml:space="preserve"> la</w:t>
      </w:r>
      <w:r w:rsidRPr="002A1A1D">
        <w:rPr>
          <w:i/>
          <w:iCs/>
        </w:rPr>
        <w:t xml:space="preserve"> evaluación </w:t>
      </w:r>
      <w:r w:rsidR="006C126C">
        <w:rPr>
          <w:i/>
          <w:iCs/>
        </w:rPr>
        <w:t>de</w:t>
      </w:r>
      <w:r w:rsidR="005A2A68" w:rsidRPr="002A1A1D">
        <w:rPr>
          <w:i/>
          <w:iCs/>
        </w:rPr>
        <w:t xml:space="preserve"> la </w:t>
      </w:r>
      <w:r w:rsidR="00791CBE">
        <w:rPr>
          <w:i/>
          <w:iCs/>
        </w:rPr>
        <w:t>data</w:t>
      </w:r>
      <w:r w:rsidR="005A2A68" w:rsidRPr="002A1A1D">
        <w:rPr>
          <w:i/>
          <w:iCs/>
        </w:rPr>
        <w:t xml:space="preserve"> a trabajar </w:t>
      </w:r>
      <w:r w:rsidR="006C126C">
        <w:rPr>
          <w:i/>
          <w:iCs/>
        </w:rPr>
        <w:t xml:space="preserve">durante el </w:t>
      </w:r>
      <w:r w:rsidR="00981100">
        <w:rPr>
          <w:i/>
          <w:iCs/>
        </w:rPr>
        <w:t>desarrollo del presente</w:t>
      </w:r>
      <w:r w:rsidR="005A2A68" w:rsidRPr="002A1A1D">
        <w:rPr>
          <w:i/>
          <w:iCs/>
        </w:rPr>
        <w:t xml:space="preserve"> proyecto</w:t>
      </w:r>
      <w:r w:rsidR="005A2A68">
        <w:t>.</w:t>
      </w:r>
    </w:p>
    <w:p w14:paraId="46CC8BF4" w14:textId="77777777" w:rsidR="005A2A68" w:rsidRDefault="005A2A68" w:rsidP="00DF032B">
      <w:pPr>
        <w:spacing w:after="0"/>
        <w:jc w:val="both"/>
      </w:pPr>
    </w:p>
    <w:p w14:paraId="26D1193F" w14:textId="5B417692" w:rsidR="000E3A79" w:rsidRPr="008137E8" w:rsidRDefault="000E3A79" w:rsidP="00DF032B">
      <w:pPr>
        <w:spacing w:after="0"/>
        <w:jc w:val="both"/>
        <w:rPr>
          <w:b/>
          <w:bCs/>
        </w:rPr>
      </w:pPr>
      <w:r w:rsidRPr="008137E8">
        <w:rPr>
          <w:b/>
          <w:bCs/>
        </w:rPr>
        <w:t>FUENTES BIBLIOGRÁFICAS:</w:t>
      </w:r>
    </w:p>
    <w:p w14:paraId="796EA995" w14:textId="34AEBB0D" w:rsidR="000E3A79" w:rsidRDefault="005F086A" w:rsidP="00DF032B">
      <w:pPr>
        <w:spacing w:after="0"/>
        <w:jc w:val="both"/>
      </w:pPr>
      <w:hyperlink r:id="rId9" w:history="1">
        <w:r w:rsidR="00CC5390">
          <w:rPr>
            <w:rStyle w:val="Hipervnculo"/>
          </w:rPr>
          <w:t>https://www.sipri.org/databases</w:t>
        </w:r>
      </w:hyperlink>
    </w:p>
    <w:p w14:paraId="2E4AA23D" w14:textId="36AB6B07" w:rsidR="00CC5390" w:rsidRDefault="005F086A" w:rsidP="00DF032B">
      <w:pPr>
        <w:spacing w:after="0"/>
        <w:jc w:val="both"/>
      </w:pPr>
      <w:hyperlink r:id="rId10" w:history="1">
        <w:r w:rsidR="00312EF3">
          <w:rPr>
            <w:rStyle w:val="Hipervnculo"/>
          </w:rPr>
          <w:t>https://www.globalfirepower.com/</w:t>
        </w:r>
      </w:hyperlink>
    </w:p>
    <w:p w14:paraId="6935B08D" w14:textId="733CEAD3" w:rsidR="007B4696" w:rsidRDefault="005F086A" w:rsidP="00DF032B">
      <w:pPr>
        <w:spacing w:after="0"/>
        <w:jc w:val="both"/>
      </w:pPr>
      <w:hyperlink r:id="rId11" w:history="1">
        <w:r w:rsidR="007B4696">
          <w:rPr>
            <w:rStyle w:val="Hipervnculo"/>
          </w:rPr>
          <w:t>https://ncsi.ega.ee/</w:t>
        </w:r>
      </w:hyperlink>
    </w:p>
    <w:p w14:paraId="3B112728" w14:textId="77777777" w:rsidR="00BC6CD7" w:rsidRPr="00BC6CD7" w:rsidRDefault="00BC6CD7" w:rsidP="00DF032B">
      <w:pPr>
        <w:spacing w:after="0"/>
        <w:jc w:val="both"/>
      </w:pPr>
    </w:p>
    <w:sectPr w:rsidR="00BC6CD7" w:rsidRPr="00BC6CD7" w:rsidSect="000E3A79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ir Alva" w:date="2020-09-20T12:31:00Z" w:initials="JA">
    <w:p w14:paraId="48437D02" w14:textId="535F6BCD" w:rsidR="005F086A" w:rsidRDefault="005F086A">
      <w:pPr>
        <w:pStyle w:val="Textocomentario"/>
      </w:pPr>
      <w:r>
        <w:rPr>
          <w:rStyle w:val="Refdecomentario"/>
        </w:rPr>
        <w:annotationRef/>
      </w:r>
      <w:r>
        <w:t>Se espera una investigación cuantitativa que utilice herramientas de inferencia estadística. Para eso necesitan un N grande, es decir unidades de análisis superiores a 100.</w:t>
      </w:r>
    </w:p>
  </w:comment>
  <w:comment w:id="1" w:author="Jair Alva" w:date="2020-09-20T12:32:00Z" w:initials="JA">
    <w:p w14:paraId="0EB76E3E" w14:textId="431816A5" w:rsidR="005F086A" w:rsidRDefault="005F086A">
      <w:pPr>
        <w:pStyle w:val="Textocomentario"/>
      </w:pPr>
      <w:r>
        <w:rPr>
          <w:rStyle w:val="Refdecomentario"/>
        </w:rPr>
        <w:annotationRef/>
      </w:r>
      <w:r>
        <w:t>Se espera que se trabaje con al menos dos variables independientes por alumno, es decir 10.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437D02" w15:done="0"/>
  <w15:commentEx w15:paraId="0EB76E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1CA0E" w16cex:dateUtc="2020-09-20T17:31:00Z"/>
  <w16cex:commentExtensible w16cex:durableId="2311CA50" w16cex:dateUtc="2020-09-20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437D02" w16cid:durableId="2311CA0E"/>
  <w16cid:commentId w16cid:paraId="0EB76E3E" w16cid:durableId="2311CA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E68F2"/>
    <w:multiLevelType w:val="hybridMultilevel"/>
    <w:tmpl w:val="C5D400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ir Alva">
    <w15:presenceInfo w15:providerId="Windows Live" w15:userId="6e261d549ab83f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2"/>
    <w:rsid w:val="00002026"/>
    <w:rsid w:val="00007074"/>
    <w:rsid w:val="00022839"/>
    <w:rsid w:val="00055FEA"/>
    <w:rsid w:val="000778BF"/>
    <w:rsid w:val="000D4F4A"/>
    <w:rsid w:val="000E3A79"/>
    <w:rsid w:val="000F0AF3"/>
    <w:rsid w:val="00114743"/>
    <w:rsid w:val="00133F4C"/>
    <w:rsid w:val="0016414D"/>
    <w:rsid w:val="00183163"/>
    <w:rsid w:val="0019471D"/>
    <w:rsid w:val="001B0BF3"/>
    <w:rsid w:val="001B3A5F"/>
    <w:rsid w:val="001F5A9C"/>
    <w:rsid w:val="00241DE2"/>
    <w:rsid w:val="00284E04"/>
    <w:rsid w:val="00286901"/>
    <w:rsid w:val="002920BF"/>
    <w:rsid w:val="002929A0"/>
    <w:rsid w:val="002A1A1D"/>
    <w:rsid w:val="002F4A0A"/>
    <w:rsid w:val="00312EF3"/>
    <w:rsid w:val="00322637"/>
    <w:rsid w:val="003619E0"/>
    <w:rsid w:val="00371EA7"/>
    <w:rsid w:val="00374DBD"/>
    <w:rsid w:val="003C488A"/>
    <w:rsid w:val="003D2CDC"/>
    <w:rsid w:val="003E678A"/>
    <w:rsid w:val="00420D3C"/>
    <w:rsid w:val="0044126A"/>
    <w:rsid w:val="004421CE"/>
    <w:rsid w:val="00445181"/>
    <w:rsid w:val="00462DB3"/>
    <w:rsid w:val="004651BB"/>
    <w:rsid w:val="004766D9"/>
    <w:rsid w:val="00485649"/>
    <w:rsid w:val="00493CB7"/>
    <w:rsid w:val="00511FD9"/>
    <w:rsid w:val="00536A0E"/>
    <w:rsid w:val="005442D9"/>
    <w:rsid w:val="00544679"/>
    <w:rsid w:val="005449A6"/>
    <w:rsid w:val="0056080C"/>
    <w:rsid w:val="00582461"/>
    <w:rsid w:val="00592D63"/>
    <w:rsid w:val="005A2A68"/>
    <w:rsid w:val="005D316F"/>
    <w:rsid w:val="005F086A"/>
    <w:rsid w:val="005F535E"/>
    <w:rsid w:val="00600541"/>
    <w:rsid w:val="00600C67"/>
    <w:rsid w:val="00635FCC"/>
    <w:rsid w:val="00646335"/>
    <w:rsid w:val="0064749E"/>
    <w:rsid w:val="0067197A"/>
    <w:rsid w:val="00674AC6"/>
    <w:rsid w:val="00675037"/>
    <w:rsid w:val="006B1062"/>
    <w:rsid w:val="006C126C"/>
    <w:rsid w:val="006D15B3"/>
    <w:rsid w:val="006F5D1F"/>
    <w:rsid w:val="007105B8"/>
    <w:rsid w:val="007314CF"/>
    <w:rsid w:val="00770714"/>
    <w:rsid w:val="007728C0"/>
    <w:rsid w:val="00791CBE"/>
    <w:rsid w:val="007A1C20"/>
    <w:rsid w:val="007B4696"/>
    <w:rsid w:val="007B541A"/>
    <w:rsid w:val="007E65BB"/>
    <w:rsid w:val="007F6E82"/>
    <w:rsid w:val="008124A5"/>
    <w:rsid w:val="008137E8"/>
    <w:rsid w:val="00824DD0"/>
    <w:rsid w:val="00855141"/>
    <w:rsid w:val="008845E9"/>
    <w:rsid w:val="008927E9"/>
    <w:rsid w:val="008B469E"/>
    <w:rsid w:val="008C137A"/>
    <w:rsid w:val="009105EC"/>
    <w:rsid w:val="009239B3"/>
    <w:rsid w:val="009419CA"/>
    <w:rsid w:val="00965299"/>
    <w:rsid w:val="009679B7"/>
    <w:rsid w:val="00970AE6"/>
    <w:rsid w:val="00981100"/>
    <w:rsid w:val="009935E0"/>
    <w:rsid w:val="009C2B6B"/>
    <w:rsid w:val="009D650C"/>
    <w:rsid w:val="009E0FE5"/>
    <w:rsid w:val="009F760D"/>
    <w:rsid w:val="00A25A1E"/>
    <w:rsid w:val="00A272E1"/>
    <w:rsid w:val="00A32B9B"/>
    <w:rsid w:val="00A342BF"/>
    <w:rsid w:val="00A944B9"/>
    <w:rsid w:val="00B375B2"/>
    <w:rsid w:val="00B6759D"/>
    <w:rsid w:val="00B743C4"/>
    <w:rsid w:val="00B84C82"/>
    <w:rsid w:val="00BB2830"/>
    <w:rsid w:val="00BC6748"/>
    <w:rsid w:val="00BC6CD7"/>
    <w:rsid w:val="00BC72AE"/>
    <w:rsid w:val="00C02E5D"/>
    <w:rsid w:val="00C04CED"/>
    <w:rsid w:val="00C1414F"/>
    <w:rsid w:val="00C64727"/>
    <w:rsid w:val="00C65896"/>
    <w:rsid w:val="00C67D28"/>
    <w:rsid w:val="00C73436"/>
    <w:rsid w:val="00C74504"/>
    <w:rsid w:val="00C810D3"/>
    <w:rsid w:val="00C8433A"/>
    <w:rsid w:val="00C843B8"/>
    <w:rsid w:val="00C8632E"/>
    <w:rsid w:val="00CC5390"/>
    <w:rsid w:val="00CD05E9"/>
    <w:rsid w:val="00CF5F79"/>
    <w:rsid w:val="00D20B39"/>
    <w:rsid w:val="00D21384"/>
    <w:rsid w:val="00D233EA"/>
    <w:rsid w:val="00D4288F"/>
    <w:rsid w:val="00D75DE8"/>
    <w:rsid w:val="00DA6F69"/>
    <w:rsid w:val="00DE0705"/>
    <w:rsid w:val="00DF032B"/>
    <w:rsid w:val="00E24782"/>
    <w:rsid w:val="00E34282"/>
    <w:rsid w:val="00E547DF"/>
    <w:rsid w:val="00E83487"/>
    <w:rsid w:val="00E927A2"/>
    <w:rsid w:val="00ED5B79"/>
    <w:rsid w:val="00EF1CF4"/>
    <w:rsid w:val="00EF384F"/>
    <w:rsid w:val="00F05477"/>
    <w:rsid w:val="00F14FE8"/>
    <w:rsid w:val="00F40FDB"/>
    <w:rsid w:val="00F56E25"/>
    <w:rsid w:val="00F763E5"/>
    <w:rsid w:val="00F82AA6"/>
    <w:rsid w:val="00F95E7D"/>
    <w:rsid w:val="00FA4306"/>
    <w:rsid w:val="00FB3ABE"/>
    <w:rsid w:val="00FC48E1"/>
    <w:rsid w:val="00F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3A7A2"/>
  <w15:chartTrackingRefBased/>
  <w15:docId w15:val="{D12C8E6F-DD63-410B-9678-B5B8D7B7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B7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C5390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5F08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8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8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08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86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0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ncsi.ega.ee/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globalfirepow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pri.org/datab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Regalado</dc:creator>
  <cp:keywords/>
  <dc:description/>
  <cp:lastModifiedBy>Jair Alva</cp:lastModifiedBy>
  <cp:revision>150</cp:revision>
  <dcterms:created xsi:type="dcterms:W3CDTF">2020-09-13T18:00:00Z</dcterms:created>
  <dcterms:modified xsi:type="dcterms:W3CDTF">2020-09-20T17:32:00Z</dcterms:modified>
</cp:coreProperties>
</file>