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C964" w14:textId="15970632" w:rsidR="00394FC2" w:rsidRPr="008F019C" w:rsidRDefault="008F019C" w:rsidP="008F019C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8F019C">
        <w:rPr>
          <w:rFonts w:ascii="Times New Roman" w:eastAsia="宋体" w:hAnsi="Times New Roman" w:cs="Times New Roman"/>
          <w:sz w:val="44"/>
          <w:szCs w:val="44"/>
        </w:rPr>
        <w:t>工程伦理案例及评述</w:t>
      </w:r>
    </w:p>
    <w:p w14:paraId="5DD575BE" w14:textId="15A6AF20" w:rsidR="008F019C" w:rsidRPr="008F019C" w:rsidRDefault="008F019C" w:rsidP="008F019C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8F019C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8F019C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36991DB7" w14:textId="73D8BC94" w:rsidR="008F019C" w:rsidRPr="008F019C" w:rsidRDefault="008F019C" w:rsidP="008F019C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F019C">
        <w:rPr>
          <w:rFonts w:ascii="Times New Roman" w:eastAsia="宋体" w:hAnsi="Times New Roman" w:cs="Times New Roman" w:hint="eastAsia"/>
          <w:b/>
          <w:sz w:val="28"/>
          <w:szCs w:val="28"/>
        </w:rPr>
        <w:t>案例：</w:t>
      </w:r>
    </w:p>
    <w:p w14:paraId="5CC764FD" w14:textId="0EB6AD1F" w:rsidR="008F019C" w:rsidRPr="008F019C" w:rsidRDefault="008F019C" w:rsidP="008F019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F019C">
        <w:rPr>
          <w:rFonts w:ascii="Times New Roman" w:eastAsia="宋体" w:hAnsi="Times New Roman" w:cs="Times New Roman" w:hint="eastAsia"/>
          <w:sz w:val="24"/>
          <w:szCs w:val="24"/>
        </w:rPr>
        <w:t>河南省安阳市内黄县是豫北平原上一个传统的农业县，</w:t>
      </w:r>
      <w:r w:rsidRPr="008F019C">
        <w:rPr>
          <w:rFonts w:ascii="Times New Roman" w:eastAsia="宋体" w:hAnsi="Times New Roman" w:cs="Times New Roman"/>
          <w:sz w:val="24"/>
          <w:szCs w:val="24"/>
        </w:rPr>
        <w:t>2009</w:t>
      </w:r>
      <w:r w:rsidRPr="008F019C">
        <w:rPr>
          <w:rFonts w:ascii="Times New Roman" w:eastAsia="宋体" w:hAnsi="Times New Roman" w:cs="Times New Roman"/>
          <w:sz w:val="24"/>
          <w:szCs w:val="24"/>
        </w:rPr>
        <w:t>年以前，这里经济基础薄弱，年财政收入不足亿元。从</w:t>
      </w:r>
      <w:r w:rsidRPr="008F019C">
        <w:rPr>
          <w:rFonts w:ascii="Times New Roman" w:eastAsia="宋体" w:hAnsi="Times New Roman" w:cs="Times New Roman"/>
          <w:sz w:val="24"/>
          <w:szCs w:val="24"/>
        </w:rPr>
        <w:t>2009</w:t>
      </w:r>
      <w:r w:rsidRPr="008F019C">
        <w:rPr>
          <w:rFonts w:ascii="Times New Roman" w:eastAsia="宋体" w:hAnsi="Times New Roman" w:cs="Times New Roman"/>
          <w:sz w:val="24"/>
          <w:szCs w:val="24"/>
        </w:rPr>
        <w:t>年开始，内黄县大规模招商布局陶瓷业，先后引进多家陶瓷企业，打造出现在年产值</w:t>
      </w:r>
      <w:r w:rsidRPr="008F019C">
        <w:rPr>
          <w:rFonts w:ascii="Times New Roman" w:eastAsia="宋体" w:hAnsi="Times New Roman" w:cs="Times New Roman"/>
          <w:sz w:val="24"/>
          <w:szCs w:val="24"/>
        </w:rPr>
        <w:t>100</w:t>
      </w:r>
      <w:r w:rsidRPr="008F019C">
        <w:rPr>
          <w:rFonts w:ascii="Times New Roman" w:eastAsia="宋体" w:hAnsi="Times New Roman" w:cs="Times New Roman"/>
          <w:sz w:val="24"/>
          <w:szCs w:val="24"/>
        </w:rPr>
        <w:t>多亿元的陶瓷产业园。因为陶瓷厂违规排放，当地空气污染、水污染问题十分严重。但是，另一方面，很多当地人在陶瓷产业园打工，加上陶瓷厂给周边农田发放补贴，不少村民也不愿意提及污染的事。附近村民对央视记者说，陶瓷厂一开工，周围庄稼全死了，</w:t>
      </w:r>
      <w:r w:rsidRPr="008F019C">
        <w:rPr>
          <w:rFonts w:ascii="Times New Roman" w:eastAsia="宋体" w:hAnsi="Times New Roman" w:cs="Times New Roman"/>
          <w:sz w:val="24"/>
          <w:szCs w:val="24"/>
        </w:rPr>
        <w:t>30</w:t>
      </w:r>
      <w:r w:rsidRPr="008F019C">
        <w:rPr>
          <w:rFonts w:ascii="Times New Roman" w:eastAsia="宋体" w:hAnsi="Times New Roman" w:cs="Times New Roman"/>
          <w:sz w:val="24"/>
          <w:szCs w:val="24"/>
        </w:rPr>
        <w:t>多米地下水黑乎乎无法饮用。国家让停产的时候，工</w:t>
      </w:r>
      <w:r w:rsidRPr="008F019C">
        <w:rPr>
          <w:rFonts w:ascii="Times New Roman" w:eastAsia="宋体" w:hAnsi="Times New Roman" w:cs="Times New Roman" w:hint="eastAsia"/>
          <w:sz w:val="24"/>
          <w:szCs w:val="24"/>
        </w:rPr>
        <w:t>厂都是白天停工，夜里偷着生产。</w:t>
      </w:r>
    </w:p>
    <w:p w14:paraId="59DA0ECF" w14:textId="687A150D" w:rsidR="008F019C" w:rsidRPr="008F019C" w:rsidRDefault="008F019C" w:rsidP="008F019C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F019C">
        <w:rPr>
          <w:rFonts w:ascii="Times New Roman" w:eastAsia="宋体" w:hAnsi="Times New Roman" w:cs="Times New Roman" w:hint="eastAsia"/>
          <w:b/>
          <w:sz w:val="28"/>
          <w:szCs w:val="28"/>
        </w:rPr>
        <w:t>评述：</w:t>
      </w:r>
    </w:p>
    <w:p w14:paraId="2E867714" w14:textId="034DE419" w:rsidR="008F019C" w:rsidRDefault="008F019C" w:rsidP="008F01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F019C">
        <w:rPr>
          <w:rFonts w:ascii="Times New Roman" w:eastAsia="宋体" w:hAnsi="Times New Roman" w:cs="Times New Roman" w:hint="eastAsia"/>
          <w:sz w:val="24"/>
          <w:szCs w:val="24"/>
        </w:rPr>
        <w:t>环境伦理规范体系的基本点是：人应与自然保持和谐相处、协调进化的关系；人以外的其他生物及自然界的所有存在物，除了对人类的工具价值外，还具有其内在价值，生态系统和自然界还有其系统价值，有继续存在下去的权利；人类是“自然权利”的代言人，对其他生命和生命支持系统负有伦理责任；环境伦理的核心，是建立真正平等、公正的人与人、人与自然的关系，倡导和谐发展与共存共荣。</w:t>
      </w:r>
    </w:p>
    <w:p w14:paraId="5E345086" w14:textId="2278A0C9" w:rsidR="008F019C" w:rsidRDefault="008F019C" w:rsidP="008F01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F019C">
        <w:rPr>
          <w:rFonts w:ascii="Times New Roman" w:eastAsia="宋体" w:hAnsi="Times New Roman" w:cs="Times New Roman" w:hint="eastAsia"/>
          <w:sz w:val="24"/>
          <w:szCs w:val="24"/>
        </w:rPr>
        <w:t>环境伦理要求的人类平等原则，包括体现全球共同利益的代内平等和体现未来利益的代际平等。要实现人与自然平等，必须承认自然界的价值和利益，转变以人为中心的价值取向，承认自然界的价值和权利。人类应当培养尊重自然、爱护生命、护育环境的道德情操，尽到管理好地球家园的伦理责任。</w:t>
      </w:r>
    </w:p>
    <w:p w14:paraId="53CB3B63" w14:textId="6E2AE3B0" w:rsidR="008F019C" w:rsidRDefault="008F019C" w:rsidP="008F01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F019C">
        <w:rPr>
          <w:rFonts w:ascii="Times New Roman" w:eastAsia="宋体" w:hAnsi="Times New Roman" w:cs="Times New Roman" w:hint="eastAsia"/>
          <w:sz w:val="24"/>
          <w:szCs w:val="24"/>
        </w:rPr>
        <w:t>企业在生产过程中应遵循环境伦理的原则，承担起相应的社会伦理责任，</w:t>
      </w:r>
      <w:r w:rsidRPr="008F01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019C">
        <w:rPr>
          <w:rFonts w:ascii="Times New Roman" w:eastAsia="宋体" w:hAnsi="Times New Roman" w:cs="Times New Roman"/>
          <w:sz w:val="24"/>
          <w:szCs w:val="24"/>
        </w:rPr>
        <w:t>从人本主义角度，企业和地方政府的行为应注意社会代价，社会利益优于企业，勿滥用非再生资源，抵制</w:t>
      </w:r>
      <w:r w:rsidRPr="008F019C">
        <w:rPr>
          <w:rFonts w:ascii="Times New Roman" w:eastAsia="宋体" w:hAnsi="Times New Roman" w:cs="Times New Roman"/>
          <w:sz w:val="24"/>
          <w:szCs w:val="24"/>
        </w:rPr>
        <w:t>“</w:t>
      </w:r>
      <w:r w:rsidRPr="008F019C">
        <w:rPr>
          <w:rFonts w:ascii="Times New Roman" w:eastAsia="宋体" w:hAnsi="Times New Roman" w:cs="Times New Roman"/>
          <w:sz w:val="24"/>
          <w:szCs w:val="24"/>
        </w:rPr>
        <w:t>消费主义</w:t>
      </w:r>
      <w:r w:rsidRPr="008F019C">
        <w:rPr>
          <w:rFonts w:ascii="Times New Roman" w:eastAsia="宋体" w:hAnsi="Times New Roman" w:cs="Times New Roman"/>
          <w:sz w:val="24"/>
          <w:szCs w:val="24"/>
        </w:rPr>
        <w:t>”</w:t>
      </w:r>
      <w:r w:rsidRPr="008F019C">
        <w:rPr>
          <w:rFonts w:ascii="Times New Roman" w:eastAsia="宋体" w:hAnsi="Times New Roman" w:cs="Times New Roman"/>
          <w:sz w:val="24"/>
          <w:szCs w:val="24"/>
        </w:rPr>
        <w:t>的影响。从自然主义角度，应当尊重自然，慎对脆弱环境。涉及利用、改造自然的工程，更要有评审和评估。</w:t>
      </w:r>
    </w:p>
    <w:p w14:paraId="7E6DB75E" w14:textId="215A17D7" w:rsidR="008F019C" w:rsidRPr="008F019C" w:rsidRDefault="008F019C" w:rsidP="008F019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F019C">
        <w:rPr>
          <w:rFonts w:ascii="Times New Roman" w:eastAsia="宋体" w:hAnsi="Times New Roman" w:cs="Times New Roman" w:hint="eastAsia"/>
          <w:sz w:val="24"/>
          <w:szCs w:val="24"/>
        </w:rPr>
        <w:t>如果我是该企业的工程师，我会严格遵守环境伦理的原则，会评估已有相关项目对生态与环境的影响和存在的问题；加强对环境伦理的研究、教育和相应的</w:t>
      </w:r>
      <w:r w:rsidRPr="008F019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制度建设工作，确保人与自然和谐相处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8F019C" w:rsidRPr="008F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3"/>
    <w:rsid w:val="00394FC2"/>
    <w:rsid w:val="004C4FA1"/>
    <w:rsid w:val="008C1CA3"/>
    <w:rsid w:val="008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01C"/>
  <w15:chartTrackingRefBased/>
  <w15:docId w15:val="{B522267F-25D1-4823-BF85-CE49F48C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2020-12-24T06:29:00Z</dcterms:created>
  <dcterms:modified xsi:type="dcterms:W3CDTF">2020-12-24T06:37:00Z</dcterms:modified>
</cp:coreProperties>
</file>