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0BFFB" w14:textId="77777777" w:rsid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5AB1D9" w14:textId="77777777" w:rsid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12518A" w14:textId="77777777" w:rsid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77D168" w14:textId="26676457" w:rsidR="001677BE" w:rsidRP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77BE">
        <w:rPr>
          <w:rFonts w:ascii="Times New Roman" w:hAnsi="Times New Roman" w:cs="Times New Roman"/>
          <w:b/>
          <w:bCs/>
          <w:sz w:val="24"/>
          <w:szCs w:val="24"/>
        </w:rPr>
        <w:t>Sistema de Gestión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PAMELA JD</w:t>
      </w:r>
    </w:p>
    <w:p w14:paraId="20A94F96" w14:textId="77777777" w:rsid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77BE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E3C56F9" w14:textId="77777777" w:rsid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C1E771" w14:textId="77777777" w:rsid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6813D7" w14:textId="77777777" w:rsidR="001677BE" w:rsidRP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5EE7F0" w14:textId="4C5DDC08" w:rsidR="001677BE" w:rsidRP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JAIRO ANDRES RINCON BLANCO</w:t>
      </w:r>
    </w:p>
    <w:p w14:paraId="45F4AFBD" w14:textId="77777777" w:rsid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8582FB" w14:textId="77777777" w:rsid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0C2A87" w14:textId="77777777" w:rsid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15DFAE" w14:textId="77777777" w:rsidR="001677BE" w:rsidRP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06BF6C" w14:textId="249E32F8" w:rsidR="001677BE" w:rsidRP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77BE">
        <w:rPr>
          <w:rFonts w:ascii="Times New Roman" w:hAnsi="Times New Roman" w:cs="Times New Roman"/>
          <w:b/>
          <w:bCs/>
          <w:sz w:val="24"/>
          <w:szCs w:val="24"/>
        </w:rPr>
        <w:t> SECTOR: INDUSTRIAL</w:t>
      </w:r>
      <w:r>
        <w:rPr>
          <w:rFonts w:ascii="Times New Roman" w:hAnsi="Times New Roman" w:cs="Times New Roman"/>
          <w:b/>
          <w:bCs/>
          <w:sz w:val="24"/>
          <w:szCs w:val="24"/>
        </w:rPr>
        <w:t>/COMERCIAL</w:t>
      </w:r>
    </w:p>
    <w:p w14:paraId="38EA834D" w14:textId="77777777" w:rsid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860502" w14:textId="77777777" w:rsid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86F6D0" w14:textId="77777777" w:rsid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E65BFB" w14:textId="77777777" w:rsidR="001677BE" w:rsidRP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BBFE7C" w14:textId="0A2F3577" w:rsidR="001677BE" w:rsidRP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77BE">
        <w:rPr>
          <w:rFonts w:ascii="Times New Roman" w:hAnsi="Times New Roman" w:cs="Times New Roman"/>
          <w:b/>
          <w:bCs/>
          <w:sz w:val="24"/>
          <w:szCs w:val="24"/>
        </w:rPr>
        <w:t xml:space="preserve"> ÁREA: </w:t>
      </w:r>
      <w:r>
        <w:rPr>
          <w:rFonts w:ascii="Times New Roman" w:hAnsi="Times New Roman" w:cs="Times New Roman"/>
          <w:b/>
          <w:bCs/>
          <w:sz w:val="24"/>
          <w:szCs w:val="24"/>
        </w:rPr>
        <w:t>CALZADO</w:t>
      </w:r>
    </w:p>
    <w:p w14:paraId="221EA8E6" w14:textId="77777777" w:rsid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77BE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72CD6E7" w14:textId="77777777" w:rsidR="001677BE" w:rsidRDefault="001677BE" w:rsidP="001677B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004F98" w14:textId="77777777" w:rsidR="001677BE" w:rsidRP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D6FB99" w14:textId="57FA76E6" w:rsid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77BE">
        <w:rPr>
          <w:rFonts w:ascii="Times New Roman" w:hAnsi="Times New Roman" w:cs="Times New Roman"/>
          <w:b/>
          <w:bCs/>
          <w:sz w:val="24"/>
          <w:szCs w:val="24"/>
        </w:rPr>
        <w:t>FUNDACIÓN DE ESTUDIOS SUPERIORES COMFANORTE </w:t>
      </w:r>
      <w:r w:rsidRPr="001677BE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FESC</w:t>
      </w:r>
      <w:r w:rsidRPr="001677B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677BE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5DA7223B" w14:textId="77777777" w:rsidR="001677BE" w:rsidRPr="001677BE" w:rsidRDefault="001677BE" w:rsidP="001677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4A1F15" w14:textId="7756FE8F" w:rsidR="001677BE" w:rsidRDefault="001677BE" w:rsidP="00FF07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77BE">
        <w:rPr>
          <w:rFonts w:ascii="Times New Roman" w:hAnsi="Times New Roman" w:cs="Times New Roman"/>
          <w:b/>
          <w:bCs/>
          <w:sz w:val="24"/>
          <w:szCs w:val="24"/>
        </w:rPr>
        <w:t>08</w:t>
      </w:r>
      <w:r>
        <w:rPr>
          <w:rFonts w:ascii="Times New Roman" w:hAnsi="Times New Roman" w:cs="Times New Roman"/>
          <w:b/>
          <w:bCs/>
          <w:sz w:val="24"/>
          <w:szCs w:val="24"/>
        </w:rPr>
        <w:t>-09-</w:t>
      </w:r>
      <w:r w:rsidRPr="001677BE">
        <w:rPr>
          <w:rFonts w:ascii="Times New Roman" w:hAnsi="Times New Roman" w:cs="Times New Roman"/>
          <w:b/>
          <w:bCs/>
          <w:sz w:val="24"/>
          <w:szCs w:val="24"/>
        </w:rPr>
        <w:t xml:space="preserve">2026 </w:t>
      </w:r>
    </w:p>
    <w:p w14:paraId="02F55FBF" w14:textId="50B44628" w:rsidR="00FF07F8" w:rsidRDefault="00FF07F8" w:rsidP="00FF07F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07F8">
        <w:rPr>
          <w:rFonts w:ascii="Times New Roman" w:hAnsi="Times New Roman" w:cs="Times New Roman"/>
          <w:b/>
          <w:bCs/>
          <w:sz w:val="24"/>
          <w:szCs w:val="24"/>
        </w:rPr>
        <w:lastRenderedPageBreak/>
        <w:t>Marco de Auditoría: Las 5 Decisiones Estructurales Mejoradas</w:t>
      </w:r>
    </w:p>
    <w:p w14:paraId="6A294E48" w14:textId="195F89CC" w:rsidR="00FF07F8" w:rsidRPr="00FF07F8" w:rsidRDefault="00FF07F8" w:rsidP="00FF07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tbl>
      <w:tblPr>
        <w:tblW w:w="962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2062"/>
        <w:gridCol w:w="2410"/>
        <w:gridCol w:w="4677"/>
      </w:tblGrid>
      <w:tr w:rsidR="00FF07F8" w:rsidRPr="00FF07F8" w14:paraId="75BEB631" w14:textId="77777777" w:rsidTr="00FF07F8">
        <w:trPr>
          <w:tblHeader/>
        </w:trPr>
        <w:tc>
          <w:tcPr>
            <w:tcW w:w="4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D095B" w14:textId="77777777" w:rsidR="00FF07F8" w:rsidRPr="00FF07F8" w:rsidRDefault="00FF07F8" w:rsidP="00FF0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Nº</w:t>
            </w:r>
          </w:p>
        </w:tc>
        <w:tc>
          <w:tcPr>
            <w:tcW w:w="2062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4CC2CD" w14:textId="31BFE96E" w:rsidR="00FF07F8" w:rsidRPr="00FF07F8" w:rsidRDefault="00FF07F8" w:rsidP="00FF0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¿Qué encontré en mi V1?</w:t>
            </w:r>
          </w:p>
        </w:tc>
        <w:tc>
          <w:tcPr>
            <w:tcW w:w="241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9E4AC" w14:textId="73D2E91A" w:rsidR="00FF07F8" w:rsidRPr="00FF07F8" w:rsidRDefault="00FF07F8" w:rsidP="00FF0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¿Qué cambié en la V2?</w:t>
            </w:r>
          </w:p>
        </w:tc>
        <w:tc>
          <w:tcPr>
            <w:tcW w:w="4677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268F27" w14:textId="43D0C883" w:rsidR="00FF07F8" w:rsidRPr="00FF07F8" w:rsidRDefault="00FF07F8" w:rsidP="00FF0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¿Por qué? (Argumento)</w:t>
            </w:r>
          </w:p>
          <w:p w14:paraId="194E8E88" w14:textId="77777777" w:rsidR="00FF07F8" w:rsidRPr="00FF07F8" w:rsidRDefault="00FF07F8" w:rsidP="00FF0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</w:p>
        </w:tc>
      </w:tr>
      <w:tr w:rsidR="00FF07F8" w:rsidRPr="00FF07F8" w14:paraId="2397F2EC" w14:textId="77777777" w:rsidTr="00FF07F8">
        <w:tc>
          <w:tcPr>
            <w:tcW w:w="4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07E3F" w14:textId="77777777" w:rsidR="00FF07F8" w:rsidRPr="00FF07F8" w:rsidRDefault="00FF07F8" w:rsidP="00FF0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</w:p>
        </w:tc>
        <w:tc>
          <w:tcPr>
            <w:tcW w:w="2062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807E3" w14:textId="77777777" w:rsidR="00FF07F8" w:rsidRPr="00FF07F8" w:rsidRDefault="00FF07F8" w:rsidP="00FF07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Usé &lt;a href="#login"&gt;&lt;button&gt;...&lt;/button&gt;&lt;/a&gt; para el botón de inicio de sesión.</w:t>
            </w:r>
          </w:p>
        </w:tc>
        <w:tc>
          <w:tcPr>
            <w:tcW w:w="241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35080" w14:textId="77777777" w:rsidR="00FF07F8" w:rsidRPr="00FF07F8" w:rsidRDefault="00FF07F8" w:rsidP="00FF07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Eliminé la etiqueta &lt;button&gt; y dejé la etiqueta &lt;a&gt; estilizada como botón mediante CSS.</w:t>
            </w:r>
          </w:p>
        </w:tc>
        <w:tc>
          <w:tcPr>
            <w:tcW w:w="4677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431D1" w14:textId="77777777" w:rsidR="00FF07F8" w:rsidRPr="00FF07F8" w:rsidRDefault="00FF07F8" w:rsidP="00FF07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Anidamiento ilegal e inválido:</w:t>
            </w:r>
            <w:r w:rsidRPr="00FF07F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En la especificación oficial de HTML, meter un elemento interactivo (&lt;button&gt;) dentro de otro (&lt;a&gt;) es un error grave de parsing. Los navegadores intentan reparar este árbol DOM de formas impredecibles, rompiendo la accesibilidad para usuarios con lectores de pantalla.</w:t>
            </w:r>
          </w:p>
        </w:tc>
      </w:tr>
      <w:tr w:rsidR="00FF07F8" w:rsidRPr="00FF07F8" w14:paraId="35CCCFD5" w14:textId="77777777" w:rsidTr="00FF07F8">
        <w:tc>
          <w:tcPr>
            <w:tcW w:w="4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F12F7" w14:textId="77777777" w:rsidR="00FF07F8" w:rsidRPr="00FF07F8" w:rsidRDefault="00FF07F8" w:rsidP="00FF0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</w:t>
            </w:r>
          </w:p>
        </w:tc>
        <w:tc>
          <w:tcPr>
            <w:tcW w:w="2062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974F4B" w14:textId="77777777" w:rsidR="00FF07F8" w:rsidRPr="00FF07F8" w:rsidRDefault="00FF07F8" w:rsidP="00FF07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Los enlaces del menú principal y pie de página apuntaban a anclas inexistentes o rotas (#login, #soporte, #terminos).</w:t>
            </w:r>
          </w:p>
        </w:tc>
        <w:tc>
          <w:tcPr>
            <w:tcW w:w="241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9C79C" w14:textId="77777777" w:rsidR="00FF07F8" w:rsidRPr="00FF07F8" w:rsidRDefault="00FF07F8" w:rsidP="00FF07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Reorganicé y redirigí los enlaces hacia los identificadores (id) reales y funcionales que existen en el documento (#contacto, #modulos, #inicio).</w:t>
            </w:r>
          </w:p>
        </w:tc>
        <w:tc>
          <w:tcPr>
            <w:tcW w:w="4677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BA3EF" w14:textId="77777777" w:rsidR="00FF07F8" w:rsidRPr="00FF07F8" w:rsidRDefault="00FF07F8" w:rsidP="00FF07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Coherencia y Flujo de Navegación:</w:t>
            </w:r>
            <w:r w:rsidRPr="00FF07F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Las máquinas y buscadores evalúan los enlaces &lt;a&gt; para construir la red de navegación del sitio. Un enlace roto o huérfano degrada la experiencia de usuario y reduce la calidad estructural del documento.</w:t>
            </w:r>
          </w:p>
        </w:tc>
      </w:tr>
      <w:tr w:rsidR="00FF07F8" w:rsidRPr="00FF07F8" w14:paraId="5E3B8F1E" w14:textId="77777777" w:rsidTr="00FF07F8">
        <w:tc>
          <w:tcPr>
            <w:tcW w:w="4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DE736" w14:textId="77777777" w:rsidR="00FF07F8" w:rsidRPr="00FF07F8" w:rsidRDefault="00FF07F8" w:rsidP="00FF0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</w:t>
            </w:r>
          </w:p>
        </w:tc>
        <w:tc>
          <w:tcPr>
            <w:tcW w:w="2062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BCB60" w14:textId="77777777" w:rsidR="00FF07F8" w:rsidRPr="00FF07F8" w:rsidRDefault="00FF07F8" w:rsidP="00FF07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El video promocional estaba acompañado de un párrafo &lt;p&gt; suelto como pie descriptivo.</w:t>
            </w:r>
          </w:p>
        </w:tc>
        <w:tc>
          <w:tcPr>
            <w:tcW w:w="241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5E3A9" w14:textId="77777777" w:rsidR="00FF07F8" w:rsidRPr="00FF07F8" w:rsidRDefault="00FF07F8" w:rsidP="00FF07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Encapsulé el nodo &lt;video&gt; y su descripción usando la estructura semántica &lt;figure&gt; y &lt;figcaption&gt;.</w:t>
            </w:r>
          </w:p>
        </w:tc>
        <w:tc>
          <w:tcPr>
            <w:tcW w:w="4677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BB6AB" w14:textId="77777777" w:rsidR="00FF07F8" w:rsidRPr="00FF07F8" w:rsidRDefault="00FF07F8" w:rsidP="00FF07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Asociación Contextual Máquina-Humano:</w:t>
            </w:r>
            <w:r w:rsidRPr="00FF07F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El elemento &lt;figure&gt; indica explícitamente a la máquina que el recurso multimedia y el texto descriptivo (&lt;figcaption&gt;) forman una misma unidad de contenido. Un &lt;p&gt; suelto no guarda ninguna relación lógica formal en el DOM con el &lt;video&gt;.</w:t>
            </w:r>
          </w:p>
        </w:tc>
      </w:tr>
      <w:tr w:rsidR="00FF07F8" w:rsidRPr="00FF07F8" w14:paraId="3E3174DD" w14:textId="77777777" w:rsidTr="00FF07F8">
        <w:tc>
          <w:tcPr>
            <w:tcW w:w="4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E594D" w14:textId="77777777" w:rsidR="00FF07F8" w:rsidRPr="00FF07F8" w:rsidRDefault="00FF07F8" w:rsidP="00FF0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4</w:t>
            </w:r>
          </w:p>
        </w:tc>
        <w:tc>
          <w:tcPr>
            <w:tcW w:w="2062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4ABED" w14:textId="77777777" w:rsidR="00FF07F8" w:rsidRPr="00FF07F8" w:rsidRDefault="00FF07F8" w:rsidP="00FF07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Usé una etiqueta &lt;section id="empresa"&gt; para mostrar la información institucional.</w:t>
            </w:r>
          </w:p>
        </w:tc>
        <w:tc>
          <w:tcPr>
            <w:tcW w:w="241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46B7A" w14:textId="77777777" w:rsidR="00FF07F8" w:rsidRPr="00FF07F8" w:rsidRDefault="00FF07F8" w:rsidP="00FF07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Cambié &lt;section&gt; por &lt;aside id="empresa"&gt;.</w:t>
            </w:r>
          </w:p>
        </w:tc>
        <w:tc>
          <w:tcPr>
            <w:tcW w:w="4677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C12FF" w14:textId="77777777" w:rsidR="00FF07F8" w:rsidRPr="00FF07F8" w:rsidRDefault="00FF07F8" w:rsidP="00FF07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Definición de Contenido Secundario:</w:t>
            </w:r>
            <w:r w:rsidRPr="00FF07F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En una landing centrada en el software de gestión, la reseña de la empresa es información complementaria de segundo plano. La etiqueta &lt;aside&gt; le indica al navegador y a los motores de búsqueda que dicho bloque es de soporte y no el foco principal de la aplicación (&lt;main&gt;).</w:t>
            </w:r>
          </w:p>
        </w:tc>
      </w:tr>
      <w:tr w:rsidR="00FF07F8" w:rsidRPr="00FF07F8" w14:paraId="5F1E5CEA" w14:textId="77777777" w:rsidTr="00FF07F8">
        <w:tc>
          <w:tcPr>
            <w:tcW w:w="4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D0CEB" w14:textId="77777777" w:rsidR="00FF07F8" w:rsidRPr="00FF07F8" w:rsidRDefault="00FF07F8" w:rsidP="00FF0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5</w:t>
            </w:r>
          </w:p>
        </w:tc>
        <w:tc>
          <w:tcPr>
            <w:tcW w:w="2062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5438D" w14:textId="77777777" w:rsidR="00FF07F8" w:rsidRPr="00FF07F8" w:rsidRDefault="00FF07F8" w:rsidP="00FF07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El pie de página (&lt;footer&gt;) tenía enlaces sueltos dentro de listas sin declarar su </w:t>
            </w:r>
            <w:r w:rsidRPr="00FF07F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función de navegación.</w:t>
            </w:r>
          </w:p>
        </w:tc>
        <w:tc>
          <w:tcPr>
            <w:tcW w:w="241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D4A31" w14:textId="77777777" w:rsidR="00FF07F8" w:rsidRPr="00FF07F8" w:rsidRDefault="00FF07F8" w:rsidP="00FF07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 xml:space="preserve">Añadí atributos de accesibilidad aria-label="Navegación principal" y aria-label="Navegación </w:t>
            </w:r>
            <w:r w:rsidRPr="00FF07F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del pie de página" en las etiquetas &lt;nav&gt;.</w:t>
            </w:r>
          </w:p>
        </w:tc>
        <w:tc>
          <w:tcPr>
            <w:tcW w:w="4677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42F10" w14:textId="464832CA" w:rsidR="00FF07F8" w:rsidRPr="00FF07F8" w:rsidRDefault="00FF07F8" w:rsidP="00FF07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F07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Jerarquía y Accesibilidad:</w:t>
            </w:r>
            <w:r w:rsidRPr="00FF07F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Cuando un documento tiene más de un menú de navegación (&lt;nav&gt;), es necesario diferenciar la función de cada uno para que los lectores </w:t>
            </w:r>
            <w:r w:rsidRPr="00FF07F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de pantalla comuniquen claramente al usuario en qué parte del sistema se encuentra.</w:t>
            </w:r>
          </w:p>
        </w:tc>
      </w:tr>
    </w:tbl>
    <w:p w14:paraId="017122E7" w14:textId="77777777" w:rsidR="00FF07F8" w:rsidRPr="00FF07F8" w:rsidRDefault="00FF07F8" w:rsidP="00FF07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A7D7C4" w14:textId="77777777" w:rsidR="001677BE" w:rsidRDefault="001677BE" w:rsidP="001677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AA166C" w14:textId="3C90BD49" w:rsidR="00267ABB" w:rsidRPr="00267ABB" w:rsidRDefault="00267ABB" w:rsidP="00267AB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7ABB">
        <w:rPr>
          <w:rFonts w:ascii="Times New Roman" w:hAnsi="Times New Roman" w:cs="Times New Roman"/>
          <w:b/>
          <w:bCs/>
          <w:sz w:val="24"/>
          <w:szCs w:val="24"/>
        </w:rPr>
        <w:t>Comparativa de Resultados: Antes vs. Después (V1.0 vs. V2.0)</w:t>
      </w:r>
    </w:p>
    <w:p w14:paraId="5B7761AC" w14:textId="77777777" w:rsidR="00267ABB" w:rsidRDefault="00267ABB" w:rsidP="00267AB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2B068C" w14:textId="0E0E73A6" w:rsidR="00267ABB" w:rsidRPr="00267ABB" w:rsidRDefault="00267ABB" w:rsidP="00267ABB">
      <w:pPr>
        <w:jc w:val="both"/>
        <w:rPr>
          <w:rFonts w:ascii="Times New Roman" w:hAnsi="Times New Roman" w:cs="Times New Roman"/>
          <w:sz w:val="24"/>
          <w:szCs w:val="24"/>
        </w:rPr>
      </w:pPr>
      <w:r w:rsidRPr="00267ABB">
        <w:rPr>
          <w:rFonts w:ascii="Times New Roman" w:hAnsi="Times New Roman" w:cs="Times New Roman"/>
          <w:b/>
          <w:bCs/>
          <w:sz w:val="24"/>
          <w:szCs w:val="24"/>
        </w:rPr>
        <w:t>En la V1.0:</w:t>
      </w:r>
      <w:r w:rsidRPr="00267ABB">
        <w:rPr>
          <w:rFonts w:ascii="Times New Roman" w:hAnsi="Times New Roman" w:cs="Times New Roman"/>
          <w:sz w:val="24"/>
          <w:szCs w:val="24"/>
        </w:rPr>
        <w:t xml:space="preserve"> El documento dependía de etiquetas genéricas, cometía errores de anidamiento de elementos interactivos y la máquina lo leía como una masa de texto con poca jerarquía contextual.</w:t>
      </w:r>
    </w:p>
    <w:p w14:paraId="3FA7167B" w14:textId="77777777" w:rsidR="00267ABB" w:rsidRPr="00267ABB" w:rsidRDefault="00267ABB" w:rsidP="00267ABB">
      <w:pPr>
        <w:jc w:val="both"/>
        <w:rPr>
          <w:rFonts w:ascii="Times New Roman" w:hAnsi="Times New Roman" w:cs="Times New Roman"/>
          <w:sz w:val="24"/>
          <w:szCs w:val="24"/>
        </w:rPr>
      </w:pPr>
      <w:r w:rsidRPr="00267ABB">
        <w:rPr>
          <w:rFonts w:ascii="Times New Roman" w:hAnsi="Times New Roman" w:cs="Times New Roman"/>
          <w:b/>
          <w:bCs/>
          <w:sz w:val="24"/>
          <w:szCs w:val="24"/>
        </w:rPr>
        <w:t>En la V2.0:</w:t>
      </w:r>
      <w:r w:rsidRPr="00267ABB">
        <w:rPr>
          <w:rFonts w:ascii="Times New Roman" w:hAnsi="Times New Roman" w:cs="Times New Roman"/>
          <w:sz w:val="24"/>
          <w:szCs w:val="24"/>
        </w:rPr>
        <w:t xml:space="preserve"> El documento cuenta con una arquitectura dividida en tres capas claras: </w:t>
      </w:r>
      <w:r w:rsidRPr="00267ABB">
        <w:rPr>
          <w:rFonts w:ascii="Times New Roman" w:hAnsi="Times New Roman" w:cs="Times New Roman"/>
          <w:b/>
          <w:bCs/>
          <w:sz w:val="24"/>
          <w:szCs w:val="24"/>
        </w:rPr>
        <w:t>Encabezado (&lt;header&gt;)</w:t>
      </w:r>
      <w:r w:rsidRPr="00267ABB">
        <w:rPr>
          <w:rFonts w:ascii="Times New Roman" w:hAnsi="Times New Roman" w:cs="Times New Roman"/>
          <w:sz w:val="24"/>
          <w:szCs w:val="24"/>
        </w:rPr>
        <w:t xml:space="preserve">, </w:t>
      </w:r>
      <w:r w:rsidRPr="00267ABB">
        <w:rPr>
          <w:rFonts w:ascii="Times New Roman" w:hAnsi="Times New Roman" w:cs="Times New Roman"/>
          <w:b/>
          <w:bCs/>
          <w:sz w:val="24"/>
          <w:szCs w:val="24"/>
        </w:rPr>
        <w:t>Núcleo de la Aplicación (&lt;main&gt;)</w:t>
      </w:r>
      <w:r w:rsidRPr="00267ABB">
        <w:rPr>
          <w:rFonts w:ascii="Times New Roman" w:hAnsi="Times New Roman" w:cs="Times New Roman"/>
          <w:sz w:val="24"/>
          <w:szCs w:val="24"/>
        </w:rPr>
        <w:t xml:space="preserve"> y </w:t>
      </w:r>
      <w:r w:rsidRPr="00267ABB">
        <w:rPr>
          <w:rFonts w:ascii="Times New Roman" w:hAnsi="Times New Roman" w:cs="Times New Roman"/>
          <w:b/>
          <w:bCs/>
          <w:sz w:val="24"/>
          <w:szCs w:val="24"/>
        </w:rPr>
        <w:t>Cierre/Soporte (&lt;footer&gt;)</w:t>
      </w:r>
      <w:r w:rsidRPr="00267ABB">
        <w:rPr>
          <w:rFonts w:ascii="Times New Roman" w:hAnsi="Times New Roman" w:cs="Times New Roman"/>
          <w:sz w:val="24"/>
          <w:szCs w:val="24"/>
        </w:rPr>
        <w:t>, enriquecido con elementos de alta semántica como &lt;article&gt;, &lt;aside&gt;, &lt;figure&gt; y navegación declarada.</w:t>
      </w:r>
    </w:p>
    <w:p w14:paraId="46F89C2F" w14:textId="77777777" w:rsidR="001677BE" w:rsidRDefault="001677BE" w:rsidP="001677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E83AF6" w14:textId="77777777" w:rsidR="001677BE" w:rsidRDefault="001677BE" w:rsidP="001677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ECD332" w14:textId="77777777" w:rsidR="001677BE" w:rsidRDefault="001677BE" w:rsidP="001677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653B9F" w14:textId="77777777" w:rsidR="001677BE" w:rsidRDefault="001677BE" w:rsidP="001677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450B9A" w14:textId="77777777" w:rsidR="001677BE" w:rsidRDefault="001677BE" w:rsidP="001677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E1228C" w14:textId="1F9066BD" w:rsidR="001677BE" w:rsidRPr="001677BE" w:rsidRDefault="005422F6" w:rsidP="001677B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ENLACE GITHU</w:t>
      </w:r>
      <w:r w:rsidR="00CD5AF3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5" w:history="1">
        <w:r w:rsidR="000F43E5" w:rsidRPr="00E32891">
          <w:rPr>
            <w:rStyle w:val="Hipervnculo"/>
            <w:rFonts w:ascii="Times New Roman" w:hAnsi="Times New Roman" w:cs="Times New Roman"/>
            <w:sz w:val="24"/>
            <w:szCs w:val="24"/>
          </w:rPr>
          <w:t>https://github.com/JairoRincon112/DESARROLLO-BASICO-DE-APLICACIONES-EN-RED.git</w:t>
        </w:r>
      </w:hyperlink>
      <w:r w:rsidR="000F43E5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1677BE" w:rsidRPr="001677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2E0"/>
    <w:multiLevelType w:val="hybridMultilevel"/>
    <w:tmpl w:val="6B36746C"/>
    <w:lvl w:ilvl="0" w:tplc="32EE4B68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96456D"/>
    <w:multiLevelType w:val="multilevel"/>
    <w:tmpl w:val="47B8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914195">
    <w:abstractNumId w:val="0"/>
  </w:num>
  <w:num w:numId="2" w16cid:durableId="2001805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BE"/>
    <w:rsid w:val="000F43E5"/>
    <w:rsid w:val="001677BE"/>
    <w:rsid w:val="00222CC7"/>
    <w:rsid w:val="00267ABB"/>
    <w:rsid w:val="005422F6"/>
    <w:rsid w:val="00684A24"/>
    <w:rsid w:val="006F6506"/>
    <w:rsid w:val="00A343EB"/>
    <w:rsid w:val="00CD5AF3"/>
    <w:rsid w:val="00FF0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F135E"/>
  <w15:chartTrackingRefBased/>
  <w15:docId w15:val="{2F4099FB-95DF-49BC-AF7C-2B0E94597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7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7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7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7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7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7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7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7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7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7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7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7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77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77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77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77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77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77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7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7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7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7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7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77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77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77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7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77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77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0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F43E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43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airoRincon112/DESARROLLO-BASICO-DE-APLICACIONES-EN-RED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524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Rincon</dc:creator>
  <cp:keywords/>
  <dc:description/>
  <cp:lastModifiedBy>Jairo Rincon</cp:lastModifiedBy>
  <cp:revision>4</cp:revision>
  <dcterms:created xsi:type="dcterms:W3CDTF">2026-09-09T00:39:00Z</dcterms:created>
  <dcterms:modified xsi:type="dcterms:W3CDTF">2026-09-09T03:27:00Z</dcterms:modified>
</cp:coreProperties>
</file>