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AE44" w14:textId="010CD858" w:rsidR="00B50417" w:rsidRPr="00A00ECE" w:rsidRDefault="00B50417" w:rsidP="00B504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Modelado de Proceso de Inscripción Intersemestral FESC</w:t>
      </w:r>
    </w:p>
    <w:p w14:paraId="6DB75BAA" w14:textId="77777777" w:rsidR="00B50417" w:rsidRPr="00A00ECE" w:rsidRDefault="00B50417" w:rsidP="00B50417">
      <w:pPr>
        <w:rPr>
          <w:rFonts w:ascii="Times New Roman" w:hAnsi="Times New Roman" w:cs="Times New Roman"/>
          <w:sz w:val="24"/>
          <w:szCs w:val="24"/>
        </w:rPr>
      </w:pPr>
    </w:p>
    <w:p w14:paraId="4F44BF9C" w14:textId="2F0A7B12" w:rsidR="009D24F8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OBJETIVOS </w:t>
      </w:r>
    </w:p>
    <w:p w14:paraId="57E32165" w14:textId="40203370" w:rsidR="00B50417" w:rsidRPr="00A00ECE" w:rsidRDefault="009D24F8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Diseñar y documentar un Diagrama de Actividades UML que represente el proceso de inscripción a cursos intersemestrales en la FESC tanto en su estado actual (</w:t>
      </w:r>
      <w:r w:rsidRPr="00A00ECE">
        <w:rPr>
          <w:rFonts w:ascii="Times New Roman" w:hAnsi="Times New Roman" w:cs="Times New Roman"/>
          <w:i/>
          <w:iCs/>
          <w:sz w:val="24"/>
          <w:szCs w:val="24"/>
        </w:rPr>
        <w:t>AS-IS</w:t>
      </w:r>
      <w:r w:rsidRPr="00A00ECE">
        <w:rPr>
          <w:rFonts w:ascii="Times New Roman" w:hAnsi="Times New Roman" w:cs="Times New Roman"/>
          <w:sz w:val="24"/>
          <w:szCs w:val="24"/>
        </w:rPr>
        <w:t>) como en una propuesta mejorada (</w:t>
      </w:r>
      <w:r w:rsidRPr="00A00ECE">
        <w:rPr>
          <w:rFonts w:ascii="Times New Roman" w:hAnsi="Times New Roman" w:cs="Times New Roman"/>
          <w:i/>
          <w:iCs/>
          <w:sz w:val="24"/>
          <w:szCs w:val="24"/>
        </w:rPr>
        <w:t>TO-BE</w:t>
      </w:r>
      <w:r w:rsidRPr="00A00ECE">
        <w:rPr>
          <w:rFonts w:ascii="Times New Roman" w:hAnsi="Times New Roman" w:cs="Times New Roman"/>
          <w:sz w:val="24"/>
          <w:szCs w:val="24"/>
        </w:rPr>
        <w:t>), empleando correctamente elementos avanzados del modelado como swimlanes, decisiones, forks/joins, señales, nodos de objeto y pins de entrada/salida, con el fin de analizar, comprender y optimizar el flujo operativo institucional.</w:t>
      </w:r>
    </w:p>
    <w:p w14:paraId="0430F0A1" w14:textId="77777777" w:rsidR="009D24F8" w:rsidRPr="00A00ECE" w:rsidRDefault="009D24F8" w:rsidP="00F12A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E1C2D" w14:textId="648BF700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RESUMEN </w:t>
      </w:r>
    </w:p>
    <w:p w14:paraId="2C37257E" w14:textId="5AA619F4" w:rsidR="009D24F8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El objetivo fue modelar el proceso actual (AS-IS) de inscripción intersemestral y proponer una versión optimizada (TO-BE) que reduce pasos manuales, paraleliza validaciones y mejora la experiencia del estudiante. El modelo TO-BE automatiza validaciones de prerrequisitos y asignación de cupos, integra pagos en línea con notificaciones automáticas y centraliza registro en facturación.</w:t>
      </w:r>
    </w:p>
    <w:p w14:paraId="313D2DFD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F744F1" w14:textId="30E9CBBB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</w:t>
      </w:r>
      <w:r w:rsidR="009D24F8" w:rsidRPr="00A00ECE">
        <w:rPr>
          <w:rFonts w:ascii="Times New Roman" w:hAnsi="Times New Roman" w:cs="Times New Roman"/>
          <w:sz w:val="24"/>
          <w:szCs w:val="24"/>
        </w:rPr>
        <w:t xml:space="preserve">ACTORES Y RESPONSABILIDADES </w:t>
      </w:r>
      <w:r w:rsidRPr="00A00ECE">
        <w:rPr>
          <w:rFonts w:ascii="Times New Roman" w:hAnsi="Times New Roman" w:cs="Times New Roman"/>
          <w:sz w:val="24"/>
          <w:szCs w:val="24"/>
        </w:rPr>
        <w:t>(swimlanes)</w:t>
      </w:r>
    </w:p>
    <w:p w14:paraId="48E37E5E" w14:textId="6DFB1F8B" w:rsidR="009D24F8" w:rsidRPr="00A00ECE" w:rsidRDefault="009D24F8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En el proceso de inscripción participan varios actores con responsabilidades claramente definidas: el Estudiante, quien inicia la inscripción, selecciona las materias y elige el método de pago; el Sistema Académico, encargado de validar los prerrequisitos, verificar los cupos disponibles y registrar las inscripciones; la Coordinación Académica, responsable de aprobar casos especiales y gestionar excesos de cupo; el Docente, que confirma los participantes y actualiza el syllabus; y finalmente Tesorería, que procesa los pagos, genera los recibos y valida los descuentos aplicables.</w:t>
      </w:r>
    </w:p>
    <w:p w14:paraId="66B3607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E62365" w14:textId="143997BB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Diagramas PlantUML</w:t>
      </w:r>
    </w:p>
    <w:p w14:paraId="6FE8A67E" w14:textId="01B5A8DA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A continuación, están dos diagramas PlantUML listos para pegar en cualquier editor PlantUML o en draw.io (con el plugin PlantUML) para obtener los diagramas. Ambos usan particiones (swimlanes), forks/joins, decisiones, señales y object nodes.</w:t>
      </w:r>
    </w:p>
    <w:p w14:paraId="4B481095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3479F9" w14:textId="688FA2C6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>AS-IS (PlantUML)</w:t>
      </w:r>
    </w:p>
    <w:p w14:paraId="1138368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>plantuml</w:t>
      </w:r>
    </w:p>
    <w:p w14:paraId="3490904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 xml:space="preserve">@startuml </w:t>
      </w:r>
      <w:proofErr w:type="spellStart"/>
      <w:r w:rsidRPr="00A00ECE">
        <w:rPr>
          <w:rFonts w:ascii="Times New Roman" w:hAnsi="Times New Roman" w:cs="Times New Roman"/>
          <w:sz w:val="24"/>
          <w:szCs w:val="24"/>
          <w:lang w:val="en-US"/>
        </w:rPr>
        <w:t>AS_IS_Inscripcion</w:t>
      </w:r>
      <w:proofErr w:type="spellEnd"/>
    </w:p>
    <w:p w14:paraId="28FB5586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|Estudiante|</w:t>
      </w:r>
    </w:p>
    <w:p w14:paraId="4D0CC0D5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7D4E8C55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lastRenderedPageBreak/>
        <w:t>:Iniciar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sesión / Autenticarse;</w:t>
      </w:r>
    </w:p>
    <w:p w14:paraId="496A9ABB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t>:Solicitar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inscripción intersemestral;</w:t>
      </w:r>
    </w:p>
    <w:p w14:paraId="19BEC98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split</w:t>
      </w:r>
      <w:proofErr w:type="spellEnd"/>
    </w:p>
    <w:p w14:paraId="474638D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|Sistema Académico|</w:t>
      </w:r>
    </w:p>
    <w:p w14:paraId="6BFEEF5C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:Verificar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estado académico;</w:t>
      </w:r>
    </w:p>
    <w:p w14:paraId="2E318E2A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:Consultar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prerrequisitos por materia;</w:t>
      </w:r>
    </w:p>
    <w:p w14:paraId="3E27B0E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Cumple prerrequisitos?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(sí)</w:t>
      </w:r>
    </w:p>
    <w:p w14:paraId="13BA915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:Marcar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materia permitida;</w:t>
      </w:r>
    </w:p>
    <w:p w14:paraId="7766A75F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(no)</w:t>
      </w:r>
    </w:p>
    <w:p w14:paraId="382FCF8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:Notificar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restricción al estudiante;</w:t>
      </w:r>
    </w:p>
    <w:p w14:paraId="1D38B2ED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detach</w:t>
      </w:r>
      <w:proofErr w:type="spellEnd"/>
    </w:p>
    <w:p w14:paraId="2334FBE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14:paraId="42AF88AE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again</w:t>
      </w:r>
      <w:proofErr w:type="spellEnd"/>
    </w:p>
    <w:p w14:paraId="631B5FEA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|Sistema Académico|</w:t>
      </w:r>
    </w:p>
    <w:p w14:paraId="2C3B72A5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:Verificar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disponibilidad de cupos;</w:t>
      </w:r>
    </w:p>
    <w:p w14:paraId="7FA9E739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Cupo disponible?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(sí)</w:t>
      </w:r>
    </w:p>
    <w:p w14:paraId="34187A42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:Reservar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espacio temporalmente;</w:t>
      </w:r>
    </w:p>
    <w:p w14:paraId="2A16F5E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(no)</w:t>
      </w:r>
    </w:p>
    <w:p w14:paraId="4DE4035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|Coordinación Académica|</w:t>
      </w:r>
    </w:p>
    <w:p w14:paraId="3F6126CD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:Derivar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solicitud exceso de cupo;</w:t>
      </w:r>
    </w:p>
    <w:p w14:paraId="0D1A6C8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14:paraId="49C239A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split</w:t>
      </w:r>
      <w:proofErr w:type="spellEnd"/>
    </w:p>
    <w:p w14:paraId="3B2AA7DD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|Estudiante|</w:t>
      </w:r>
    </w:p>
    <w:p w14:paraId="6E76AE36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t>:Seleccionar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materias finales;</w:t>
      </w:r>
    </w:p>
    <w:p w14:paraId="5A06412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|Sistema Académico|</w:t>
      </w:r>
    </w:p>
    <w:p w14:paraId="3CFE78F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t>:Calcular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valor de matrícula intersemestral;</w:t>
      </w:r>
    </w:p>
    <w:p w14:paraId="097388FB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|Tesorería|</w:t>
      </w:r>
    </w:p>
    <w:p w14:paraId="305AB23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t>:Aplicar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descuentos según política;</w:t>
      </w:r>
    </w:p>
    <w:p w14:paraId="2273C831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Pago en línea?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(sí)</w:t>
      </w:r>
    </w:p>
    <w:p w14:paraId="4ED3BBF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:Procesar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pago vía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>;</w:t>
      </w:r>
    </w:p>
    <w:p w14:paraId="2BDEED7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lastRenderedPageBreak/>
        <w:t>else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(presencial)</w:t>
      </w:r>
    </w:p>
    <w:p w14:paraId="2248B5F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:Registrar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pago presencial;</w:t>
      </w:r>
    </w:p>
    <w:p w14:paraId="5A788B82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14:paraId="5D8CD37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Pago exitoso?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(sí)</w:t>
      </w:r>
    </w:p>
    <w:p w14:paraId="7E9962E1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:Generar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comprobante de inscripción;</w:t>
      </w:r>
    </w:p>
    <w:p w14:paraId="5D734C1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-&gt;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Comprobante :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[Object]</w:t>
      </w:r>
    </w:p>
    <w:p w14:paraId="2B3B266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:Registrar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en sistema de facturación;</w:t>
      </w:r>
    </w:p>
    <w:p w14:paraId="173C6C8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Notificación_Inscripcion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Docente</w:t>
      </w:r>
    </w:p>
    <w:p w14:paraId="041B176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|Sistema Académico|</w:t>
      </w:r>
    </w:p>
    <w:p w14:paraId="1E5CDCE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:Activar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acceso al aula virtual;</w:t>
      </w:r>
    </w:p>
    <w:p w14:paraId="6B9241C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|Docente|</w:t>
      </w:r>
    </w:p>
    <w:p w14:paraId="64F28FA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:Confirmar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participantes / Actualizar syllabus;</w:t>
      </w:r>
    </w:p>
    <w:p w14:paraId="487D555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(no)</w:t>
      </w:r>
    </w:p>
    <w:p w14:paraId="0B3F4DB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:Notificar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error de pago al estudiante;</w:t>
      </w:r>
    </w:p>
    <w:p w14:paraId="16940812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14:paraId="480657AE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stop</w:t>
      </w:r>
    </w:p>
    <w:p w14:paraId="365E9071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@enduml</w:t>
      </w:r>
    </w:p>
    <w:p w14:paraId="32BCD5A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18E030" w14:textId="77777777" w:rsidR="009D24F8" w:rsidRPr="00A00ECE" w:rsidRDefault="009D24F8" w:rsidP="00F12A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CBAA4" w14:textId="28D5CCA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>TO-BE (optimizado) — PlantUML</w:t>
      </w:r>
    </w:p>
    <w:p w14:paraId="2D70D2B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4F6AC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>plantuml</w:t>
      </w:r>
    </w:p>
    <w:p w14:paraId="6DBF262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 xml:space="preserve">@startuml </w:t>
      </w:r>
      <w:proofErr w:type="spellStart"/>
      <w:r w:rsidRPr="00A00ECE">
        <w:rPr>
          <w:rFonts w:ascii="Times New Roman" w:hAnsi="Times New Roman" w:cs="Times New Roman"/>
          <w:sz w:val="24"/>
          <w:szCs w:val="24"/>
          <w:lang w:val="en-US"/>
        </w:rPr>
        <w:t>TO_BE_Inscripcion_Optimizado</w:t>
      </w:r>
      <w:proofErr w:type="spellEnd"/>
    </w:p>
    <w:p w14:paraId="5927C7A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|Estudiante|</w:t>
      </w:r>
    </w:p>
    <w:p w14:paraId="6622A2D6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59CDD7CA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t>:Iniciar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sesión;</w:t>
      </w:r>
    </w:p>
    <w:p w14:paraId="48DC376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t>:Solicitar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inscripción intersemestral;</w:t>
      </w:r>
    </w:p>
    <w:p w14:paraId="4345334B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|Sistema Académico|</w:t>
      </w:r>
    </w:p>
    <w:p w14:paraId="50CDA0C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split</w:t>
      </w:r>
      <w:proofErr w:type="spellEnd"/>
    </w:p>
    <w:p w14:paraId="7B9DFF01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Auto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>-validar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estado académico (automatizado);</w:t>
      </w:r>
    </w:p>
    <w:p w14:paraId="774CCE35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Auto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>-consultar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prerrequisitos por materia;</w:t>
      </w:r>
    </w:p>
    <w:p w14:paraId="588FC96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again</w:t>
      </w:r>
      <w:proofErr w:type="spellEnd"/>
    </w:p>
    <w:p w14:paraId="1F2E61E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Auto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>-consultar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disponibilidad de cupos (caché / API);</w:t>
      </w:r>
    </w:p>
    <w:p w14:paraId="516E29C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>end split</w:t>
      </w:r>
    </w:p>
    <w:p w14:paraId="0A45180D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>join</w:t>
      </w:r>
    </w:p>
    <w:p w14:paraId="17B8680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A00ECE">
        <w:rPr>
          <w:rFonts w:ascii="Times New Roman" w:hAnsi="Times New Roman" w:cs="Times New Roman"/>
          <w:sz w:val="24"/>
          <w:szCs w:val="24"/>
          <w:lang w:val="en-US"/>
        </w:rPr>
        <w:t>Prerrequisitos</w:t>
      </w:r>
      <w:proofErr w:type="spellEnd"/>
      <w:r w:rsidRPr="00A00ECE">
        <w:rPr>
          <w:rFonts w:ascii="Times New Roman" w:hAnsi="Times New Roman" w:cs="Times New Roman"/>
          <w:sz w:val="24"/>
          <w:szCs w:val="24"/>
          <w:lang w:val="en-US"/>
        </w:rPr>
        <w:t xml:space="preserve"> OK &amp; Cupo OK?) then (</w:t>
      </w:r>
      <w:proofErr w:type="spellStart"/>
      <w:r w:rsidRPr="00A00ECE">
        <w:rPr>
          <w:rFonts w:ascii="Times New Roman" w:hAnsi="Times New Roman" w:cs="Times New Roman"/>
          <w:sz w:val="24"/>
          <w:szCs w:val="24"/>
          <w:lang w:val="en-US"/>
        </w:rPr>
        <w:t>sí</w:t>
      </w:r>
      <w:proofErr w:type="spellEnd"/>
      <w:r w:rsidRPr="00A00E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7B2B4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00ECE">
        <w:rPr>
          <w:rFonts w:ascii="Times New Roman" w:hAnsi="Times New Roman" w:cs="Times New Roman"/>
          <w:sz w:val="24"/>
          <w:szCs w:val="24"/>
        </w:rPr>
        <w:t>|Sistema Académico|</w:t>
      </w:r>
    </w:p>
    <w:p w14:paraId="4837599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:Reservar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cupo automáticamente (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hold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>);</w:t>
      </w:r>
    </w:p>
    <w:p w14:paraId="0E74F529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|Sistema Académico|</w:t>
      </w:r>
    </w:p>
    <w:p w14:paraId="37EDF0AC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:Calcular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valor de matrícula + aplicar descuentos automáticos;</w:t>
      </w:r>
    </w:p>
    <w:p w14:paraId="3E36DAF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|Estudiante|</w:t>
      </w:r>
    </w:p>
    <w:p w14:paraId="597AFF75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:Confirmar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selección y pagar (única pantalla);</w:t>
      </w:r>
    </w:p>
    <w:p w14:paraId="5EA7218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|Tesorería|</w:t>
      </w:r>
    </w:p>
    <w:p w14:paraId="4CBDA20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:Procesar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pago en línea (integrado, 3DS /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>);</w:t>
      </w:r>
    </w:p>
    <w:p w14:paraId="21FD3DDC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r w:rsidRPr="00A00ECE">
        <w:rPr>
          <w:rFonts w:ascii="Times New Roman" w:hAnsi="Times New Roman" w:cs="Times New Roman"/>
          <w:sz w:val="24"/>
          <w:szCs w:val="24"/>
          <w:lang w:val="en-US"/>
        </w:rPr>
        <w:t>if (Pago OK?) then (</w:t>
      </w:r>
      <w:proofErr w:type="spellStart"/>
      <w:r w:rsidRPr="00A00ECE">
        <w:rPr>
          <w:rFonts w:ascii="Times New Roman" w:hAnsi="Times New Roman" w:cs="Times New Roman"/>
          <w:sz w:val="24"/>
          <w:szCs w:val="24"/>
          <w:lang w:val="en-US"/>
        </w:rPr>
        <w:t>sí</w:t>
      </w:r>
      <w:proofErr w:type="spellEnd"/>
      <w:r w:rsidRPr="00A00E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3AE290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:Generar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comprobante y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poliza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fiscal [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>];</w:t>
      </w:r>
    </w:p>
    <w:p w14:paraId="6D12664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:Registrar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en facturación (API);</w:t>
      </w:r>
    </w:p>
    <w:p w14:paraId="75EACC4B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Inscripcion_Completada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Docente</w:t>
      </w:r>
    </w:p>
    <w:p w14:paraId="4BAC4811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:Activar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acceso al aula virtual (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auto-provision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>);</w:t>
      </w:r>
    </w:p>
    <w:p w14:paraId="2B55808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(no)</w:t>
      </w:r>
    </w:p>
    <w:p w14:paraId="0A30986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:Reintentar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pago / Ofrecer conciliación presencial;</w:t>
      </w:r>
    </w:p>
    <w:p w14:paraId="05538DB3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14:paraId="716FBD2D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 xml:space="preserve"> (no)</w:t>
      </w:r>
    </w:p>
    <w:p w14:paraId="66B96D8B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|Sistema Académico|</w:t>
      </w:r>
    </w:p>
    <w:p w14:paraId="72AC539F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00ECE">
        <w:rPr>
          <w:rFonts w:ascii="Times New Roman" w:hAnsi="Times New Roman" w:cs="Times New Roman"/>
          <w:sz w:val="24"/>
          <w:szCs w:val="24"/>
        </w:rPr>
        <w:t>:Ofrecer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alternativas (espera, </w:t>
      </w:r>
      <w:proofErr w:type="spellStart"/>
      <w:r w:rsidRPr="00A00ECE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A00ECE">
        <w:rPr>
          <w:rFonts w:ascii="Times New Roman" w:hAnsi="Times New Roman" w:cs="Times New Roman"/>
          <w:sz w:val="24"/>
          <w:szCs w:val="24"/>
        </w:rPr>
        <w:t>, asesoría en línea);</w:t>
      </w:r>
    </w:p>
    <w:p w14:paraId="5810EAB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ECE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14:paraId="1C08E39E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|Docente|</w:t>
      </w:r>
    </w:p>
    <w:p w14:paraId="1C10F147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0ECE">
        <w:rPr>
          <w:rFonts w:ascii="Times New Roman" w:hAnsi="Times New Roman" w:cs="Times New Roman"/>
          <w:sz w:val="24"/>
          <w:szCs w:val="24"/>
        </w:rPr>
        <w:t>:Recibir</w:t>
      </w:r>
      <w:proofErr w:type="gramEnd"/>
      <w:r w:rsidRPr="00A00ECE">
        <w:rPr>
          <w:rFonts w:ascii="Times New Roman" w:hAnsi="Times New Roman" w:cs="Times New Roman"/>
          <w:sz w:val="24"/>
          <w:szCs w:val="24"/>
        </w:rPr>
        <w:t xml:space="preserve"> notificación y confirmar si aplica;</w:t>
      </w:r>
    </w:p>
    <w:p w14:paraId="5104F234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stop</w:t>
      </w:r>
    </w:p>
    <w:p w14:paraId="17671312" w14:textId="01192DED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@enduml</w:t>
      </w:r>
    </w:p>
    <w:p w14:paraId="68535A80" w14:textId="7D53C2A0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lastRenderedPageBreak/>
        <w:t xml:space="preserve">Conclusión </w:t>
      </w:r>
    </w:p>
    <w:p w14:paraId="60C3CCD8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966D55" w14:textId="77777777" w:rsidR="00B50417" w:rsidRPr="00A00ECE" w:rsidRDefault="00B50417" w:rsidP="00F12A53">
      <w:pPr>
        <w:jc w:val="both"/>
        <w:rPr>
          <w:rFonts w:ascii="Times New Roman" w:hAnsi="Times New Roman" w:cs="Times New Roman"/>
          <w:sz w:val="24"/>
          <w:szCs w:val="24"/>
        </w:rPr>
      </w:pPr>
      <w:r w:rsidRPr="00A00ECE">
        <w:rPr>
          <w:rFonts w:ascii="Times New Roman" w:hAnsi="Times New Roman" w:cs="Times New Roman"/>
          <w:sz w:val="24"/>
          <w:szCs w:val="24"/>
        </w:rPr>
        <w:t>El modelado AS-IS revela un proceso funcional pero con dependencias manuales y cuellos de botella en las validaciones y la gestión de pagos; la propuesta TO-BE reduce la latencia del proceso a través de automatización y paralelización (validaciones automáticas de prerrequisitos y cupos, integración de pagos y facturación, notificaciones automáticas y provisión del aula virtual), resultando en una experiencia de inscripción más rápida, menos propensa a errores y con menor carga operativa para coordinación y tesorería.</w:t>
      </w:r>
    </w:p>
    <w:p w14:paraId="6FED412C" w14:textId="77777777" w:rsidR="00B50417" w:rsidRDefault="00B50417" w:rsidP="00F12A53">
      <w:pPr>
        <w:jc w:val="both"/>
      </w:pPr>
    </w:p>
    <w:p w14:paraId="58517CC9" w14:textId="115E6E7C" w:rsidR="001D56C9" w:rsidRDefault="001D56C9" w:rsidP="00B50417"/>
    <w:sectPr w:rsidR="001D5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417"/>
    <w:rsid w:val="00106FA0"/>
    <w:rsid w:val="001D56C9"/>
    <w:rsid w:val="005522E2"/>
    <w:rsid w:val="00871D09"/>
    <w:rsid w:val="009D24F8"/>
    <w:rsid w:val="00A00ECE"/>
    <w:rsid w:val="00B50417"/>
    <w:rsid w:val="00F1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586B"/>
  <w15:chartTrackingRefBased/>
  <w15:docId w15:val="{97DE9A80-2F36-4922-9B31-5A804259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B5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4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4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41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41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417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417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417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41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417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41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417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B5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41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41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417"/>
    <w:rPr>
      <w:rFonts w:eastAsiaTheme="majorEastAsia" w:cstheme="majorBidi"/>
      <w:color w:val="000000" w:themeColor="text1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B50417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50417"/>
    <w:rPr>
      <w:i/>
      <w:iCs/>
      <w:color w:val="000000" w:themeColor="text1"/>
      <w:lang w:val="es-CO"/>
    </w:rPr>
  </w:style>
  <w:style w:type="paragraph" w:styleId="Prrafodelista">
    <w:name w:val="List Paragraph"/>
    <w:basedOn w:val="Normal"/>
    <w:uiPriority w:val="34"/>
    <w:qFormat/>
    <w:rsid w:val="00B50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41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4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417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B504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730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 104</dc:creator>
  <cp:keywords/>
  <dc:description/>
  <cp:lastModifiedBy>Jairo Rincon</cp:lastModifiedBy>
  <cp:revision>2</cp:revision>
  <dcterms:created xsi:type="dcterms:W3CDTF">2025-11-11T12:58:00Z</dcterms:created>
  <dcterms:modified xsi:type="dcterms:W3CDTF">2025-11-11T12:58:00Z</dcterms:modified>
</cp:coreProperties>
</file>