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0102" w14:textId="4C3AE3DE" w:rsidR="00272B57" w:rsidRPr="00D33CD2" w:rsidRDefault="00272B57" w:rsidP="005C4EBE">
      <w:pPr>
        <w:jc w:val="center"/>
        <w:rPr>
          <w:rFonts w:ascii="Arial" w:hAnsi="Arial" w:cs="Arial"/>
          <w:sz w:val="24"/>
          <w:szCs w:val="24"/>
        </w:rPr>
      </w:pPr>
      <w:r w:rsidRPr="00D33CD2">
        <w:rPr>
          <w:rFonts w:ascii="Arial" w:hAnsi="Arial" w:cs="Arial"/>
        </w:rPr>
        <w:t>UNIVERSIDADE FEDERAL DO MARANHÃO</w:t>
      </w:r>
    </w:p>
    <w:p w14:paraId="46709DF6" w14:textId="6968CAC5" w:rsidR="00272B57" w:rsidRPr="00D33CD2" w:rsidRDefault="00272B57" w:rsidP="005C4EBE">
      <w:pPr>
        <w:jc w:val="center"/>
        <w:rPr>
          <w:rFonts w:ascii="Arial" w:hAnsi="Arial" w:cs="Arial"/>
          <w:sz w:val="10"/>
          <w:szCs w:val="10"/>
        </w:rPr>
      </w:pPr>
    </w:p>
    <w:p w14:paraId="7437D0B0" w14:textId="4DD6D4E2" w:rsidR="00272B57" w:rsidRPr="00D33CD2" w:rsidRDefault="00272B57" w:rsidP="005C4EBE">
      <w:pPr>
        <w:jc w:val="center"/>
        <w:rPr>
          <w:rFonts w:ascii="Arial" w:hAnsi="Arial" w:cs="Arial"/>
          <w:b/>
          <w:bCs/>
          <w:sz w:val="28"/>
          <w:szCs w:val="28"/>
        </w:rPr>
      </w:pPr>
      <w:r w:rsidRPr="00D33CD2">
        <w:rPr>
          <w:rFonts w:ascii="Arial" w:hAnsi="Arial" w:cs="Arial"/>
          <w:b/>
          <w:bCs/>
          <w:sz w:val="32"/>
          <w:szCs w:val="32"/>
        </w:rPr>
        <w:t>PREDIÇÃO DOS VALORES DA INFLAÇÃO NO BRASIL</w:t>
      </w:r>
    </w:p>
    <w:p w14:paraId="45B1BA4B" w14:textId="4EEDA5C7" w:rsidR="00272B57" w:rsidRPr="00D33CD2" w:rsidRDefault="00272B57" w:rsidP="005C4EBE">
      <w:pPr>
        <w:jc w:val="center"/>
        <w:rPr>
          <w:rFonts w:ascii="Arial" w:hAnsi="Arial" w:cs="Arial"/>
          <w:sz w:val="20"/>
          <w:szCs w:val="20"/>
        </w:rPr>
      </w:pPr>
      <w:r w:rsidRPr="00D33CD2">
        <w:rPr>
          <w:rFonts w:ascii="Arial" w:hAnsi="Arial" w:cs="Arial"/>
          <w:sz w:val="20"/>
          <w:szCs w:val="20"/>
        </w:rPr>
        <w:t>Jairo Sousa Santos, Natã</w:t>
      </w:r>
      <w:r w:rsidR="00D33CD2" w:rsidRPr="00D33CD2">
        <w:rPr>
          <w:rFonts w:ascii="Arial" w:hAnsi="Arial" w:cs="Arial"/>
          <w:sz w:val="20"/>
          <w:szCs w:val="20"/>
        </w:rPr>
        <w:t xml:space="preserve"> da Conceição </w:t>
      </w:r>
      <w:proofErr w:type="spellStart"/>
      <w:r w:rsidR="00D33CD2" w:rsidRPr="00D33CD2">
        <w:rPr>
          <w:rFonts w:ascii="Arial" w:hAnsi="Arial" w:cs="Arial"/>
          <w:sz w:val="20"/>
          <w:szCs w:val="20"/>
        </w:rPr>
        <w:t>Beserra</w:t>
      </w:r>
      <w:proofErr w:type="spellEnd"/>
      <w:r w:rsidR="00D33CD2" w:rsidRPr="00D33CD2">
        <w:rPr>
          <w:rFonts w:ascii="Arial" w:hAnsi="Arial" w:cs="Arial"/>
          <w:sz w:val="20"/>
          <w:szCs w:val="20"/>
        </w:rPr>
        <w:t xml:space="preserve">, Samuel </w:t>
      </w:r>
      <w:proofErr w:type="spellStart"/>
      <w:r w:rsidR="00D33CD2" w:rsidRPr="00D33CD2">
        <w:rPr>
          <w:rFonts w:ascii="Arial" w:hAnsi="Arial" w:cs="Arial"/>
          <w:sz w:val="20"/>
          <w:szCs w:val="20"/>
        </w:rPr>
        <w:t>Cantoaria</w:t>
      </w:r>
      <w:proofErr w:type="spellEnd"/>
      <w:r w:rsidR="00D33CD2" w:rsidRPr="00D33CD2">
        <w:rPr>
          <w:rFonts w:ascii="Arial" w:hAnsi="Arial" w:cs="Arial"/>
          <w:sz w:val="20"/>
          <w:szCs w:val="20"/>
        </w:rPr>
        <w:t xml:space="preserve"> Ferreira, </w:t>
      </w:r>
      <w:proofErr w:type="spellStart"/>
      <w:r w:rsidR="00D33CD2" w:rsidRPr="00D33CD2">
        <w:rPr>
          <w:rFonts w:ascii="Arial" w:hAnsi="Arial" w:cs="Arial"/>
          <w:sz w:val="20"/>
          <w:szCs w:val="20"/>
        </w:rPr>
        <w:t>Thaynara</w:t>
      </w:r>
      <w:proofErr w:type="spellEnd"/>
      <w:r w:rsidR="00D33CD2" w:rsidRPr="00D33CD2">
        <w:rPr>
          <w:rFonts w:ascii="Arial" w:hAnsi="Arial" w:cs="Arial"/>
          <w:sz w:val="20"/>
          <w:szCs w:val="20"/>
        </w:rPr>
        <w:t xml:space="preserve"> de Jesus Martins</w:t>
      </w:r>
    </w:p>
    <w:p w14:paraId="04360D70" w14:textId="28AE4679" w:rsidR="00D33CD2" w:rsidRPr="00D33CD2" w:rsidRDefault="00D33CD2" w:rsidP="00272B57">
      <w:pPr>
        <w:jc w:val="center"/>
        <w:rPr>
          <w:rFonts w:ascii="Arial" w:hAnsi="Arial" w:cs="Arial"/>
          <w:sz w:val="20"/>
          <w:szCs w:val="20"/>
        </w:rPr>
      </w:pPr>
    </w:p>
    <w:p w14:paraId="40D2600E" w14:textId="77777777" w:rsidR="00D33CD2" w:rsidRPr="00D33CD2" w:rsidRDefault="00D33CD2" w:rsidP="00D33CD2">
      <w:pPr>
        <w:jc w:val="both"/>
        <w:rPr>
          <w:rFonts w:ascii="Arial" w:hAnsi="Arial" w:cs="Arial"/>
          <w:sz w:val="20"/>
          <w:szCs w:val="20"/>
        </w:rPr>
      </w:pPr>
    </w:p>
    <w:p w14:paraId="03670432" w14:textId="77777777" w:rsidR="00D33CD2" w:rsidRPr="00D33CD2" w:rsidRDefault="00D33CD2" w:rsidP="00272B57">
      <w:pPr>
        <w:jc w:val="center"/>
        <w:rPr>
          <w:rFonts w:ascii="Arial" w:hAnsi="Arial" w:cs="Arial"/>
        </w:rPr>
        <w:sectPr w:rsidR="00D33CD2" w:rsidRPr="00D33CD2" w:rsidSect="00D33CD2">
          <w:type w:val="continuous"/>
          <w:pgSz w:w="11906" w:h="16838"/>
          <w:pgMar w:top="851" w:right="849" w:bottom="1417" w:left="851" w:header="708" w:footer="708" w:gutter="0"/>
          <w:cols w:space="709"/>
          <w:docGrid w:linePitch="360"/>
        </w:sectPr>
      </w:pPr>
    </w:p>
    <w:p w14:paraId="0627F80D" w14:textId="4FC4958D" w:rsidR="00272B57" w:rsidRPr="00FC43A8" w:rsidRDefault="00D33CD2" w:rsidP="00D33CD2">
      <w:pPr>
        <w:pStyle w:val="PargrafodaLista"/>
        <w:numPr>
          <w:ilvl w:val="0"/>
          <w:numId w:val="1"/>
        </w:numPr>
        <w:jc w:val="center"/>
        <w:rPr>
          <w:rFonts w:ascii="Arial" w:hAnsi="Arial" w:cs="Arial"/>
          <w:b/>
          <w:bCs/>
          <w:sz w:val="24"/>
          <w:szCs w:val="24"/>
        </w:rPr>
      </w:pPr>
      <w:r w:rsidRPr="00FC43A8">
        <w:rPr>
          <w:rFonts w:ascii="Arial" w:hAnsi="Arial" w:cs="Arial"/>
          <w:b/>
          <w:bCs/>
          <w:sz w:val="24"/>
          <w:szCs w:val="24"/>
        </w:rPr>
        <w:t>Introdução</w:t>
      </w:r>
    </w:p>
    <w:p w14:paraId="1F49D17B" w14:textId="7454042D" w:rsidR="00D33CD2" w:rsidRDefault="00D33CD2" w:rsidP="00FC43A8">
      <w:pPr>
        <w:ind w:firstLine="708"/>
        <w:jc w:val="both"/>
        <w:rPr>
          <w:rFonts w:ascii="Arial" w:hAnsi="Arial" w:cs="Arial"/>
        </w:rPr>
      </w:pPr>
      <w:r>
        <w:rPr>
          <w:rFonts w:ascii="Arial" w:hAnsi="Arial" w:cs="Arial"/>
        </w:rPr>
        <w:t>É chamado de inflação, o aumento</w:t>
      </w:r>
      <w:r w:rsidR="00FC43A8">
        <w:rPr>
          <w:rFonts w:ascii="Arial" w:hAnsi="Arial" w:cs="Arial"/>
        </w:rPr>
        <w:t xml:space="preserve"> contínuo e generalizado</w:t>
      </w:r>
      <w:r>
        <w:rPr>
          <w:rFonts w:ascii="Arial" w:hAnsi="Arial" w:cs="Arial"/>
        </w:rPr>
        <w:t xml:space="preserve"> dos preços </w:t>
      </w:r>
      <w:r w:rsidR="00FC43A8">
        <w:rPr>
          <w:rFonts w:ascii="Arial" w:hAnsi="Arial" w:cs="Arial"/>
        </w:rPr>
        <w:t>em uma economia. No Brasil, desde o começo de 2020 observa-se uma crescente na taxa de variação nos preços dos produtos, o que caracteriza uma inflação. O objetivo dessa análise é tentar predizer os valores para as variações dos preços para os próximos meses.</w:t>
      </w:r>
    </w:p>
    <w:p w14:paraId="56313758" w14:textId="148B900F" w:rsidR="00FC43A8" w:rsidRDefault="00FC43A8" w:rsidP="00FC43A8">
      <w:pPr>
        <w:ind w:firstLine="708"/>
        <w:jc w:val="both"/>
        <w:rPr>
          <w:rFonts w:ascii="Arial" w:hAnsi="Arial" w:cs="Arial"/>
        </w:rPr>
      </w:pPr>
      <w:r>
        <w:rPr>
          <w:rFonts w:ascii="Arial" w:hAnsi="Arial" w:cs="Arial"/>
        </w:rPr>
        <w:t xml:space="preserve">A problemática para realizar </w:t>
      </w:r>
      <w:r w:rsidR="008B247F">
        <w:rPr>
          <w:rFonts w:ascii="Arial" w:hAnsi="Arial" w:cs="Arial"/>
        </w:rPr>
        <w:t xml:space="preserve">a previsão dos índices de inflação está na quantidade de </w:t>
      </w:r>
      <w:r w:rsidR="00B50E58">
        <w:rPr>
          <w:rFonts w:ascii="Arial" w:hAnsi="Arial" w:cs="Arial"/>
        </w:rPr>
        <w:t>fatores</w:t>
      </w:r>
      <w:r w:rsidR="008B247F">
        <w:rPr>
          <w:rFonts w:ascii="Arial" w:hAnsi="Arial" w:cs="Arial"/>
        </w:rPr>
        <w:t xml:space="preserve"> que afetam </w:t>
      </w:r>
      <w:r w:rsidR="00B50E58">
        <w:rPr>
          <w:rFonts w:ascii="Arial" w:hAnsi="Arial" w:cs="Arial"/>
        </w:rPr>
        <w:t>os números</w:t>
      </w:r>
      <w:r w:rsidR="008B247F">
        <w:rPr>
          <w:rFonts w:ascii="Arial" w:hAnsi="Arial" w:cs="Arial"/>
        </w:rPr>
        <w:t>, como clima e relações políticas, isso faz com que seja natural que haja períodos inflacionários em qualquer economia. No momento atual podemos citar alguns fatores que agravaram no crescimento dos preços, como a pandemia de COVID-19, a alta no barril de petróleo e a alta na cotação do dólar.</w:t>
      </w:r>
    </w:p>
    <w:p w14:paraId="4F5B9F0B" w14:textId="08F1411E" w:rsidR="005C4EBE" w:rsidRDefault="008B247F" w:rsidP="005C4EBE">
      <w:pPr>
        <w:ind w:firstLine="708"/>
        <w:jc w:val="both"/>
        <w:rPr>
          <w:rFonts w:ascii="Arial" w:hAnsi="Arial" w:cs="Arial"/>
        </w:rPr>
      </w:pPr>
      <w:r>
        <w:rPr>
          <w:rFonts w:ascii="Arial" w:hAnsi="Arial" w:cs="Arial"/>
        </w:rPr>
        <w:t>A pandemia foi, sem sombra de dúvidas, o principal agente causador da crise atual, pois, gerou muitas mudanças no dia-dia das pessoas e por consequência no consumo.</w:t>
      </w:r>
      <w:r w:rsidR="00B50E58">
        <w:rPr>
          <w:rFonts w:ascii="Arial" w:hAnsi="Arial" w:cs="Arial"/>
        </w:rPr>
        <w:t xml:space="preserve"> Também por conta da pandemia, o preço do barril de petróleo vem acrescendo bastante, o que afeta o preço da gasolina e derivados do petróleo, já que os preços no Brasil seguem os valores do mercado internacional desde outubro de 2016, quando houve mudanças nas politicas de preços da Petrobras. Os valores do barril de petróleo são cotados a partir do dólar, e quanto a isso o Brasil também sai perdendo, já que o </w:t>
      </w:r>
      <w:r w:rsidR="005C4EBE">
        <w:rPr>
          <w:rFonts w:ascii="Arial" w:hAnsi="Arial" w:cs="Arial"/>
        </w:rPr>
        <w:t>valor do dólar</w:t>
      </w:r>
      <w:r w:rsidR="00B50E58">
        <w:rPr>
          <w:rFonts w:ascii="Arial" w:hAnsi="Arial" w:cs="Arial"/>
        </w:rPr>
        <w:t xml:space="preserve"> chegou a R$ 5,40 nas últimas semanas de agosto de 2021. </w:t>
      </w:r>
    </w:p>
    <w:p w14:paraId="47441840" w14:textId="77777777" w:rsidR="005C4EBE" w:rsidRDefault="005C4EBE" w:rsidP="005C4EBE">
      <w:pPr>
        <w:pStyle w:val="PargrafodaLista"/>
        <w:numPr>
          <w:ilvl w:val="0"/>
          <w:numId w:val="1"/>
        </w:numPr>
        <w:jc w:val="center"/>
        <w:rPr>
          <w:rFonts w:ascii="Arial" w:hAnsi="Arial" w:cs="Arial"/>
          <w:b/>
          <w:bCs/>
          <w:sz w:val="24"/>
          <w:szCs w:val="24"/>
        </w:rPr>
      </w:pPr>
      <w:r>
        <w:rPr>
          <w:rFonts w:ascii="Arial" w:hAnsi="Arial" w:cs="Arial"/>
          <w:b/>
          <w:bCs/>
          <w:sz w:val="24"/>
          <w:szCs w:val="24"/>
        </w:rPr>
        <w:t>Base de dados</w:t>
      </w:r>
    </w:p>
    <w:p w14:paraId="0946910E" w14:textId="77777777" w:rsidR="00731348" w:rsidRDefault="005C4EBE" w:rsidP="00731348">
      <w:pPr>
        <w:pStyle w:val="PargrafodaLista"/>
        <w:ind w:left="0" w:firstLine="720"/>
        <w:jc w:val="both"/>
        <w:rPr>
          <w:rFonts w:ascii="Arial" w:hAnsi="Arial" w:cs="Arial"/>
        </w:rPr>
      </w:pPr>
      <w:r>
        <w:rPr>
          <w:rFonts w:ascii="Arial" w:hAnsi="Arial" w:cs="Arial"/>
        </w:rPr>
        <w:t>Foram utilizados dados da inflação no Brasil e outros 47 países do mundo, além de números da cotação do dólar</w:t>
      </w:r>
      <w:r w:rsidR="00731348">
        <w:rPr>
          <w:rFonts w:ascii="Arial" w:hAnsi="Arial" w:cs="Arial"/>
        </w:rPr>
        <w:t xml:space="preserve"> e barril de petróleo.</w:t>
      </w:r>
    </w:p>
    <w:p w14:paraId="2A1D89AD" w14:textId="7B2ECBE9" w:rsidR="005C4EBE" w:rsidRDefault="005C4EBE" w:rsidP="00731348">
      <w:pPr>
        <w:pStyle w:val="PargrafodaLista"/>
        <w:ind w:left="0" w:firstLine="720"/>
        <w:jc w:val="both"/>
        <w:rPr>
          <w:rFonts w:ascii="Arial" w:hAnsi="Arial" w:cs="Arial"/>
        </w:rPr>
      </w:pPr>
      <w:r w:rsidRPr="005C4EBE">
        <w:rPr>
          <w:rFonts w:ascii="Arial" w:hAnsi="Arial" w:cs="Arial"/>
        </w:rPr>
        <w:t xml:space="preserve">O IPCA (índice Nacional dos Preços ao Consumidor Amplo) tem por objetivo de medir a inflação dos preços de um conjunto de produtos </w:t>
      </w:r>
      <w:r w:rsidRPr="005C4EBE">
        <w:rPr>
          <w:rFonts w:ascii="Arial" w:hAnsi="Arial" w:cs="Arial"/>
        </w:rPr>
        <w:t>e serviços comercializados no varejo</w:t>
      </w:r>
      <w:r>
        <w:rPr>
          <w:rFonts w:ascii="Arial" w:hAnsi="Arial" w:cs="Arial"/>
        </w:rPr>
        <w:t>.</w:t>
      </w:r>
      <w:r w:rsidR="00731348">
        <w:rPr>
          <w:rFonts w:ascii="Arial" w:hAnsi="Arial" w:cs="Arial"/>
        </w:rPr>
        <w:t xml:space="preserve"> Os dados referentes ao IPCA foram retirados de plataformas oficiais do IBGE e contém informações mensais a partir de 1979.</w:t>
      </w:r>
    </w:p>
    <w:p w14:paraId="4D519A56" w14:textId="058F7C91" w:rsidR="00731348" w:rsidRDefault="00731348" w:rsidP="00731348">
      <w:pPr>
        <w:pStyle w:val="PargrafodaLista"/>
        <w:ind w:left="0" w:firstLine="720"/>
        <w:jc w:val="both"/>
        <w:rPr>
          <w:rFonts w:ascii="Arial" w:hAnsi="Arial" w:cs="Arial"/>
        </w:rPr>
      </w:pPr>
      <w:r>
        <w:rPr>
          <w:rFonts w:ascii="Arial" w:hAnsi="Arial" w:cs="Arial"/>
        </w:rPr>
        <w:t>CPI (</w:t>
      </w:r>
      <w:proofErr w:type="spellStart"/>
      <w:r w:rsidRPr="00731348">
        <w:rPr>
          <w:rFonts w:ascii="Arial" w:hAnsi="Arial" w:cs="Arial"/>
        </w:rPr>
        <w:t>Consumer</w:t>
      </w:r>
      <w:proofErr w:type="spellEnd"/>
      <w:r w:rsidRPr="00731348">
        <w:rPr>
          <w:rFonts w:ascii="Arial" w:hAnsi="Arial" w:cs="Arial"/>
        </w:rPr>
        <w:t xml:space="preserve"> </w:t>
      </w:r>
      <w:proofErr w:type="spellStart"/>
      <w:r w:rsidRPr="00731348">
        <w:rPr>
          <w:rFonts w:ascii="Arial" w:hAnsi="Arial" w:cs="Arial"/>
        </w:rPr>
        <w:t>Price</w:t>
      </w:r>
      <w:proofErr w:type="spellEnd"/>
      <w:r w:rsidRPr="00731348">
        <w:rPr>
          <w:rFonts w:ascii="Arial" w:hAnsi="Arial" w:cs="Arial"/>
        </w:rPr>
        <w:t xml:space="preserve"> Index</w:t>
      </w:r>
      <w:r>
        <w:rPr>
          <w:rFonts w:ascii="Arial" w:hAnsi="Arial" w:cs="Arial"/>
        </w:rPr>
        <w:t>), seria o equivalente ao IPCA no Brasil, mede a inflação pela variação dos preços. Cada nacionalidade possui um índice equivalente. Os dados da análise foram retirados da OCDE (Organização para Cooperação e Desenvolvimento Econômico) e são, ao todo, informações de 48 países</w:t>
      </w:r>
      <w:r w:rsidR="0027188E">
        <w:rPr>
          <w:rFonts w:ascii="Arial" w:hAnsi="Arial" w:cs="Arial"/>
        </w:rPr>
        <w:t>,</w:t>
      </w:r>
      <w:r>
        <w:rPr>
          <w:rFonts w:ascii="Arial" w:hAnsi="Arial" w:cs="Arial"/>
        </w:rPr>
        <w:t xml:space="preserve"> </w:t>
      </w:r>
      <w:r w:rsidR="0027188E">
        <w:rPr>
          <w:rFonts w:ascii="Arial" w:hAnsi="Arial" w:cs="Arial"/>
        </w:rPr>
        <w:t>incluindo o Brasil, com amostras a partir de 2000.</w:t>
      </w:r>
    </w:p>
    <w:p w14:paraId="6CAA6B77" w14:textId="77459C32" w:rsidR="0027188E" w:rsidRDefault="0027188E" w:rsidP="00731348">
      <w:pPr>
        <w:pStyle w:val="PargrafodaLista"/>
        <w:ind w:left="0" w:firstLine="720"/>
        <w:jc w:val="both"/>
        <w:rPr>
          <w:rFonts w:ascii="Arial" w:hAnsi="Arial" w:cs="Arial"/>
        </w:rPr>
      </w:pPr>
      <w:r>
        <w:rPr>
          <w:rFonts w:ascii="Arial" w:hAnsi="Arial" w:cs="Arial"/>
        </w:rPr>
        <w:t>A cotação do dólar, é a taxa de câmbio entre o dólar e o real, que seria uma relação entre o valor das moedas. Os dados da cotação do dólar foram retirados do Banco Central do Brasil.</w:t>
      </w:r>
    </w:p>
    <w:p w14:paraId="44862A97" w14:textId="0BF566CD" w:rsidR="0027188E" w:rsidRDefault="0027188E" w:rsidP="00731348">
      <w:pPr>
        <w:pStyle w:val="PargrafodaLista"/>
        <w:ind w:left="0" w:firstLine="720"/>
        <w:jc w:val="both"/>
        <w:rPr>
          <w:rFonts w:ascii="Arial" w:hAnsi="Arial" w:cs="Arial"/>
        </w:rPr>
      </w:pPr>
      <w:r>
        <w:rPr>
          <w:rFonts w:ascii="Arial" w:hAnsi="Arial" w:cs="Arial"/>
        </w:rPr>
        <w:t xml:space="preserve">Os valores para o preço do barril de petróleo foram retirados da EIA (U.S. Energy </w:t>
      </w:r>
      <w:proofErr w:type="spellStart"/>
      <w:r>
        <w:rPr>
          <w:rFonts w:ascii="Arial" w:hAnsi="Arial" w:cs="Arial"/>
        </w:rPr>
        <w:t>Information</w:t>
      </w:r>
      <w:proofErr w:type="spellEnd"/>
      <w:r>
        <w:rPr>
          <w:rFonts w:ascii="Arial" w:hAnsi="Arial" w:cs="Arial"/>
        </w:rPr>
        <w:t xml:space="preserve"> </w:t>
      </w:r>
      <w:proofErr w:type="spellStart"/>
      <w:r>
        <w:rPr>
          <w:rFonts w:ascii="Arial" w:hAnsi="Arial" w:cs="Arial"/>
        </w:rPr>
        <w:t>Administration</w:t>
      </w:r>
      <w:proofErr w:type="spellEnd"/>
      <w:r>
        <w:rPr>
          <w:rFonts w:ascii="Arial" w:hAnsi="Arial" w:cs="Arial"/>
        </w:rPr>
        <w:t>) e contém informações a partir de 2000, assim como os dados da cotação do dólar.</w:t>
      </w:r>
    </w:p>
    <w:p w14:paraId="607570F5" w14:textId="147B4079" w:rsidR="0027188E" w:rsidRDefault="0027188E" w:rsidP="00731348">
      <w:pPr>
        <w:pStyle w:val="PargrafodaLista"/>
        <w:ind w:left="0" w:firstLine="720"/>
        <w:jc w:val="both"/>
        <w:rPr>
          <w:rFonts w:ascii="Arial" w:hAnsi="Arial" w:cs="Arial"/>
        </w:rPr>
      </w:pPr>
    </w:p>
    <w:p w14:paraId="576510C9" w14:textId="6DF87C0A" w:rsidR="0027188E" w:rsidRDefault="000D328D" w:rsidP="0027188E">
      <w:pPr>
        <w:pStyle w:val="PargrafodaLista"/>
        <w:numPr>
          <w:ilvl w:val="0"/>
          <w:numId w:val="1"/>
        </w:numPr>
        <w:jc w:val="center"/>
        <w:rPr>
          <w:rFonts w:ascii="Arial" w:hAnsi="Arial" w:cs="Arial"/>
          <w:b/>
          <w:bCs/>
          <w:sz w:val="24"/>
          <w:szCs w:val="24"/>
        </w:rPr>
      </w:pPr>
      <w:r>
        <w:rPr>
          <w:rFonts w:ascii="Arial" w:hAnsi="Arial" w:cs="Arial"/>
          <w:noProof/>
        </w:rPr>
        <w:drawing>
          <wp:anchor distT="0" distB="0" distL="114300" distR="114300" simplePos="0" relativeHeight="251658240" behindDoc="0" locked="0" layoutInCell="1" allowOverlap="1" wp14:anchorId="31C5893C" wp14:editId="47EEB95E">
            <wp:simplePos x="0" y="0"/>
            <wp:positionH relativeFrom="column">
              <wp:posOffset>147320</wp:posOffset>
            </wp:positionH>
            <wp:positionV relativeFrom="paragraph">
              <wp:posOffset>343535</wp:posOffset>
            </wp:positionV>
            <wp:extent cx="3009900" cy="2371725"/>
            <wp:effectExtent l="0" t="0" r="0" b="9525"/>
            <wp:wrapThrough wrapText="bothSides">
              <wp:wrapPolygon edited="0">
                <wp:start x="0" y="0"/>
                <wp:lineTo x="0" y="21513"/>
                <wp:lineTo x="21463" y="21513"/>
                <wp:lineTo x="21463"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9900" cy="2371725"/>
                    </a:xfrm>
                    <a:prstGeom prst="rect">
                      <a:avLst/>
                    </a:prstGeom>
                    <a:noFill/>
                    <a:ln>
                      <a:noFill/>
                    </a:ln>
                  </pic:spPr>
                </pic:pic>
              </a:graphicData>
            </a:graphic>
          </wp:anchor>
        </w:drawing>
      </w:r>
      <w:r w:rsidR="0027188E">
        <w:rPr>
          <w:rFonts w:ascii="Arial" w:hAnsi="Arial" w:cs="Arial"/>
          <w:b/>
          <w:bCs/>
          <w:sz w:val="24"/>
          <w:szCs w:val="24"/>
        </w:rPr>
        <w:t xml:space="preserve">Abordagem, </w:t>
      </w:r>
      <w:r w:rsidR="00E01D10">
        <w:rPr>
          <w:rFonts w:ascii="Arial" w:hAnsi="Arial" w:cs="Arial"/>
          <w:b/>
          <w:bCs/>
          <w:sz w:val="24"/>
          <w:szCs w:val="24"/>
        </w:rPr>
        <w:t>m</w:t>
      </w:r>
      <w:r w:rsidR="0027188E">
        <w:rPr>
          <w:rFonts w:ascii="Arial" w:hAnsi="Arial" w:cs="Arial"/>
          <w:b/>
          <w:bCs/>
          <w:sz w:val="24"/>
          <w:szCs w:val="24"/>
        </w:rPr>
        <w:t xml:space="preserve">étodos e </w:t>
      </w:r>
      <w:r w:rsidR="00E01D10">
        <w:rPr>
          <w:rFonts w:ascii="Arial" w:hAnsi="Arial" w:cs="Arial"/>
          <w:b/>
          <w:bCs/>
          <w:sz w:val="24"/>
          <w:szCs w:val="24"/>
        </w:rPr>
        <w:t>algoritmos</w:t>
      </w:r>
    </w:p>
    <w:p w14:paraId="19785B10" w14:textId="7E145B1E" w:rsidR="00E01D10" w:rsidRPr="00E01D10" w:rsidRDefault="00E01D10" w:rsidP="00E01D10">
      <w:pPr>
        <w:pStyle w:val="PargrafodaLista"/>
        <w:rPr>
          <w:rFonts w:ascii="Arial" w:hAnsi="Arial" w:cs="Arial"/>
        </w:rPr>
      </w:pPr>
    </w:p>
    <w:p w14:paraId="13FF35CD" w14:textId="77777777" w:rsidR="00731348" w:rsidRPr="005C4EBE" w:rsidRDefault="00731348" w:rsidP="00731348">
      <w:pPr>
        <w:pStyle w:val="PargrafodaLista"/>
        <w:ind w:left="0" w:firstLine="720"/>
        <w:jc w:val="both"/>
        <w:rPr>
          <w:rFonts w:ascii="Arial" w:hAnsi="Arial" w:cs="Arial"/>
          <w:b/>
          <w:bCs/>
          <w:sz w:val="24"/>
          <w:szCs w:val="24"/>
        </w:rPr>
      </w:pPr>
    </w:p>
    <w:sectPr w:rsidR="00731348" w:rsidRPr="005C4EBE" w:rsidSect="00D33CD2">
      <w:type w:val="continuous"/>
      <w:pgSz w:w="11906" w:h="16838"/>
      <w:pgMar w:top="851" w:right="849" w:bottom="1417" w:left="85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D325A"/>
    <w:multiLevelType w:val="hybridMultilevel"/>
    <w:tmpl w:val="BB1E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57"/>
    <w:rsid w:val="00072099"/>
    <w:rsid w:val="000D328D"/>
    <w:rsid w:val="0027188E"/>
    <w:rsid w:val="00272B57"/>
    <w:rsid w:val="005C4EBE"/>
    <w:rsid w:val="00731348"/>
    <w:rsid w:val="008B247F"/>
    <w:rsid w:val="00B50E58"/>
    <w:rsid w:val="00D33CD2"/>
    <w:rsid w:val="00E01D10"/>
    <w:rsid w:val="00FC4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2F29"/>
  <w15:chartTrackingRefBased/>
  <w15:docId w15:val="{ABEA8F09-AC83-4E3F-BC43-B7D612B9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72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2B57"/>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33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434</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sousa santos</dc:creator>
  <cp:keywords/>
  <dc:description/>
  <cp:lastModifiedBy>jairo sousa santos</cp:lastModifiedBy>
  <cp:revision>1</cp:revision>
  <dcterms:created xsi:type="dcterms:W3CDTF">2021-09-03T22:08:00Z</dcterms:created>
  <dcterms:modified xsi:type="dcterms:W3CDTF">2021-09-03T23:48:00Z</dcterms:modified>
</cp:coreProperties>
</file>