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608"/>
        <w:tblW w:w="0" w:type="auto"/>
        <w:tblLook w:val="04A0" w:firstRow="1" w:lastRow="0" w:firstColumn="1" w:lastColumn="0" w:noHBand="0" w:noVBand="1"/>
      </w:tblPr>
      <w:tblGrid>
        <w:gridCol w:w="2945"/>
        <w:gridCol w:w="1566"/>
        <w:gridCol w:w="1577"/>
        <w:gridCol w:w="1566"/>
        <w:gridCol w:w="1696"/>
      </w:tblGrid>
      <w:tr w:rsidR="006A5361" w:rsidRPr="00DE0379" w:rsidTr="00DE0379">
        <w:trPr>
          <w:trHeight w:val="830"/>
        </w:trPr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 xml:space="preserve">Vote </w:t>
            </w: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 xml:space="preserve">Naïve Bayes </w:t>
            </w:r>
          </w:p>
        </w:tc>
        <w:tc>
          <w:tcPr>
            <w:tcW w:w="0" w:type="auto"/>
          </w:tcPr>
          <w:p w:rsidR="006A5361" w:rsidRPr="00DE0379" w:rsidRDefault="00DE0379" w:rsidP="006A5361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SVM</w:t>
            </w:r>
            <w:r w:rsidR="006A5361" w:rsidRPr="00DE0379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Logistic Regression</w:t>
            </w:r>
          </w:p>
        </w:tc>
      </w:tr>
      <w:tr w:rsidR="006A5361" w:rsidRPr="00DE0379" w:rsidTr="00DE0379">
        <w:trPr>
          <w:trHeight w:val="1005"/>
        </w:trPr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eastAsia="CharisSIL" w:hAnsi="Times New Roman" w:cs="Times New Roman"/>
                <w:b/>
                <w:sz w:val="32"/>
                <w:szCs w:val="36"/>
              </w:rPr>
            </w:pPr>
            <w:r w:rsidRPr="00DE0379">
              <w:rPr>
                <w:rFonts w:ascii="Times New Roman" w:eastAsia="CharisSIL" w:hAnsi="Times New Roman" w:cs="Times New Roman"/>
                <w:b/>
                <w:sz w:val="32"/>
                <w:szCs w:val="36"/>
              </w:rPr>
              <w:t>Accuracy obtained with 13 features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['age', 'sex',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cp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trestbps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chol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fbs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restecg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thalach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exang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oldpeak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'slope', 'ca',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thal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']</w:t>
            </w: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85.18519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84.07407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84.44444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83.7037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A5361" w:rsidRPr="00DE0379" w:rsidTr="00DE0379">
        <w:trPr>
          <w:trHeight w:val="1529"/>
        </w:trPr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eastAsia="CharisSIL" w:hAnsi="Times New Roman" w:cs="Times New Roman"/>
                <w:b/>
                <w:sz w:val="32"/>
                <w:szCs w:val="36"/>
              </w:rPr>
            </w:pPr>
            <w:r w:rsidRPr="00DE0379">
              <w:rPr>
                <w:rFonts w:ascii="Times New Roman" w:eastAsia="CharisSIL" w:hAnsi="Times New Roman" w:cs="Times New Roman"/>
                <w:b/>
                <w:sz w:val="32"/>
                <w:szCs w:val="36"/>
              </w:rPr>
              <w:t>Accuracy obtained with identified 9 significant features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['sex',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cp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fbs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restecg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exang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oldpeak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thalach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', 'ca', '</w:t>
            </w:r>
            <w:proofErr w:type="spellStart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thal</w:t>
            </w:r>
            <w:proofErr w:type="spellEnd"/>
            <w:r w:rsidRPr="00DE0379">
              <w:rPr>
                <w:rFonts w:ascii="Times New Roman" w:hAnsi="Times New Roman" w:cs="Times New Roman"/>
                <w:sz w:val="28"/>
                <w:szCs w:val="36"/>
              </w:rPr>
              <w:t>']</w:t>
            </w: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85.18519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85.55556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DE0379" w:rsidRPr="00DE0379" w:rsidRDefault="00DE0379" w:rsidP="00DE0379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84.81481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</w:tcPr>
          <w:p w:rsidR="006A5361" w:rsidRPr="00DE0379" w:rsidRDefault="006A5361" w:rsidP="006A5361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DE0379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84.81481</w:t>
            </w:r>
          </w:p>
          <w:p w:rsidR="006A5361" w:rsidRPr="00DE0379" w:rsidRDefault="006A5361" w:rsidP="006A53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9E518E" w:rsidRPr="00DE0379" w:rsidRDefault="009E518E">
      <w:pPr>
        <w:rPr>
          <w:rFonts w:ascii="Times New Roman" w:hAnsi="Times New Roman" w:cs="Times New Roman"/>
          <w:sz w:val="36"/>
          <w:szCs w:val="36"/>
        </w:rPr>
      </w:pPr>
    </w:p>
    <w:sectPr w:rsidR="009E518E" w:rsidRPr="00DE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61"/>
    <w:rsid w:val="006A5361"/>
    <w:rsid w:val="009E518E"/>
    <w:rsid w:val="00DE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D376-93E2-4F05-AF2E-7179B1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 Arun</dc:creator>
  <cp:keywords/>
  <dc:description/>
  <cp:lastModifiedBy>Jaisai Arun</cp:lastModifiedBy>
  <cp:revision>1</cp:revision>
  <dcterms:created xsi:type="dcterms:W3CDTF">2021-12-24T05:30:00Z</dcterms:created>
  <dcterms:modified xsi:type="dcterms:W3CDTF">2021-12-24T05:49:00Z</dcterms:modified>
</cp:coreProperties>
</file>