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FC18" w14:textId="73475D0D" w:rsidR="0030705C" w:rsidRDefault="0030705C" w:rsidP="00302D49">
      <w:pPr>
        <w:spacing w:line="360" w:lineRule="auto"/>
        <w:jc w:val="both"/>
        <w:rPr>
          <w:rFonts w:eastAsiaTheme="minorHAnsi"/>
          <w:b/>
          <w:bCs/>
          <w:color w:val="000000"/>
          <w:sz w:val="28"/>
          <w:szCs w:val="28"/>
          <w:lang w:val="en-IN"/>
        </w:rPr>
      </w:pPr>
      <w:r w:rsidRPr="0030705C">
        <w:rPr>
          <w:rFonts w:eastAsiaTheme="minorHAnsi"/>
          <w:b/>
          <w:bCs/>
          <w:color w:val="000000"/>
          <w:sz w:val="28"/>
          <w:szCs w:val="28"/>
          <w:lang w:val="en-IN"/>
        </w:rPr>
        <w:t>TITLE OF INVENTION</w:t>
      </w:r>
      <w:r>
        <w:rPr>
          <w:rFonts w:eastAsiaTheme="minorHAnsi"/>
          <w:b/>
          <w:bCs/>
          <w:color w:val="000000"/>
          <w:sz w:val="28"/>
          <w:szCs w:val="28"/>
          <w:lang w:val="en-IN"/>
        </w:rPr>
        <w:t xml:space="preserve">: </w:t>
      </w:r>
      <w:r w:rsidRPr="0030705C">
        <w:rPr>
          <w:rFonts w:eastAsiaTheme="minorHAnsi"/>
          <w:b/>
          <w:bCs/>
          <w:color w:val="000000"/>
          <w:sz w:val="28"/>
          <w:szCs w:val="28"/>
          <w:lang w:val="en-IN"/>
        </w:rPr>
        <w:t xml:space="preserve">SWARM-BASED AGRICULTURE MONITORING </w:t>
      </w:r>
      <w:r>
        <w:rPr>
          <w:rFonts w:eastAsiaTheme="minorHAnsi"/>
          <w:b/>
          <w:bCs/>
          <w:color w:val="000000"/>
          <w:sz w:val="28"/>
          <w:szCs w:val="28"/>
          <w:lang w:val="en-IN"/>
        </w:rPr>
        <w:t>SYSTEM (SAMS)</w:t>
      </w:r>
    </w:p>
    <w:p w14:paraId="71F864CC" w14:textId="77777777" w:rsidR="00302D49" w:rsidRPr="0030705C" w:rsidRDefault="00302D49" w:rsidP="00302D49">
      <w:pPr>
        <w:spacing w:line="360" w:lineRule="auto"/>
        <w:jc w:val="both"/>
        <w:rPr>
          <w:rFonts w:eastAsiaTheme="minorHAnsi"/>
          <w:b/>
          <w:bCs/>
          <w:color w:val="000000"/>
          <w:sz w:val="28"/>
          <w:szCs w:val="28"/>
          <w:lang w:val="en-IN"/>
        </w:rPr>
      </w:pPr>
    </w:p>
    <w:p w14:paraId="05678ECB" w14:textId="0264E239" w:rsidR="0030705C" w:rsidRDefault="0030705C" w:rsidP="00302D49">
      <w:pPr>
        <w:spacing w:line="360" w:lineRule="auto"/>
        <w:jc w:val="both"/>
        <w:rPr>
          <w:rFonts w:eastAsiaTheme="minorHAnsi"/>
          <w:b/>
          <w:bCs/>
          <w:color w:val="000000"/>
          <w:sz w:val="28"/>
          <w:szCs w:val="28"/>
          <w:lang w:val="en-IN"/>
        </w:rPr>
      </w:pPr>
      <w:r w:rsidRPr="0030705C">
        <w:rPr>
          <w:rFonts w:eastAsiaTheme="minorHAnsi"/>
          <w:b/>
          <w:bCs/>
          <w:color w:val="000000"/>
          <w:sz w:val="28"/>
          <w:szCs w:val="28"/>
          <w:lang w:val="en-IN"/>
        </w:rPr>
        <w:t>FIELD OF INVENTION</w:t>
      </w:r>
      <w:r>
        <w:rPr>
          <w:rFonts w:eastAsiaTheme="minorHAnsi"/>
          <w:b/>
          <w:bCs/>
          <w:color w:val="000000"/>
          <w:sz w:val="28"/>
          <w:szCs w:val="28"/>
          <w:lang w:val="en-IN"/>
        </w:rPr>
        <w:t xml:space="preserve">: </w:t>
      </w:r>
      <w:r w:rsidRPr="0030705C">
        <w:rPr>
          <w:rFonts w:eastAsiaTheme="minorHAnsi"/>
          <w:b/>
          <w:bCs/>
          <w:color w:val="000000"/>
          <w:sz w:val="28"/>
          <w:szCs w:val="28"/>
          <w:lang w:val="en-IN"/>
        </w:rPr>
        <w:t>COMPUTER SCIENCE (IoT, DISTRIBUTED SYSTEMS, SMART AGRICULTURE)</w:t>
      </w:r>
    </w:p>
    <w:p w14:paraId="6BE9376E" w14:textId="77777777" w:rsidR="00302D49" w:rsidRPr="0030705C" w:rsidRDefault="00302D49" w:rsidP="00302D49">
      <w:pPr>
        <w:spacing w:line="360" w:lineRule="auto"/>
        <w:jc w:val="both"/>
        <w:rPr>
          <w:rFonts w:eastAsiaTheme="minorHAnsi"/>
          <w:b/>
          <w:bCs/>
          <w:color w:val="000000"/>
          <w:sz w:val="28"/>
          <w:szCs w:val="28"/>
          <w:lang w:val="en-IN"/>
        </w:rPr>
      </w:pPr>
    </w:p>
    <w:p w14:paraId="70DDAE07" w14:textId="77777777" w:rsidR="0030705C" w:rsidRPr="0030705C" w:rsidRDefault="0030705C" w:rsidP="00302D49">
      <w:pPr>
        <w:spacing w:line="360" w:lineRule="auto"/>
        <w:jc w:val="both"/>
        <w:rPr>
          <w:rFonts w:eastAsiaTheme="minorHAnsi"/>
          <w:b/>
          <w:bCs/>
          <w:color w:val="000000"/>
          <w:sz w:val="36"/>
          <w:szCs w:val="36"/>
          <w:lang w:val="en-IN"/>
        </w:rPr>
      </w:pPr>
      <w:r w:rsidRPr="0030705C">
        <w:rPr>
          <w:rFonts w:eastAsiaTheme="minorHAnsi"/>
          <w:b/>
          <w:bCs/>
          <w:color w:val="000000"/>
          <w:sz w:val="36"/>
          <w:szCs w:val="36"/>
          <w:lang w:val="en-IN"/>
        </w:rPr>
        <w:t>Abstract</w:t>
      </w:r>
    </w:p>
    <w:p w14:paraId="036A29CC" w14:textId="2498B76E" w:rsidR="0030705C" w:rsidRPr="0030705C" w:rsidRDefault="00302D49" w:rsidP="00302D49">
      <w:pPr>
        <w:spacing w:line="360" w:lineRule="auto"/>
        <w:jc w:val="both"/>
        <w:rPr>
          <w:rFonts w:eastAsiaTheme="minorHAnsi"/>
          <w:color w:val="000000"/>
          <w:sz w:val="28"/>
          <w:szCs w:val="28"/>
          <w:lang w:val="en-IN"/>
        </w:rPr>
      </w:pPr>
      <w:r>
        <w:rPr>
          <w:rFonts w:eastAsiaTheme="minorHAnsi"/>
          <w:color w:val="000000"/>
          <w:sz w:val="28"/>
          <w:szCs w:val="28"/>
          <w:lang w:val="en-IN"/>
        </w:rPr>
        <w:t xml:space="preserve">          </w:t>
      </w:r>
      <w:r w:rsidR="0030705C" w:rsidRPr="0030705C">
        <w:rPr>
          <w:rFonts w:eastAsiaTheme="minorHAnsi"/>
          <w:color w:val="000000"/>
          <w:sz w:val="28"/>
          <w:szCs w:val="28"/>
          <w:lang w:val="en-IN"/>
        </w:rPr>
        <w:t>Agriculture is a critical sector that requires continuous monitoring of environmental parameters such as soil moisture, temperature, and humidity to ensure optimal crop growth. Traditional monitoring methods rely on manual observation, which is often inefficient and prone to inaccuracies. Existing IoT-based systems typically use centralized architectures, where sensor data is sent directly to a server for processing.</w:t>
      </w:r>
    </w:p>
    <w:p w14:paraId="1AD23647"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This invention proposes a swarm-based distributed smart agriculture monitoring system using multiple ESP32 nodes that collaboratively validate environmental data using edge intelligence. Each node collects sensor readings and communicates with other nodes using the MQTT protocol to perform local anomaly detection. The validated data is then transmitted to a cloud-based backend system developed using Spring Boot, where it is stored in a PostgreSQL database and visualized through a React-based dashboard.</w:t>
      </w:r>
    </w:p>
    <w:p w14:paraId="0D78F9FE"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The system improves data reliability, enables early detection of faulty sensors, and reduces dependency on centralized processing. The proposed solution provides a scalable, low-cost, and efficient approach for real-time agricultural monitoring and decision support.</w:t>
      </w:r>
    </w:p>
    <w:p w14:paraId="1A5172C2" w14:textId="77777777" w:rsidR="00302D49" w:rsidRDefault="00302D49" w:rsidP="00302D49">
      <w:pPr>
        <w:spacing w:line="360" w:lineRule="auto"/>
        <w:jc w:val="both"/>
        <w:rPr>
          <w:rFonts w:eastAsiaTheme="minorHAnsi"/>
          <w:color w:val="000000"/>
          <w:sz w:val="28"/>
          <w:szCs w:val="28"/>
          <w:lang w:val="en-IN"/>
        </w:rPr>
      </w:pPr>
    </w:p>
    <w:p w14:paraId="50D09889" w14:textId="77777777" w:rsidR="00302D49" w:rsidRPr="0030705C" w:rsidRDefault="00302D49" w:rsidP="00302D49">
      <w:pPr>
        <w:spacing w:line="360" w:lineRule="auto"/>
        <w:jc w:val="both"/>
        <w:rPr>
          <w:rFonts w:eastAsiaTheme="minorHAnsi"/>
          <w:color w:val="000000"/>
          <w:sz w:val="28"/>
          <w:szCs w:val="28"/>
          <w:lang w:val="en-IN"/>
        </w:rPr>
      </w:pPr>
    </w:p>
    <w:p w14:paraId="31B0202A" w14:textId="77777777" w:rsidR="0030705C" w:rsidRPr="0030705C" w:rsidRDefault="0030705C" w:rsidP="00302D49">
      <w:pPr>
        <w:spacing w:line="360" w:lineRule="auto"/>
        <w:jc w:val="both"/>
        <w:rPr>
          <w:rFonts w:eastAsiaTheme="minorHAnsi"/>
          <w:b/>
          <w:bCs/>
          <w:color w:val="000000"/>
          <w:sz w:val="28"/>
          <w:szCs w:val="28"/>
          <w:lang w:val="en-IN"/>
        </w:rPr>
      </w:pPr>
      <w:r w:rsidRPr="0030705C">
        <w:rPr>
          <w:rFonts w:eastAsiaTheme="minorHAnsi"/>
          <w:b/>
          <w:bCs/>
          <w:color w:val="000000"/>
          <w:sz w:val="28"/>
          <w:szCs w:val="28"/>
          <w:lang w:val="en-IN"/>
        </w:rPr>
        <w:lastRenderedPageBreak/>
        <w:t>BACKGROUND OF THE STUDY</w:t>
      </w:r>
    </w:p>
    <w:p w14:paraId="4CCEAAB9" w14:textId="77777777" w:rsidR="0030705C" w:rsidRPr="0030705C" w:rsidRDefault="0030705C" w:rsidP="00302D49">
      <w:pPr>
        <w:spacing w:line="360" w:lineRule="auto"/>
        <w:jc w:val="both"/>
        <w:rPr>
          <w:rFonts w:eastAsiaTheme="minorHAnsi"/>
          <w:color w:val="000000"/>
          <w:sz w:val="24"/>
          <w:szCs w:val="24"/>
          <w:lang w:val="en-IN"/>
        </w:rPr>
      </w:pPr>
      <w:r w:rsidRPr="0030705C">
        <w:rPr>
          <w:rFonts w:eastAsiaTheme="minorHAnsi"/>
          <w:color w:val="000000"/>
          <w:sz w:val="24"/>
          <w:szCs w:val="24"/>
          <w:lang w:val="en-IN"/>
        </w:rPr>
        <w:t>PRIOR ART OF WORK</w:t>
      </w:r>
    </w:p>
    <w:p w14:paraId="2F784F47"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Agriculture monitoring has gained significant attention with the advancement of IoT technologies. Traditional farming relies heavily on manual monitoring, which is time-consuming and prone to human error. Modern IoT-based systems introduced sensor-based monitoring, but most of these systems follow a centralized architecture, where all sensor data is sent directly to a cloud server for processing.</w:t>
      </w:r>
    </w:p>
    <w:p w14:paraId="358628FE"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Such systems face several limitations, including dependency on continuous internet connectivity, lack of fault tolerance, and inability to detect faulty sensors at the edge. In large-scale deployments, centralized processing can also lead to increased latency and server load.</w:t>
      </w:r>
    </w:p>
    <w:p w14:paraId="76DF55B6"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Distributed systems and swarm intelligence have emerged as promising approaches to address these challenges. Swarm intelligence is inspired by natural systems where multiple agents collaborate to achieve a common goal. By applying this concept to IoT-based agriculture monitoring, sensor nodes can collaboratively validate data and detect anomalies locally.</w:t>
      </w:r>
    </w:p>
    <w:p w14:paraId="70E82538"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The proposed system integrates IoT, edge computing, and cloud technologies to provide a more reliable and scalable solution compared to traditional centralized systems.</w:t>
      </w:r>
    </w:p>
    <w:p w14:paraId="14E8CA29" w14:textId="27630834" w:rsidR="0030705C" w:rsidRPr="0030705C" w:rsidRDefault="0030705C" w:rsidP="00302D49">
      <w:pPr>
        <w:spacing w:line="360" w:lineRule="auto"/>
        <w:jc w:val="both"/>
        <w:rPr>
          <w:rFonts w:eastAsiaTheme="minorHAnsi"/>
          <w:color w:val="000000"/>
          <w:sz w:val="28"/>
          <w:szCs w:val="28"/>
          <w:lang w:val="en-IN"/>
        </w:rPr>
      </w:pPr>
    </w:p>
    <w:p w14:paraId="41A04144" w14:textId="77777777" w:rsidR="0030705C" w:rsidRPr="0030705C" w:rsidRDefault="0030705C" w:rsidP="00302D49">
      <w:pPr>
        <w:spacing w:line="360" w:lineRule="auto"/>
        <w:jc w:val="both"/>
        <w:rPr>
          <w:rFonts w:eastAsiaTheme="minorHAnsi"/>
          <w:b/>
          <w:bCs/>
          <w:color w:val="000000"/>
          <w:sz w:val="28"/>
          <w:szCs w:val="28"/>
          <w:lang w:val="en-IN"/>
        </w:rPr>
      </w:pPr>
      <w:r w:rsidRPr="0030705C">
        <w:rPr>
          <w:rFonts w:eastAsiaTheme="minorHAnsi"/>
          <w:b/>
          <w:bCs/>
          <w:color w:val="000000"/>
          <w:sz w:val="28"/>
          <w:szCs w:val="28"/>
          <w:lang w:val="en-IN"/>
        </w:rPr>
        <w:t>OBJECTS OF THE INVENTION</w:t>
      </w:r>
    </w:p>
    <w:p w14:paraId="3BF49449" w14:textId="0944CC73"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u w:val="single"/>
          <w:lang w:val="en-IN"/>
        </w:rPr>
        <w:t>SCOPE:</w:t>
      </w:r>
      <w:r w:rsidR="00302D49">
        <w:rPr>
          <w:rFonts w:eastAsiaTheme="minorHAnsi"/>
          <w:color w:val="000000"/>
          <w:sz w:val="28"/>
          <w:szCs w:val="28"/>
          <w:lang w:val="en-IN"/>
        </w:rPr>
        <w:t xml:space="preserve"> </w:t>
      </w:r>
      <w:r w:rsidRPr="0030705C">
        <w:rPr>
          <w:rFonts w:eastAsiaTheme="minorHAnsi"/>
          <w:color w:val="000000"/>
          <w:sz w:val="28"/>
          <w:szCs w:val="28"/>
          <w:lang w:val="en-IN"/>
        </w:rPr>
        <w:t>The system can be deployed in agricultural fields to enable farmers to monitor environmental conditions in real-time and detect anomalies in sensor readings, improving decision-making and crop management.</w:t>
      </w:r>
    </w:p>
    <w:p w14:paraId="30E99268" w14:textId="77777777" w:rsidR="0030705C" w:rsidRPr="0030705C" w:rsidRDefault="0030705C" w:rsidP="00302D49">
      <w:pPr>
        <w:spacing w:line="360" w:lineRule="auto"/>
        <w:jc w:val="both"/>
        <w:rPr>
          <w:rFonts w:eastAsiaTheme="minorHAnsi"/>
          <w:color w:val="000000"/>
          <w:sz w:val="28"/>
          <w:szCs w:val="28"/>
          <w:u w:val="single"/>
          <w:lang w:val="en-IN"/>
        </w:rPr>
      </w:pPr>
      <w:r w:rsidRPr="0030705C">
        <w:rPr>
          <w:rFonts w:eastAsiaTheme="minorHAnsi"/>
          <w:color w:val="000000"/>
          <w:sz w:val="28"/>
          <w:szCs w:val="28"/>
          <w:u w:val="single"/>
          <w:lang w:val="en-IN"/>
        </w:rPr>
        <w:t>OBJECTIVE:</w:t>
      </w:r>
    </w:p>
    <w:p w14:paraId="0BA26A1D" w14:textId="77777777" w:rsidR="0030705C" w:rsidRPr="0030705C" w:rsidRDefault="0030705C" w:rsidP="00302D49">
      <w:pPr>
        <w:numPr>
          <w:ilvl w:val="0"/>
          <w:numId w:val="4"/>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To design a distributed IoT-based agriculture monitoring system using swarm intelligence. </w:t>
      </w:r>
    </w:p>
    <w:p w14:paraId="70CD9534" w14:textId="77777777" w:rsidR="0030705C" w:rsidRPr="0030705C" w:rsidRDefault="0030705C" w:rsidP="00302D49">
      <w:pPr>
        <w:numPr>
          <w:ilvl w:val="0"/>
          <w:numId w:val="4"/>
        </w:numPr>
        <w:spacing w:line="360" w:lineRule="auto"/>
        <w:jc w:val="both"/>
        <w:rPr>
          <w:rFonts w:eastAsiaTheme="minorHAnsi"/>
          <w:color w:val="000000"/>
          <w:sz w:val="28"/>
          <w:szCs w:val="28"/>
          <w:lang w:val="en-IN"/>
        </w:rPr>
      </w:pPr>
      <w:r w:rsidRPr="0030705C">
        <w:rPr>
          <w:rFonts w:eastAsiaTheme="minorHAnsi"/>
          <w:color w:val="000000"/>
          <w:sz w:val="28"/>
          <w:szCs w:val="28"/>
          <w:lang w:val="en-IN"/>
        </w:rPr>
        <w:lastRenderedPageBreak/>
        <w:t xml:space="preserve">To enable local validation and anomaly detection at the sensor node level. </w:t>
      </w:r>
    </w:p>
    <w:p w14:paraId="19E1CE59" w14:textId="77777777" w:rsidR="0030705C" w:rsidRPr="0030705C" w:rsidRDefault="0030705C" w:rsidP="00302D49">
      <w:pPr>
        <w:numPr>
          <w:ilvl w:val="0"/>
          <w:numId w:val="4"/>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To reduce dependency on centralized processing systems. </w:t>
      </w:r>
    </w:p>
    <w:p w14:paraId="06B5F9E3" w14:textId="77777777" w:rsidR="0030705C" w:rsidRPr="0030705C" w:rsidRDefault="0030705C" w:rsidP="00302D49">
      <w:pPr>
        <w:numPr>
          <w:ilvl w:val="0"/>
          <w:numId w:val="4"/>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To provide real-time monitoring through a cloud-based dashboard. </w:t>
      </w:r>
    </w:p>
    <w:p w14:paraId="0E402CDE" w14:textId="77777777" w:rsidR="0030705C" w:rsidRDefault="0030705C" w:rsidP="00302D49">
      <w:pPr>
        <w:numPr>
          <w:ilvl w:val="0"/>
          <w:numId w:val="4"/>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To develop a low-cost and scalable solution suitable for smart farming. </w:t>
      </w:r>
    </w:p>
    <w:p w14:paraId="2C4FCB71" w14:textId="77777777" w:rsidR="00302D49" w:rsidRPr="0030705C" w:rsidRDefault="00302D49" w:rsidP="00302D49">
      <w:pPr>
        <w:spacing w:line="360" w:lineRule="auto"/>
        <w:ind w:left="360"/>
        <w:jc w:val="both"/>
        <w:rPr>
          <w:rFonts w:eastAsiaTheme="minorHAnsi"/>
          <w:color w:val="000000"/>
          <w:sz w:val="28"/>
          <w:szCs w:val="28"/>
          <w:lang w:val="en-IN"/>
        </w:rPr>
      </w:pPr>
    </w:p>
    <w:p w14:paraId="35EE5935" w14:textId="77777777" w:rsidR="0030705C" w:rsidRPr="0030705C" w:rsidRDefault="0030705C" w:rsidP="00302D49">
      <w:pPr>
        <w:spacing w:line="360" w:lineRule="auto"/>
        <w:jc w:val="both"/>
        <w:rPr>
          <w:rFonts w:eastAsiaTheme="minorHAnsi"/>
          <w:b/>
          <w:bCs/>
          <w:color w:val="000000"/>
          <w:sz w:val="28"/>
          <w:szCs w:val="28"/>
          <w:lang w:val="en-IN"/>
        </w:rPr>
      </w:pPr>
      <w:r w:rsidRPr="0030705C">
        <w:rPr>
          <w:rFonts w:eastAsiaTheme="minorHAnsi"/>
          <w:b/>
          <w:bCs/>
          <w:color w:val="000000"/>
          <w:sz w:val="28"/>
          <w:szCs w:val="28"/>
          <w:lang w:val="en-IN"/>
        </w:rPr>
        <w:t>SUMMARY OF THE INVENTION</w:t>
      </w:r>
    </w:p>
    <w:p w14:paraId="13E1141B"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The invention presents a distributed smart agriculture monitoring system that combines IoT, swarm intelligence, and cloud computing. The system consists of multiple ESP32-based sensor nodes deployed across a farm, each equipped with soil moisture and temperature-humidity sensors.</w:t>
      </w:r>
    </w:p>
    <w:p w14:paraId="3CCD1F15" w14:textId="3AE576AC"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Unlike traditional systems, the proposed system enables nodes to communicate with each other using MQTT and perform local data validation. By comparing sensor readings with neighbo</w:t>
      </w:r>
      <w:r>
        <w:rPr>
          <w:rFonts w:eastAsiaTheme="minorHAnsi"/>
          <w:color w:val="000000"/>
          <w:sz w:val="28"/>
          <w:szCs w:val="28"/>
          <w:lang w:val="en-IN"/>
        </w:rPr>
        <w:t>u</w:t>
      </w:r>
      <w:r w:rsidRPr="0030705C">
        <w:rPr>
          <w:rFonts w:eastAsiaTheme="minorHAnsi"/>
          <w:color w:val="000000"/>
          <w:sz w:val="28"/>
          <w:szCs w:val="28"/>
          <w:lang w:val="en-IN"/>
        </w:rPr>
        <w:t>ring nodes, the system can identify anomalies such as faulty sensors or abnormal environmental conditions.</w:t>
      </w:r>
    </w:p>
    <w:p w14:paraId="242E4937"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The validated data is transmitted to a cloud-based backend developed using Spring Boot, where it is stored in a PostgreSQL database. A React-based dashboard provides real-time visualization, historical analysis, and anomaly alerts.</w:t>
      </w:r>
    </w:p>
    <w:p w14:paraId="1EBB7BA1"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This approach enhances system reliability, reduces server load, and improves scalability. The system demonstrates how distributed intelligence can be effectively applied in agriculture to support better decision-making and resource management.</w:t>
      </w:r>
    </w:p>
    <w:p w14:paraId="19828F41" w14:textId="10068200" w:rsidR="0030705C" w:rsidRDefault="0030705C" w:rsidP="00302D49">
      <w:pPr>
        <w:spacing w:line="360" w:lineRule="auto"/>
        <w:jc w:val="both"/>
        <w:rPr>
          <w:rFonts w:eastAsiaTheme="minorHAnsi"/>
          <w:color w:val="000000"/>
          <w:sz w:val="28"/>
          <w:szCs w:val="28"/>
          <w:lang w:val="en-IN"/>
        </w:rPr>
      </w:pPr>
    </w:p>
    <w:p w14:paraId="070E2056" w14:textId="77777777" w:rsidR="00302D49" w:rsidRDefault="00302D49" w:rsidP="00302D49">
      <w:pPr>
        <w:spacing w:line="360" w:lineRule="auto"/>
        <w:jc w:val="both"/>
        <w:rPr>
          <w:rFonts w:eastAsiaTheme="minorHAnsi"/>
          <w:color w:val="000000"/>
          <w:sz w:val="28"/>
          <w:szCs w:val="28"/>
          <w:lang w:val="en-IN"/>
        </w:rPr>
      </w:pPr>
    </w:p>
    <w:p w14:paraId="1535DC20" w14:textId="77777777" w:rsidR="00302D49" w:rsidRDefault="00302D49" w:rsidP="00302D49">
      <w:pPr>
        <w:spacing w:line="360" w:lineRule="auto"/>
        <w:jc w:val="both"/>
        <w:rPr>
          <w:rFonts w:eastAsiaTheme="minorHAnsi"/>
          <w:color w:val="000000"/>
          <w:sz w:val="28"/>
          <w:szCs w:val="28"/>
          <w:lang w:val="en-IN"/>
        </w:rPr>
      </w:pPr>
    </w:p>
    <w:p w14:paraId="1977050C" w14:textId="77777777" w:rsidR="00302D49" w:rsidRDefault="00302D49" w:rsidP="00302D49">
      <w:pPr>
        <w:spacing w:line="360" w:lineRule="auto"/>
        <w:jc w:val="both"/>
        <w:rPr>
          <w:rFonts w:eastAsiaTheme="minorHAnsi"/>
          <w:color w:val="000000"/>
          <w:sz w:val="28"/>
          <w:szCs w:val="28"/>
          <w:lang w:val="en-IN"/>
        </w:rPr>
      </w:pPr>
    </w:p>
    <w:p w14:paraId="3314FDE0" w14:textId="77777777" w:rsidR="00302D49" w:rsidRDefault="00302D49" w:rsidP="00302D49">
      <w:pPr>
        <w:spacing w:line="360" w:lineRule="auto"/>
        <w:jc w:val="both"/>
        <w:rPr>
          <w:rFonts w:eastAsiaTheme="minorHAnsi"/>
          <w:color w:val="000000"/>
          <w:sz w:val="28"/>
          <w:szCs w:val="28"/>
          <w:lang w:val="en-IN"/>
        </w:rPr>
      </w:pPr>
    </w:p>
    <w:p w14:paraId="394EB3BA" w14:textId="77777777" w:rsidR="00302D49" w:rsidRDefault="00302D49" w:rsidP="00302D49">
      <w:pPr>
        <w:spacing w:line="360" w:lineRule="auto"/>
        <w:jc w:val="both"/>
        <w:rPr>
          <w:rFonts w:eastAsiaTheme="minorHAnsi"/>
          <w:color w:val="000000"/>
          <w:sz w:val="28"/>
          <w:szCs w:val="28"/>
          <w:lang w:val="en-IN"/>
        </w:rPr>
      </w:pPr>
    </w:p>
    <w:p w14:paraId="282D2664" w14:textId="77777777" w:rsidR="00302D49" w:rsidRPr="0030705C" w:rsidRDefault="00302D49" w:rsidP="00302D49">
      <w:pPr>
        <w:spacing w:line="360" w:lineRule="auto"/>
        <w:jc w:val="both"/>
        <w:rPr>
          <w:rFonts w:eastAsiaTheme="minorHAnsi"/>
          <w:color w:val="000000"/>
          <w:sz w:val="28"/>
          <w:szCs w:val="28"/>
          <w:lang w:val="en-IN"/>
        </w:rPr>
      </w:pPr>
    </w:p>
    <w:p w14:paraId="40BE7A31" w14:textId="77777777" w:rsidR="0030705C" w:rsidRPr="0030705C" w:rsidRDefault="0030705C" w:rsidP="00302D49">
      <w:pPr>
        <w:spacing w:line="360" w:lineRule="auto"/>
        <w:jc w:val="both"/>
        <w:rPr>
          <w:rFonts w:eastAsiaTheme="minorHAnsi"/>
          <w:b/>
          <w:bCs/>
          <w:color w:val="000000"/>
          <w:sz w:val="28"/>
          <w:szCs w:val="28"/>
          <w:lang w:val="en-IN"/>
        </w:rPr>
      </w:pPr>
      <w:r w:rsidRPr="0030705C">
        <w:rPr>
          <w:rFonts w:eastAsiaTheme="minorHAnsi"/>
          <w:b/>
          <w:bCs/>
          <w:color w:val="000000"/>
          <w:sz w:val="28"/>
          <w:szCs w:val="28"/>
          <w:lang w:val="en-IN"/>
        </w:rPr>
        <w:lastRenderedPageBreak/>
        <w:t>DETAILED DESCRIPTION OF THE INVENTION</w:t>
      </w:r>
    </w:p>
    <w:p w14:paraId="666291E0"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The following description outlines the working of the system:</w:t>
      </w:r>
    </w:p>
    <w:p w14:paraId="6E8323AD"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System Components:</w:t>
      </w:r>
    </w:p>
    <w:p w14:paraId="37FC93DE" w14:textId="77777777" w:rsidR="0030705C" w:rsidRPr="0030705C" w:rsidRDefault="0030705C" w:rsidP="00302D49">
      <w:pPr>
        <w:numPr>
          <w:ilvl w:val="0"/>
          <w:numId w:val="5"/>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ESP32 sensor nodes (4 nodes) </w:t>
      </w:r>
    </w:p>
    <w:p w14:paraId="6FC17467" w14:textId="77777777" w:rsidR="0030705C" w:rsidRPr="0030705C" w:rsidRDefault="0030705C" w:rsidP="00302D49">
      <w:pPr>
        <w:numPr>
          <w:ilvl w:val="0"/>
          <w:numId w:val="5"/>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Soil moisture and DHT sensors </w:t>
      </w:r>
    </w:p>
    <w:p w14:paraId="6B9B7B91" w14:textId="77777777" w:rsidR="0030705C" w:rsidRPr="0030705C" w:rsidRDefault="0030705C" w:rsidP="00302D49">
      <w:pPr>
        <w:numPr>
          <w:ilvl w:val="0"/>
          <w:numId w:val="5"/>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MQTT broker (cloud-based) </w:t>
      </w:r>
    </w:p>
    <w:p w14:paraId="46E05619" w14:textId="77777777" w:rsidR="0030705C" w:rsidRPr="0030705C" w:rsidRDefault="0030705C" w:rsidP="00302D49">
      <w:pPr>
        <w:numPr>
          <w:ilvl w:val="0"/>
          <w:numId w:val="5"/>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Spring Boot backend </w:t>
      </w:r>
    </w:p>
    <w:p w14:paraId="2753D0A1" w14:textId="77777777" w:rsidR="0030705C" w:rsidRPr="0030705C" w:rsidRDefault="0030705C" w:rsidP="00302D49">
      <w:pPr>
        <w:numPr>
          <w:ilvl w:val="0"/>
          <w:numId w:val="5"/>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PostgreSQL database </w:t>
      </w:r>
    </w:p>
    <w:p w14:paraId="5D02E528" w14:textId="580FD9EE" w:rsidR="0030705C" w:rsidRPr="0030705C" w:rsidRDefault="0030705C" w:rsidP="00302D49">
      <w:pPr>
        <w:numPr>
          <w:ilvl w:val="0"/>
          <w:numId w:val="5"/>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React dashboard </w:t>
      </w:r>
    </w:p>
    <w:p w14:paraId="3A327D2E" w14:textId="77777777" w:rsidR="0030705C" w:rsidRPr="0030705C" w:rsidRDefault="0030705C" w:rsidP="00302D49">
      <w:pPr>
        <w:spacing w:line="360" w:lineRule="auto"/>
        <w:jc w:val="both"/>
        <w:rPr>
          <w:rFonts w:eastAsiaTheme="minorHAnsi"/>
          <w:b/>
          <w:bCs/>
          <w:color w:val="000000"/>
          <w:sz w:val="28"/>
          <w:szCs w:val="28"/>
          <w:lang w:val="en-IN"/>
        </w:rPr>
      </w:pPr>
      <w:r w:rsidRPr="0030705C">
        <w:rPr>
          <w:rFonts w:eastAsiaTheme="minorHAnsi"/>
          <w:b/>
          <w:bCs/>
          <w:color w:val="000000"/>
          <w:sz w:val="28"/>
          <w:szCs w:val="28"/>
          <w:lang w:val="en-IN"/>
        </w:rPr>
        <w:t>Working of the System:</w:t>
      </w:r>
    </w:p>
    <w:p w14:paraId="3DF90E60" w14:textId="77777777" w:rsidR="0030705C" w:rsidRPr="0030705C" w:rsidRDefault="0030705C" w:rsidP="00302D49">
      <w:pPr>
        <w:numPr>
          <w:ilvl w:val="0"/>
          <w:numId w:val="6"/>
        </w:numPr>
        <w:spacing w:line="360" w:lineRule="auto"/>
        <w:rPr>
          <w:rFonts w:eastAsiaTheme="minorHAnsi"/>
          <w:color w:val="000000"/>
          <w:sz w:val="28"/>
          <w:szCs w:val="28"/>
          <w:lang w:val="en-IN"/>
        </w:rPr>
      </w:pPr>
      <w:r w:rsidRPr="0030705C">
        <w:rPr>
          <w:rFonts w:eastAsiaTheme="minorHAnsi"/>
          <w:b/>
          <w:bCs/>
          <w:color w:val="000000"/>
          <w:sz w:val="28"/>
          <w:szCs w:val="28"/>
          <w:lang w:val="en-IN"/>
        </w:rPr>
        <w:t>Data Acquisition</w:t>
      </w:r>
      <w:r w:rsidRPr="0030705C">
        <w:rPr>
          <w:rFonts w:eastAsiaTheme="minorHAnsi"/>
          <w:color w:val="000000"/>
          <w:sz w:val="28"/>
          <w:szCs w:val="28"/>
          <w:lang w:val="en-IN"/>
        </w:rPr>
        <w:br/>
        <w:t xml:space="preserve">Sensor nodes collect environmental data such as soil moisture, temperature, and humidity from different locations in the farm. </w:t>
      </w:r>
    </w:p>
    <w:p w14:paraId="16A9495A" w14:textId="77777777" w:rsidR="0030705C" w:rsidRPr="0030705C" w:rsidRDefault="0030705C" w:rsidP="00302D49">
      <w:pPr>
        <w:numPr>
          <w:ilvl w:val="0"/>
          <w:numId w:val="6"/>
        </w:numPr>
        <w:spacing w:line="360" w:lineRule="auto"/>
        <w:rPr>
          <w:rFonts w:eastAsiaTheme="minorHAnsi"/>
          <w:color w:val="000000"/>
          <w:sz w:val="28"/>
          <w:szCs w:val="28"/>
          <w:lang w:val="en-IN"/>
        </w:rPr>
      </w:pPr>
      <w:r w:rsidRPr="0030705C">
        <w:rPr>
          <w:rFonts w:eastAsiaTheme="minorHAnsi"/>
          <w:b/>
          <w:bCs/>
          <w:color w:val="000000"/>
          <w:sz w:val="28"/>
          <w:szCs w:val="28"/>
          <w:lang w:val="en-IN"/>
        </w:rPr>
        <w:t>Data Communication (MQTT)</w:t>
      </w:r>
      <w:r w:rsidRPr="0030705C">
        <w:rPr>
          <w:rFonts w:eastAsiaTheme="minorHAnsi"/>
          <w:color w:val="000000"/>
          <w:sz w:val="28"/>
          <w:szCs w:val="28"/>
          <w:lang w:val="en-IN"/>
        </w:rPr>
        <w:br/>
        <w:t xml:space="preserve">Each ESP32 node publishes its sensor readings to an MQTT broker and subscribes to readings from other nodes. </w:t>
      </w:r>
    </w:p>
    <w:p w14:paraId="776FB851" w14:textId="1D3E8444" w:rsidR="0030705C" w:rsidRPr="0030705C" w:rsidRDefault="0030705C" w:rsidP="00302D49">
      <w:pPr>
        <w:numPr>
          <w:ilvl w:val="0"/>
          <w:numId w:val="6"/>
        </w:numPr>
        <w:spacing w:line="360" w:lineRule="auto"/>
        <w:rPr>
          <w:rFonts w:eastAsiaTheme="minorHAnsi"/>
          <w:color w:val="000000"/>
          <w:sz w:val="28"/>
          <w:szCs w:val="28"/>
          <w:lang w:val="en-IN"/>
        </w:rPr>
      </w:pPr>
      <w:r w:rsidRPr="0030705C">
        <w:rPr>
          <w:rFonts w:eastAsiaTheme="minorHAnsi"/>
          <w:b/>
          <w:bCs/>
          <w:color w:val="000000"/>
          <w:sz w:val="28"/>
          <w:szCs w:val="28"/>
          <w:lang w:val="en-IN"/>
        </w:rPr>
        <w:t>Swarm-Based Validation</w:t>
      </w:r>
      <w:r w:rsidRPr="0030705C">
        <w:rPr>
          <w:rFonts w:eastAsiaTheme="minorHAnsi"/>
          <w:color w:val="000000"/>
          <w:sz w:val="28"/>
          <w:szCs w:val="28"/>
          <w:lang w:val="en-IN"/>
        </w:rPr>
        <w:br/>
        <w:t>Each node compares its readings with neighbo</w:t>
      </w:r>
      <w:r>
        <w:rPr>
          <w:rFonts w:eastAsiaTheme="minorHAnsi"/>
          <w:color w:val="000000"/>
          <w:sz w:val="28"/>
          <w:szCs w:val="28"/>
          <w:lang w:val="en-IN"/>
        </w:rPr>
        <w:t>u</w:t>
      </w:r>
      <w:r w:rsidRPr="0030705C">
        <w:rPr>
          <w:rFonts w:eastAsiaTheme="minorHAnsi"/>
          <w:color w:val="000000"/>
          <w:sz w:val="28"/>
          <w:szCs w:val="28"/>
          <w:lang w:val="en-IN"/>
        </w:rPr>
        <w:t xml:space="preserve">ring nodes to detect anomalies. If a reading deviates significantly, it is marked as faulty. </w:t>
      </w:r>
    </w:p>
    <w:p w14:paraId="13FEE53A" w14:textId="77777777" w:rsidR="0030705C" w:rsidRPr="0030705C" w:rsidRDefault="0030705C" w:rsidP="00302D49">
      <w:pPr>
        <w:numPr>
          <w:ilvl w:val="0"/>
          <w:numId w:val="6"/>
        </w:numPr>
        <w:spacing w:line="360" w:lineRule="auto"/>
        <w:rPr>
          <w:rFonts w:eastAsiaTheme="minorHAnsi"/>
          <w:color w:val="000000"/>
          <w:sz w:val="28"/>
          <w:szCs w:val="28"/>
          <w:lang w:val="en-IN"/>
        </w:rPr>
      </w:pPr>
      <w:r w:rsidRPr="0030705C">
        <w:rPr>
          <w:rFonts w:eastAsiaTheme="minorHAnsi"/>
          <w:b/>
          <w:bCs/>
          <w:color w:val="000000"/>
          <w:sz w:val="28"/>
          <w:szCs w:val="28"/>
          <w:lang w:val="en-IN"/>
        </w:rPr>
        <w:t>Data Transmission</w:t>
      </w:r>
      <w:r w:rsidRPr="0030705C">
        <w:rPr>
          <w:rFonts w:eastAsiaTheme="minorHAnsi"/>
          <w:color w:val="000000"/>
          <w:sz w:val="28"/>
          <w:szCs w:val="28"/>
          <w:lang w:val="en-IN"/>
        </w:rPr>
        <w:br/>
        <w:t xml:space="preserve">After validation, nodes publish processed data to MQTT topics, which are received by the backend system. </w:t>
      </w:r>
    </w:p>
    <w:p w14:paraId="34ACA7D4" w14:textId="77777777" w:rsidR="0030705C" w:rsidRPr="0030705C" w:rsidRDefault="0030705C" w:rsidP="00302D49">
      <w:pPr>
        <w:numPr>
          <w:ilvl w:val="0"/>
          <w:numId w:val="6"/>
        </w:numPr>
        <w:spacing w:line="360" w:lineRule="auto"/>
        <w:rPr>
          <w:rFonts w:eastAsiaTheme="minorHAnsi"/>
          <w:color w:val="000000"/>
          <w:sz w:val="28"/>
          <w:szCs w:val="28"/>
          <w:lang w:val="en-IN"/>
        </w:rPr>
      </w:pPr>
      <w:r w:rsidRPr="0030705C">
        <w:rPr>
          <w:rFonts w:eastAsiaTheme="minorHAnsi"/>
          <w:b/>
          <w:bCs/>
          <w:color w:val="000000"/>
          <w:sz w:val="28"/>
          <w:szCs w:val="28"/>
          <w:lang w:val="en-IN"/>
        </w:rPr>
        <w:t>Backend Processing</w:t>
      </w:r>
      <w:r w:rsidRPr="0030705C">
        <w:rPr>
          <w:rFonts w:eastAsiaTheme="minorHAnsi"/>
          <w:color w:val="000000"/>
          <w:sz w:val="28"/>
          <w:szCs w:val="28"/>
          <w:lang w:val="en-IN"/>
        </w:rPr>
        <w:br/>
        <w:t xml:space="preserve">The Spring Boot backend subscribes to MQTT topics, processes incoming data, and stores it in the PostgreSQL database. </w:t>
      </w:r>
    </w:p>
    <w:p w14:paraId="5EAF4DF9" w14:textId="77777777" w:rsidR="0030705C" w:rsidRPr="0030705C" w:rsidRDefault="0030705C" w:rsidP="00302D49">
      <w:pPr>
        <w:numPr>
          <w:ilvl w:val="0"/>
          <w:numId w:val="6"/>
        </w:numPr>
        <w:spacing w:line="360" w:lineRule="auto"/>
        <w:rPr>
          <w:rFonts w:eastAsiaTheme="minorHAnsi"/>
          <w:color w:val="000000"/>
          <w:sz w:val="28"/>
          <w:szCs w:val="28"/>
          <w:lang w:val="en-IN"/>
        </w:rPr>
      </w:pPr>
      <w:r w:rsidRPr="0030705C">
        <w:rPr>
          <w:rFonts w:eastAsiaTheme="minorHAnsi"/>
          <w:b/>
          <w:bCs/>
          <w:color w:val="000000"/>
          <w:sz w:val="28"/>
          <w:szCs w:val="28"/>
          <w:lang w:val="en-IN"/>
        </w:rPr>
        <w:t>Data Storage</w:t>
      </w:r>
      <w:r w:rsidRPr="0030705C">
        <w:rPr>
          <w:rFonts w:eastAsiaTheme="minorHAnsi"/>
          <w:color w:val="000000"/>
          <w:sz w:val="28"/>
          <w:szCs w:val="28"/>
          <w:lang w:val="en-IN"/>
        </w:rPr>
        <w:br/>
        <w:t xml:space="preserve">Sensor readings, timestamps, and anomaly flags are stored for future analysis. </w:t>
      </w:r>
    </w:p>
    <w:p w14:paraId="2981F8D0" w14:textId="70A20C6F" w:rsidR="0030705C" w:rsidRPr="0030705C" w:rsidRDefault="0030705C" w:rsidP="00302D49">
      <w:pPr>
        <w:numPr>
          <w:ilvl w:val="0"/>
          <w:numId w:val="6"/>
        </w:numPr>
        <w:spacing w:line="360" w:lineRule="auto"/>
        <w:rPr>
          <w:rFonts w:eastAsiaTheme="minorHAnsi"/>
          <w:color w:val="000000"/>
          <w:sz w:val="28"/>
          <w:szCs w:val="28"/>
          <w:lang w:val="en-IN"/>
        </w:rPr>
      </w:pPr>
      <w:r w:rsidRPr="0030705C">
        <w:rPr>
          <w:rFonts w:eastAsiaTheme="minorHAnsi"/>
          <w:b/>
          <w:bCs/>
          <w:color w:val="000000"/>
          <w:sz w:val="28"/>
          <w:szCs w:val="28"/>
          <w:lang w:val="en-IN"/>
        </w:rPr>
        <w:lastRenderedPageBreak/>
        <w:t>Visualization</w:t>
      </w:r>
      <w:r w:rsidRPr="0030705C">
        <w:rPr>
          <w:rFonts w:eastAsiaTheme="minorHAnsi"/>
          <w:color w:val="000000"/>
          <w:sz w:val="28"/>
          <w:szCs w:val="28"/>
          <w:lang w:val="en-IN"/>
        </w:rPr>
        <w:br/>
        <w:t xml:space="preserve">A React-based dashboard displays real-time data, historical trends, and anomaly alerts for user monitoring. </w:t>
      </w:r>
    </w:p>
    <w:p w14:paraId="7A330007"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While significant emphasis has been placed on the described system, it will be appreciated that modifications and improvements can be made without departing from the scope of the invention. The described system is illustrative and not restrictive.</w:t>
      </w:r>
    </w:p>
    <w:p w14:paraId="259A43A6" w14:textId="77777777" w:rsidR="00302D49" w:rsidRDefault="00302D49" w:rsidP="00302D49">
      <w:pPr>
        <w:jc w:val="both"/>
        <w:rPr>
          <w:rFonts w:eastAsiaTheme="minorHAnsi"/>
          <w:color w:val="000000"/>
          <w:sz w:val="28"/>
          <w:szCs w:val="28"/>
          <w:lang w:val="en-IN"/>
        </w:rPr>
      </w:pPr>
    </w:p>
    <w:p w14:paraId="1BB288C2" w14:textId="3D0C8D6C" w:rsidR="0030705C" w:rsidRPr="0030705C" w:rsidRDefault="0030705C" w:rsidP="00302D49">
      <w:pPr>
        <w:spacing w:after="240"/>
        <w:jc w:val="both"/>
        <w:rPr>
          <w:rFonts w:eastAsiaTheme="minorHAnsi"/>
          <w:color w:val="000000"/>
          <w:sz w:val="28"/>
          <w:szCs w:val="28"/>
          <w:lang w:val="en-IN"/>
        </w:rPr>
      </w:pPr>
      <w:r w:rsidRPr="0030705C">
        <w:rPr>
          <w:rFonts w:eastAsiaTheme="minorHAnsi"/>
          <w:b/>
          <w:bCs/>
          <w:color w:val="000000"/>
          <w:sz w:val="28"/>
          <w:szCs w:val="28"/>
          <w:lang w:val="en-IN"/>
        </w:rPr>
        <w:t>CLAIMS</w:t>
      </w:r>
    </w:p>
    <w:p w14:paraId="2B3536DF" w14:textId="77777777" w:rsidR="0030705C" w:rsidRPr="0030705C" w:rsidRDefault="0030705C" w:rsidP="00302D49">
      <w:pPr>
        <w:spacing w:line="360" w:lineRule="auto"/>
        <w:jc w:val="both"/>
        <w:rPr>
          <w:rFonts w:eastAsiaTheme="minorHAnsi"/>
          <w:color w:val="000000"/>
          <w:sz w:val="28"/>
          <w:szCs w:val="28"/>
          <w:lang w:val="en-IN"/>
        </w:rPr>
      </w:pPr>
      <w:r w:rsidRPr="0030705C">
        <w:rPr>
          <w:rFonts w:eastAsiaTheme="minorHAnsi"/>
          <w:color w:val="000000"/>
          <w:sz w:val="28"/>
          <w:szCs w:val="28"/>
          <w:lang w:val="en-IN"/>
        </w:rPr>
        <w:t>We claim:</w:t>
      </w:r>
    </w:p>
    <w:p w14:paraId="3386CBEC" w14:textId="77777777" w:rsidR="0030705C" w:rsidRPr="0030705C" w:rsidRDefault="0030705C" w:rsidP="00302D49">
      <w:pPr>
        <w:numPr>
          <w:ilvl w:val="0"/>
          <w:numId w:val="7"/>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A distributed smart agriculture monitoring system using multiple ESP32 nodes for real-time environmental data collection and validation. </w:t>
      </w:r>
    </w:p>
    <w:p w14:paraId="5549FE71" w14:textId="77777777" w:rsidR="0030705C" w:rsidRPr="0030705C" w:rsidRDefault="0030705C" w:rsidP="00302D49">
      <w:pPr>
        <w:numPr>
          <w:ilvl w:val="0"/>
          <w:numId w:val="7"/>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A swarm-based anomaly detection mechanism where sensor nodes collaboratively compare readings to identify faulty data. </w:t>
      </w:r>
    </w:p>
    <w:p w14:paraId="12B30980" w14:textId="77777777" w:rsidR="0030705C" w:rsidRPr="0030705C" w:rsidRDefault="0030705C" w:rsidP="00302D49">
      <w:pPr>
        <w:numPr>
          <w:ilvl w:val="0"/>
          <w:numId w:val="7"/>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A communication framework using MQTT protocol for efficient publish–subscribe data exchange between nodes and backend systems. </w:t>
      </w:r>
    </w:p>
    <w:p w14:paraId="79801BCF" w14:textId="77777777" w:rsidR="0030705C" w:rsidRPr="0030705C" w:rsidRDefault="0030705C" w:rsidP="00302D49">
      <w:pPr>
        <w:numPr>
          <w:ilvl w:val="0"/>
          <w:numId w:val="7"/>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 xml:space="preserve">A cloud-based backend system for processing, storing, and visualizing sensor data. </w:t>
      </w:r>
    </w:p>
    <w:p w14:paraId="42B7C9C3" w14:textId="77777777" w:rsidR="0030705C" w:rsidRPr="0030705C" w:rsidRDefault="0030705C" w:rsidP="00302D49">
      <w:pPr>
        <w:numPr>
          <w:ilvl w:val="0"/>
          <w:numId w:val="7"/>
        </w:numPr>
        <w:spacing w:line="360" w:lineRule="auto"/>
        <w:jc w:val="both"/>
        <w:rPr>
          <w:rFonts w:eastAsiaTheme="minorHAnsi"/>
          <w:color w:val="000000"/>
          <w:sz w:val="28"/>
          <w:szCs w:val="28"/>
          <w:lang w:val="en-IN"/>
        </w:rPr>
      </w:pPr>
      <w:r w:rsidRPr="0030705C">
        <w:rPr>
          <w:rFonts w:eastAsiaTheme="minorHAnsi"/>
          <w:color w:val="000000"/>
          <w:sz w:val="28"/>
          <w:szCs w:val="28"/>
          <w:lang w:val="en-IN"/>
        </w:rPr>
        <w:t>A scalable and low-cost IoT architecture suitable for smart agriculture applications.</w:t>
      </w:r>
    </w:p>
    <w:p w14:paraId="3AD512FA" w14:textId="380315A3" w:rsidR="00C828D6" w:rsidRPr="0030705C" w:rsidRDefault="00C828D6" w:rsidP="00302D49">
      <w:pPr>
        <w:spacing w:line="360" w:lineRule="auto"/>
        <w:jc w:val="both"/>
        <w:rPr>
          <w:lang w:val="en-IN"/>
        </w:rPr>
      </w:pPr>
    </w:p>
    <w:sectPr w:rsidR="00C828D6" w:rsidRPr="0030705C" w:rsidSect="001E7A7B">
      <w:pgSz w:w="12240" w:h="15840" w:code="1"/>
      <w:pgMar w:top="1440" w:right="144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62AC8"/>
    <w:multiLevelType w:val="hybridMultilevel"/>
    <w:tmpl w:val="DC788CC8"/>
    <w:lvl w:ilvl="0" w:tplc="7180AB12">
      <w:start w:val="1"/>
      <w:numFmt w:val="decimal"/>
      <w:lvlText w:val="%1."/>
      <w:lvlJc w:val="left"/>
      <w:pPr>
        <w:ind w:left="820" w:hanging="361"/>
      </w:pPr>
      <w:rPr>
        <w:rFonts w:ascii="Times New Roman" w:eastAsia="Times New Roman" w:hAnsi="Times New Roman" w:cs="Times New Roman" w:hint="default"/>
        <w:w w:val="99"/>
        <w:sz w:val="28"/>
        <w:szCs w:val="28"/>
        <w:lang w:val="en-US" w:eastAsia="en-US" w:bidi="ar-SA"/>
      </w:rPr>
    </w:lvl>
    <w:lvl w:ilvl="1" w:tplc="67F6D6A6">
      <w:numFmt w:val="bullet"/>
      <w:lvlText w:val="•"/>
      <w:lvlJc w:val="left"/>
      <w:pPr>
        <w:ind w:left="1696" w:hanging="361"/>
      </w:pPr>
      <w:rPr>
        <w:rFonts w:hint="default"/>
        <w:lang w:val="en-US" w:eastAsia="en-US" w:bidi="ar-SA"/>
      </w:rPr>
    </w:lvl>
    <w:lvl w:ilvl="2" w:tplc="277C0DEA">
      <w:numFmt w:val="bullet"/>
      <w:lvlText w:val="•"/>
      <w:lvlJc w:val="left"/>
      <w:pPr>
        <w:ind w:left="2572" w:hanging="361"/>
      </w:pPr>
      <w:rPr>
        <w:rFonts w:hint="default"/>
        <w:lang w:val="en-US" w:eastAsia="en-US" w:bidi="ar-SA"/>
      </w:rPr>
    </w:lvl>
    <w:lvl w:ilvl="3" w:tplc="40E061DA">
      <w:numFmt w:val="bullet"/>
      <w:lvlText w:val="•"/>
      <w:lvlJc w:val="left"/>
      <w:pPr>
        <w:ind w:left="3448" w:hanging="361"/>
      </w:pPr>
      <w:rPr>
        <w:rFonts w:hint="default"/>
        <w:lang w:val="en-US" w:eastAsia="en-US" w:bidi="ar-SA"/>
      </w:rPr>
    </w:lvl>
    <w:lvl w:ilvl="4" w:tplc="7AA0F326">
      <w:numFmt w:val="bullet"/>
      <w:lvlText w:val="•"/>
      <w:lvlJc w:val="left"/>
      <w:pPr>
        <w:ind w:left="4324" w:hanging="361"/>
      </w:pPr>
      <w:rPr>
        <w:rFonts w:hint="default"/>
        <w:lang w:val="en-US" w:eastAsia="en-US" w:bidi="ar-SA"/>
      </w:rPr>
    </w:lvl>
    <w:lvl w:ilvl="5" w:tplc="85F806F6">
      <w:numFmt w:val="bullet"/>
      <w:lvlText w:val="•"/>
      <w:lvlJc w:val="left"/>
      <w:pPr>
        <w:ind w:left="5200" w:hanging="361"/>
      </w:pPr>
      <w:rPr>
        <w:rFonts w:hint="default"/>
        <w:lang w:val="en-US" w:eastAsia="en-US" w:bidi="ar-SA"/>
      </w:rPr>
    </w:lvl>
    <w:lvl w:ilvl="6" w:tplc="802A390C">
      <w:numFmt w:val="bullet"/>
      <w:lvlText w:val="•"/>
      <w:lvlJc w:val="left"/>
      <w:pPr>
        <w:ind w:left="6076" w:hanging="361"/>
      </w:pPr>
      <w:rPr>
        <w:rFonts w:hint="default"/>
        <w:lang w:val="en-US" w:eastAsia="en-US" w:bidi="ar-SA"/>
      </w:rPr>
    </w:lvl>
    <w:lvl w:ilvl="7" w:tplc="D40C6C1E">
      <w:numFmt w:val="bullet"/>
      <w:lvlText w:val="•"/>
      <w:lvlJc w:val="left"/>
      <w:pPr>
        <w:ind w:left="6952" w:hanging="361"/>
      </w:pPr>
      <w:rPr>
        <w:rFonts w:hint="default"/>
        <w:lang w:val="en-US" w:eastAsia="en-US" w:bidi="ar-SA"/>
      </w:rPr>
    </w:lvl>
    <w:lvl w:ilvl="8" w:tplc="2D28BC50">
      <w:numFmt w:val="bullet"/>
      <w:lvlText w:val="•"/>
      <w:lvlJc w:val="left"/>
      <w:pPr>
        <w:ind w:left="7828" w:hanging="361"/>
      </w:pPr>
      <w:rPr>
        <w:rFonts w:hint="default"/>
        <w:lang w:val="en-US" w:eastAsia="en-US" w:bidi="ar-SA"/>
      </w:rPr>
    </w:lvl>
  </w:abstractNum>
  <w:abstractNum w:abstractNumId="1" w15:restartNumberingAfterBreak="0">
    <w:nsid w:val="334E6C8D"/>
    <w:multiLevelType w:val="multilevel"/>
    <w:tmpl w:val="3870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A36C29"/>
    <w:multiLevelType w:val="multilevel"/>
    <w:tmpl w:val="514E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5B687E"/>
    <w:multiLevelType w:val="multilevel"/>
    <w:tmpl w:val="E86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503A5"/>
    <w:multiLevelType w:val="hybridMultilevel"/>
    <w:tmpl w:val="EB34E284"/>
    <w:lvl w:ilvl="0" w:tplc="A6360BD6">
      <w:start w:val="1"/>
      <w:numFmt w:val="bullet"/>
      <w:lvlText w:val=""/>
      <w:lvlJc w:val="left"/>
      <w:pPr>
        <w:tabs>
          <w:tab w:val="num" w:pos="720"/>
        </w:tabs>
        <w:ind w:left="720" w:hanging="360"/>
      </w:pPr>
      <w:rPr>
        <w:rFonts w:ascii="Wingdings" w:hAnsi="Wingdings" w:hint="default"/>
      </w:rPr>
    </w:lvl>
    <w:lvl w:ilvl="1" w:tplc="7730F084" w:tentative="1">
      <w:start w:val="1"/>
      <w:numFmt w:val="bullet"/>
      <w:lvlText w:val=""/>
      <w:lvlJc w:val="left"/>
      <w:pPr>
        <w:tabs>
          <w:tab w:val="num" w:pos="1440"/>
        </w:tabs>
        <w:ind w:left="1440" w:hanging="360"/>
      </w:pPr>
      <w:rPr>
        <w:rFonts w:ascii="Wingdings" w:hAnsi="Wingdings" w:hint="default"/>
      </w:rPr>
    </w:lvl>
    <w:lvl w:ilvl="2" w:tplc="8FD69B08" w:tentative="1">
      <w:start w:val="1"/>
      <w:numFmt w:val="bullet"/>
      <w:lvlText w:val=""/>
      <w:lvlJc w:val="left"/>
      <w:pPr>
        <w:tabs>
          <w:tab w:val="num" w:pos="2160"/>
        </w:tabs>
        <w:ind w:left="2160" w:hanging="360"/>
      </w:pPr>
      <w:rPr>
        <w:rFonts w:ascii="Wingdings" w:hAnsi="Wingdings" w:hint="default"/>
      </w:rPr>
    </w:lvl>
    <w:lvl w:ilvl="3" w:tplc="2C66CAF4" w:tentative="1">
      <w:start w:val="1"/>
      <w:numFmt w:val="bullet"/>
      <w:lvlText w:val=""/>
      <w:lvlJc w:val="left"/>
      <w:pPr>
        <w:tabs>
          <w:tab w:val="num" w:pos="2880"/>
        </w:tabs>
        <w:ind w:left="2880" w:hanging="360"/>
      </w:pPr>
      <w:rPr>
        <w:rFonts w:ascii="Wingdings" w:hAnsi="Wingdings" w:hint="default"/>
      </w:rPr>
    </w:lvl>
    <w:lvl w:ilvl="4" w:tplc="7A685452" w:tentative="1">
      <w:start w:val="1"/>
      <w:numFmt w:val="bullet"/>
      <w:lvlText w:val=""/>
      <w:lvlJc w:val="left"/>
      <w:pPr>
        <w:tabs>
          <w:tab w:val="num" w:pos="3600"/>
        </w:tabs>
        <w:ind w:left="3600" w:hanging="360"/>
      </w:pPr>
      <w:rPr>
        <w:rFonts w:ascii="Wingdings" w:hAnsi="Wingdings" w:hint="default"/>
      </w:rPr>
    </w:lvl>
    <w:lvl w:ilvl="5" w:tplc="25327BD0" w:tentative="1">
      <w:start w:val="1"/>
      <w:numFmt w:val="bullet"/>
      <w:lvlText w:val=""/>
      <w:lvlJc w:val="left"/>
      <w:pPr>
        <w:tabs>
          <w:tab w:val="num" w:pos="4320"/>
        </w:tabs>
        <w:ind w:left="4320" w:hanging="360"/>
      </w:pPr>
      <w:rPr>
        <w:rFonts w:ascii="Wingdings" w:hAnsi="Wingdings" w:hint="default"/>
      </w:rPr>
    </w:lvl>
    <w:lvl w:ilvl="6" w:tplc="79FA0EAE" w:tentative="1">
      <w:start w:val="1"/>
      <w:numFmt w:val="bullet"/>
      <w:lvlText w:val=""/>
      <w:lvlJc w:val="left"/>
      <w:pPr>
        <w:tabs>
          <w:tab w:val="num" w:pos="5040"/>
        </w:tabs>
        <w:ind w:left="5040" w:hanging="360"/>
      </w:pPr>
      <w:rPr>
        <w:rFonts w:ascii="Wingdings" w:hAnsi="Wingdings" w:hint="default"/>
      </w:rPr>
    </w:lvl>
    <w:lvl w:ilvl="7" w:tplc="68DA0E5C" w:tentative="1">
      <w:start w:val="1"/>
      <w:numFmt w:val="bullet"/>
      <w:lvlText w:val=""/>
      <w:lvlJc w:val="left"/>
      <w:pPr>
        <w:tabs>
          <w:tab w:val="num" w:pos="5760"/>
        </w:tabs>
        <w:ind w:left="5760" w:hanging="360"/>
      </w:pPr>
      <w:rPr>
        <w:rFonts w:ascii="Wingdings" w:hAnsi="Wingdings" w:hint="default"/>
      </w:rPr>
    </w:lvl>
    <w:lvl w:ilvl="8" w:tplc="641605A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51115D"/>
    <w:multiLevelType w:val="multilevel"/>
    <w:tmpl w:val="A274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971EF"/>
    <w:multiLevelType w:val="hybridMultilevel"/>
    <w:tmpl w:val="4F70D39C"/>
    <w:lvl w:ilvl="0" w:tplc="7E5891D6">
      <w:start w:val="1"/>
      <w:numFmt w:val="decimal"/>
      <w:lvlText w:val="%1."/>
      <w:lvlJc w:val="left"/>
      <w:pPr>
        <w:ind w:left="820" w:hanging="361"/>
      </w:pPr>
      <w:rPr>
        <w:rFonts w:ascii="Times New Roman" w:eastAsia="Times New Roman" w:hAnsi="Times New Roman" w:cs="Times New Roman" w:hint="default"/>
        <w:w w:val="99"/>
        <w:sz w:val="28"/>
        <w:szCs w:val="28"/>
        <w:lang w:val="en-US" w:eastAsia="en-US" w:bidi="ar-SA"/>
      </w:rPr>
    </w:lvl>
    <w:lvl w:ilvl="1" w:tplc="22AA3186">
      <w:numFmt w:val="bullet"/>
      <w:lvlText w:val="•"/>
      <w:lvlJc w:val="left"/>
      <w:pPr>
        <w:ind w:left="1696" w:hanging="361"/>
      </w:pPr>
      <w:rPr>
        <w:rFonts w:hint="default"/>
        <w:lang w:val="en-US" w:eastAsia="en-US" w:bidi="ar-SA"/>
      </w:rPr>
    </w:lvl>
    <w:lvl w:ilvl="2" w:tplc="6EB23AEA">
      <w:numFmt w:val="bullet"/>
      <w:lvlText w:val="•"/>
      <w:lvlJc w:val="left"/>
      <w:pPr>
        <w:ind w:left="2572" w:hanging="361"/>
      </w:pPr>
      <w:rPr>
        <w:rFonts w:hint="default"/>
        <w:lang w:val="en-US" w:eastAsia="en-US" w:bidi="ar-SA"/>
      </w:rPr>
    </w:lvl>
    <w:lvl w:ilvl="3" w:tplc="98F09EA8">
      <w:numFmt w:val="bullet"/>
      <w:lvlText w:val="•"/>
      <w:lvlJc w:val="left"/>
      <w:pPr>
        <w:ind w:left="3448" w:hanging="361"/>
      </w:pPr>
      <w:rPr>
        <w:rFonts w:hint="default"/>
        <w:lang w:val="en-US" w:eastAsia="en-US" w:bidi="ar-SA"/>
      </w:rPr>
    </w:lvl>
    <w:lvl w:ilvl="4" w:tplc="07B4CB7E">
      <w:numFmt w:val="bullet"/>
      <w:lvlText w:val="•"/>
      <w:lvlJc w:val="left"/>
      <w:pPr>
        <w:ind w:left="4324" w:hanging="361"/>
      </w:pPr>
      <w:rPr>
        <w:rFonts w:hint="default"/>
        <w:lang w:val="en-US" w:eastAsia="en-US" w:bidi="ar-SA"/>
      </w:rPr>
    </w:lvl>
    <w:lvl w:ilvl="5" w:tplc="3F20F80A">
      <w:numFmt w:val="bullet"/>
      <w:lvlText w:val="•"/>
      <w:lvlJc w:val="left"/>
      <w:pPr>
        <w:ind w:left="5200" w:hanging="361"/>
      </w:pPr>
      <w:rPr>
        <w:rFonts w:hint="default"/>
        <w:lang w:val="en-US" w:eastAsia="en-US" w:bidi="ar-SA"/>
      </w:rPr>
    </w:lvl>
    <w:lvl w:ilvl="6" w:tplc="5D54F35E">
      <w:numFmt w:val="bullet"/>
      <w:lvlText w:val="•"/>
      <w:lvlJc w:val="left"/>
      <w:pPr>
        <w:ind w:left="6076" w:hanging="361"/>
      </w:pPr>
      <w:rPr>
        <w:rFonts w:hint="default"/>
        <w:lang w:val="en-US" w:eastAsia="en-US" w:bidi="ar-SA"/>
      </w:rPr>
    </w:lvl>
    <w:lvl w:ilvl="7" w:tplc="20106260">
      <w:numFmt w:val="bullet"/>
      <w:lvlText w:val="•"/>
      <w:lvlJc w:val="left"/>
      <w:pPr>
        <w:ind w:left="6952" w:hanging="361"/>
      </w:pPr>
      <w:rPr>
        <w:rFonts w:hint="default"/>
        <w:lang w:val="en-US" w:eastAsia="en-US" w:bidi="ar-SA"/>
      </w:rPr>
    </w:lvl>
    <w:lvl w:ilvl="8" w:tplc="82440106">
      <w:numFmt w:val="bullet"/>
      <w:lvlText w:val="•"/>
      <w:lvlJc w:val="left"/>
      <w:pPr>
        <w:ind w:left="7828" w:hanging="361"/>
      </w:pPr>
      <w:rPr>
        <w:rFonts w:hint="default"/>
        <w:lang w:val="en-US" w:eastAsia="en-US" w:bidi="ar-SA"/>
      </w:rPr>
    </w:lvl>
  </w:abstractNum>
  <w:num w:numId="1" w16cid:durableId="1193227606">
    <w:abstractNumId w:val="0"/>
  </w:num>
  <w:num w:numId="2" w16cid:durableId="695156713">
    <w:abstractNumId w:val="6"/>
  </w:num>
  <w:num w:numId="3" w16cid:durableId="1866089609">
    <w:abstractNumId w:val="4"/>
  </w:num>
  <w:num w:numId="4" w16cid:durableId="670184350">
    <w:abstractNumId w:val="3"/>
  </w:num>
  <w:num w:numId="5" w16cid:durableId="273246002">
    <w:abstractNumId w:val="5"/>
  </w:num>
  <w:num w:numId="6" w16cid:durableId="999891604">
    <w:abstractNumId w:val="1"/>
  </w:num>
  <w:num w:numId="7" w16cid:durableId="1117484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C828D6"/>
    <w:rsid w:val="00011628"/>
    <w:rsid w:val="001374F0"/>
    <w:rsid w:val="001E7A7B"/>
    <w:rsid w:val="0022696D"/>
    <w:rsid w:val="002B2267"/>
    <w:rsid w:val="00302D49"/>
    <w:rsid w:val="0030705C"/>
    <w:rsid w:val="004A5439"/>
    <w:rsid w:val="004B7EFD"/>
    <w:rsid w:val="00611A7C"/>
    <w:rsid w:val="00627C09"/>
    <w:rsid w:val="00634629"/>
    <w:rsid w:val="006D33A0"/>
    <w:rsid w:val="00706B56"/>
    <w:rsid w:val="00717B24"/>
    <w:rsid w:val="007365DE"/>
    <w:rsid w:val="007A47F1"/>
    <w:rsid w:val="007A4A66"/>
    <w:rsid w:val="007E5AD2"/>
    <w:rsid w:val="0083371F"/>
    <w:rsid w:val="00837009"/>
    <w:rsid w:val="00840DE3"/>
    <w:rsid w:val="008B53B7"/>
    <w:rsid w:val="008F6ACE"/>
    <w:rsid w:val="00990503"/>
    <w:rsid w:val="00A37065"/>
    <w:rsid w:val="00A8625D"/>
    <w:rsid w:val="00AE110D"/>
    <w:rsid w:val="00BD08EC"/>
    <w:rsid w:val="00C76733"/>
    <w:rsid w:val="00C828D6"/>
    <w:rsid w:val="00DB4290"/>
    <w:rsid w:val="00E87E24"/>
    <w:rsid w:val="00EB1EAD"/>
    <w:rsid w:val="00F16134"/>
    <w:rsid w:val="00F65B70"/>
    <w:rsid w:val="00FD29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1DAC3"/>
  <w15:docId w15:val="{4DF9E108-3CB4-4655-852B-EAE12732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828D6"/>
    <w:rPr>
      <w:rFonts w:ascii="Times New Roman" w:eastAsia="Times New Roman" w:hAnsi="Times New Roman" w:cs="Times New Roman"/>
    </w:rPr>
  </w:style>
  <w:style w:type="paragraph" w:styleId="Heading1">
    <w:name w:val="heading 1"/>
    <w:basedOn w:val="Normal"/>
    <w:uiPriority w:val="1"/>
    <w:qFormat/>
    <w:rsid w:val="00C828D6"/>
    <w:pPr>
      <w:spacing w:before="60"/>
      <w:ind w:left="100"/>
      <w:outlineLvl w:val="0"/>
    </w:pPr>
    <w:rPr>
      <w:b/>
      <w:bCs/>
      <w:sz w:val="28"/>
      <w:szCs w:val="28"/>
    </w:rPr>
  </w:style>
  <w:style w:type="paragraph" w:styleId="Heading3">
    <w:name w:val="heading 3"/>
    <w:basedOn w:val="Normal"/>
    <w:next w:val="Normal"/>
    <w:link w:val="Heading3Char"/>
    <w:uiPriority w:val="9"/>
    <w:semiHidden/>
    <w:unhideWhenUsed/>
    <w:qFormat/>
    <w:rsid w:val="0030705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828D6"/>
    <w:pPr>
      <w:ind w:left="100"/>
    </w:pPr>
    <w:rPr>
      <w:sz w:val="28"/>
      <w:szCs w:val="28"/>
    </w:rPr>
  </w:style>
  <w:style w:type="paragraph" w:styleId="ListParagraph">
    <w:name w:val="List Paragraph"/>
    <w:basedOn w:val="Normal"/>
    <w:uiPriority w:val="1"/>
    <w:qFormat/>
    <w:rsid w:val="00C828D6"/>
    <w:pPr>
      <w:ind w:left="820" w:right="118" w:hanging="361"/>
    </w:pPr>
  </w:style>
  <w:style w:type="paragraph" w:customStyle="1" w:styleId="TableParagraph">
    <w:name w:val="Table Paragraph"/>
    <w:basedOn w:val="Normal"/>
    <w:uiPriority w:val="1"/>
    <w:qFormat/>
    <w:rsid w:val="00C828D6"/>
  </w:style>
  <w:style w:type="paragraph" w:customStyle="1" w:styleId="Default">
    <w:name w:val="Default"/>
    <w:rsid w:val="001374F0"/>
    <w:pPr>
      <w:widowControl/>
      <w:adjustRightInd w:val="0"/>
    </w:pPr>
    <w:rPr>
      <w:rFonts w:ascii="Times New Roman" w:hAnsi="Times New Roman" w:cs="Times New Roman"/>
      <w:color w:val="000000"/>
      <w:sz w:val="24"/>
      <w:szCs w:val="24"/>
    </w:rPr>
  </w:style>
  <w:style w:type="character" w:styleId="Hyperlink">
    <w:name w:val="Hyperlink"/>
    <w:basedOn w:val="DefaultParagraphFont"/>
    <w:uiPriority w:val="99"/>
    <w:semiHidden/>
    <w:unhideWhenUsed/>
    <w:rsid w:val="00AE110D"/>
    <w:rPr>
      <w:color w:val="0000FF"/>
      <w:u w:val="single"/>
    </w:rPr>
  </w:style>
  <w:style w:type="character" w:customStyle="1" w:styleId="Heading3Char">
    <w:name w:val="Heading 3 Char"/>
    <w:basedOn w:val="DefaultParagraphFont"/>
    <w:link w:val="Heading3"/>
    <w:uiPriority w:val="9"/>
    <w:semiHidden/>
    <w:rsid w:val="0030705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2100">
      <w:bodyDiv w:val="1"/>
      <w:marLeft w:val="0"/>
      <w:marRight w:val="0"/>
      <w:marTop w:val="0"/>
      <w:marBottom w:val="0"/>
      <w:divBdr>
        <w:top w:val="none" w:sz="0" w:space="0" w:color="auto"/>
        <w:left w:val="none" w:sz="0" w:space="0" w:color="auto"/>
        <w:bottom w:val="none" w:sz="0" w:space="0" w:color="auto"/>
        <w:right w:val="none" w:sz="0" w:space="0" w:color="auto"/>
      </w:divBdr>
    </w:div>
    <w:div w:id="557520024">
      <w:bodyDiv w:val="1"/>
      <w:marLeft w:val="0"/>
      <w:marRight w:val="0"/>
      <w:marTop w:val="0"/>
      <w:marBottom w:val="0"/>
      <w:divBdr>
        <w:top w:val="none" w:sz="0" w:space="0" w:color="auto"/>
        <w:left w:val="none" w:sz="0" w:space="0" w:color="auto"/>
        <w:bottom w:val="none" w:sz="0" w:space="0" w:color="auto"/>
        <w:right w:val="none" w:sz="0" w:space="0" w:color="auto"/>
      </w:divBdr>
      <w:divsChild>
        <w:div w:id="1572546783">
          <w:marLeft w:val="446"/>
          <w:marRight w:val="0"/>
          <w:marTop w:val="0"/>
          <w:marBottom w:val="0"/>
          <w:divBdr>
            <w:top w:val="none" w:sz="0" w:space="0" w:color="auto"/>
            <w:left w:val="none" w:sz="0" w:space="0" w:color="auto"/>
            <w:bottom w:val="none" w:sz="0" w:space="0" w:color="auto"/>
            <w:right w:val="none" w:sz="0" w:space="0" w:color="auto"/>
          </w:divBdr>
        </w:div>
        <w:div w:id="1384282665">
          <w:marLeft w:val="446"/>
          <w:marRight w:val="0"/>
          <w:marTop w:val="0"/>
          <w:marBottom w:val="0"/>
          <w:divBdr>
            <w:top w:val="none" w:sz="0" w:space="0" w:color="auto"/>
            <w:left w:val="none" w:sz="0" w:space="0" w:color="auto"/>
            <w:bottom w:val="none" w:sz="0" w:space="0" w:color="auto"/>
            <w:right w:val="none" w:sz="0" w:space="0" w:color="auto"/>
          </w:divBdr>
        </w:div>
        <w:div w:id="1839534401">
          <w:marLeft w:val="446"/>
          <w:marRight w:val="0"/>
          <w:marTop w:val="0"/>
          <w:marBottom w:val="0"/>
          <w:divBdr>
            <w:top w:val="none" w:sz="0" w:space="0" w:color="auto"/>
            <w:left w:val="none" w:sz="0" w:space="0" w:color="auto"/>
            <w:bottom w:val="none" w:sz="0" w:space="0" w:color="auto"/>
            <w:right w:val="none" w:sz="0" w:space="0" w:color="auto"/>
          </w:divBdr>
        </w:div>
        <w:div w:id="1691758780">
          <w:marLeft w:val="446"/>
          <w:marRight w:val="0"/>
          <w:marTop w:val="0"/>
          <w:marBottom w:val="0"/>
          <w:divBdr>
            <w:top w:val="none" w:sz="0" w:space="0" w:color="auto"/>
            <w:left w:val="none" w:sz="0" w:space="0" w:color="auto"/>
            <w:bottom w:val="none" w:sz="0" w:space="0" w:color="auto"/>
            <w:right w:val="none" w:sz="0" w:space="0" w:color="auto"/>
          </w:divBdr>
        </w:div>
      </w:divsChild>
    </w:div>
    <w:div w:id="746269276">
      <w:bodyDiv w:val="1"/>
      <w:marLeft w:val="0"/>
      <w:marRight w:val="0"/>
      <w:marTop w:val="0"/>
      <w:marBottom w:val="0"/>
      <w:divBdr>
        <w:top w:val="none" w:sz="0" w:space="0" w:color="auto"/>
        <w:left w:val="none" w:sz="0" w:space="0" w:color="auto"/>
        <w:bottom w:val="none" w:sz="0" w:space="0" w:color="auto"/>
        <w:right w:val="none" w:sz="0" w:space="0" w:color="auto"/>
      </w:divBdr>
    </w:div>
    <w:div w:id="989096187">
      <w:bodyDiv w:val="1"/>
      <w:marLeft w:val="0"/>
      <w:marRight w:val="0"/>
      <w:marTop w:val="0"/>
      <w:marBottom w:val="0"/>
      <w:divBdr>
        <w:top w:val="none" w:sz="0" w:space="0" w:color="auto"/>
        <w:left w:val="none" w:sz="0" w:space="0" w:color="auto"/>
        <w:bottom w:val="none" w:sz="0" w:space="0" w:color="auto"/>
        <w:right w:val="none" w:sz="0" w:space="0" w:color="auto"/>
      </w:divBdr>
    </w:div>
    <w:div w:id="1228107439">
      <w:bodyDiv w:val="1"/>
      <w:marLeft w:val="0"/>
      <w:marRight w:val="0"/>
      <w:marTop w:val="0"/>
      <w:marBottom w:val="0"/>
      <w:divBdr>
        <w:top w:val="none" w:sz="0" w:space="0" w:color="auto"/>
        <w:left w:val="none" w:sz="0" w:space="0" w:color="auto"/>
        <w:bottom w:val="none" w:sz="0" w:space="0" w:color="auto"/>
        <w:right w:val="none" w:sz="0" w:space="0" w:color="auto"/>
      </w:divBdr>
    </w:div>
    <w:div w:id="1846937501">
      <w:bodyDiv w:val="1"/>
      <w:marLeft w:val="0"/>
      <w:marRight w:val="0"/>
      <w:marTop w:val="0"/>
      <w:marBottom w:val="0"/>
      <w:divBdr>
        <w:top w:val="none" w:sz="0" w:space="0" w:color="auto"/>
        <w:left w:val="none" w:sz="0" w:space="0" w:color="auto"/>
        <w:bottom w:val="none" w:sz="0" w:space="0" w:color="auto"/>
        <w:right w:val="none" w:sz="0" w:space="0" w:color="auto"/>
      </w:divBdr>
    </w:div>
    <w:div w:id="1951282263">
      <w:bodyDiv w:val="1"/>
      <w:marLeft w:val="0"/>
      <w:marRight w:val="0"/>
      <w:marTop w:val="0"/>
      <w:marBottom w:val="0"/>
      <w:divBdr>
        <w:top w:val="none" w:sz="0" w:space="0" w:color="auto"/>
        <w:left w:val="none" w:sz="0" w:space="0" w:color="auto"/>
        <w:bottom w:val="none" w:sz="0" w:space="0" w:color="auto"/>
        <w:right w:val="none" w:sz="0" w:space="0" w:color="auto"/>
      </w:divBdr>
    </w:div>
    <w:div w:id="1985698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5</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Intellectual Property India</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India</dc:title>
  <dc:creator>SaiGarvi</dc:creator>
  <cp:lastModifiedBy>Jaishnav K</cp:lastModifiedBy>
  <cp:revision>9</cp:revision>
  <dcterms:created xsi:type="dcterms:W3CDTF">2022-01-25T06:43:00Z</dcterms:created>
  <dcterms:modified xsi:type="dcterms:W3CDTF">2026-03-31T06:59:00Z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2021-03-27T00:00:00Z</vt:filetime>
  </property>
  <property fmtid="{D5CDD505-2E9C-101B-9397-08002B2CF9AE}" pid="3" name="Creator">
    <vt:lpwstr>Microsoft® Word 2019</vt:lpwstr>
  </property>
  <property fmtid="{D5CDD505-2E9C-101B-9397-08002B2CF9AE}" pid="4" name="LastSaved">
    <vt:filetime>2021-08-27T00:00:00Z</vt:filetime>
  </property>
</Properties>
</file>