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7308D" w:rsidR="00D7308D" w:rsidP="00D7308D" w:rsidRDefault="00D7308D" w14:paraId="6AA0D213" w14:textId="77777777">
      <w:r w:rsidRPr="00D7308D">
        <w:t> the </w:t>
      </w:r>
      <w:r w:rsidRPr="00D7308D">
        <w:rPr>
          <w:b/>
          <w:bCs/>
        </w:rPr>
        <w:t>core idea</w:t>
      </w:r>
      <w:r w:rsidRPr="00D7308D">
        <w:t> behind Spring Boot. It was designed to eliminate the boilerplate configuration required in traditional Spring applications. With Spring Boot, we can get up and running with minimal setup, thanks to its </w:t>
      </w:r>
      <w:r w:rsidRPr="00D7308D">
        <w:rPr>
          <w:b/>
          <w:bCs/>
        </w:rPr>
        <w:t>opinionated defaults</w:t>
      </w:r>
      <w:r w:rsidRPr="00D7308D">
        <w:t> and </w:t>
      </w:r>
      <w:r w:rsidRPr="00D7308D">
        <w:rPr>
          <w:b/>
          <w:bCs/>
        </w:rPr>
        <w:t>auto-configuration</w:t>
      </w:r>
      <w:r w:rsidRPr="00D7308D">
        <w:t> capabilities.</w:t>
      </w:r>
    </w:p>
    <w:p w:rsidRPr="00D7308D" w:rsidR="00D7308D" w:rsidP="00D7308D" w:rsidRDefault="00D7308D" w14:paraId="36A81BD7" w14:textId="77777777">
      <w:r w:rsidRPr="00D7308D">
        <w:pict w14:anchorId="1F65EC4D">
          <v:rect id="_x0000_i1067" style="width:579pt;height:1.5pt" o:hr="t" o:hrstd="t" o:hrnoshade="t" o:hrpct="0" o:hralign="center" fillcolor="#424242" stroked="f"/>
        </w:pict>
      </w:r>
    </w:p>
    <w:p w:rsidRPr="00D7308D" w:rsidR="00D7308D" w:rsidP="00D7308D" w:rsidRDefault="00D7308D" w14:paraId="6A40CC7D" w14:textId="77777777">
      <w:pPr>
        <w:rPr>
          <w:b/>
          <w:bCs/>
        </w:rPr>
      </w:pPr>
      <w:r w:rsidRPr="00D7308D">
        <w:rPr>
          <w:b/>
          <w:bCs/>
        </w:rPr>
        <w:t>1️</w:t>
      </w:r>
      <w:r w:rsidRPr="00D7308D">
        <w:rPr>
          <w:rFonts w:ascii="Segoe UI Symbol" w:hAnsi="Segoe UI Symbol" w:cs="Segoe UI Symbol"/>
          <w:b/>
          <w:bCs/>
        </w:rPr>
        <w:t>⃣</w:t>
      </w:r>
      <w:r w:rsidRPr="00D7308D">
        <w:rPr>
          <w:b/>
          <w:bCs/>
        </w:rPr>
        <w:t xml:space="preserve"> Auto-Configuration</w:t>
      </w:r>
    </w:p>
    <w:p w:rsidRPr="00D7308D" w:rsidR="00D7308D" w:rsidP="00D7308D" w:rsidRDefault="00D7308D" w14:paraId="52F1B8E4" w14:textId="45E8236B">
      <w:r w:rsidR="00D7308D">
        <w:rPr/>
        <w:t>One of the most powerful features of Spring Boot is </w:t>
      </w:r>
      <w:r w:rsidRPr="4E3469E7" w:rsidR="00D7308D">
        <w:rPr>
          <w:b w:val="1"/>
          <w:bCs w:val="1"/>
        </w:rPr>
        <w:t>auto-configuration</w:t>
      </w:r>
      <w:r w:rsidR="00D7308D">
        <w:rPr/>
        <w:t xml:space="preserve">. It intelligently guesses the configuration based on the libraries present in the </w:t>
      </w:r>
      <w:r w:rsidR="00D7308D">
        <w:rPr/>
        <w:t>classpath</w:t>
      </w:r>
      <w:r w:rsidR="00D7308D">
        <w:rPr/>
        <w:t>.</w:t>
      </w:r>
      <w:r w:rsidR="455F49F6">
        <w:rPr/>
        <w:t xml:space="preserve">                              </w:t>
      </w:r>
      <w:r w:rsidR="00D7308D">
        <w:rPr/>
        <w:t xml:space="preserve"> For example:</w:t>
      </w:r>
    </w:p>
    <w:p w:rsidRPr="00D7308D" w:rsidR="00D7308D" w:rsidP="00D7308D" w:rsidRDefault="00D7308D" w14:paraId="1E4EE8BC" w14:textId="77777777">
      <w:pPr>
        <w:numPr>
          <w:ilvl w:val="0"/>
          <w:numId w:val="1"/>
        </w:numPr>
      </w:pPr>
      <w:r w:rsidRPr="00D7308D">
        <w:t>If you include spring-boot-starter-data-jpa, it auto-configures Hibernate and a DataSource.</w:t>
      </w:r>
    </w:p>
    <w:p w:rsidRPr="00D7308D" w:rsidR="00D7308D" w:rsidP="00D7308D" w:rsidRDefault="00D7308D" w14:paraId="544328F8" w14:textId="77777777">
      <w:pPr>
        <w:numPr>
          <w:ilvl w:val="0"/>
          <w:numId w:val="1"/>
        </w:numPr>
      </w:pPr>
      <w:r w:rsidRPr="00D7308D">
        <w:t>It supports popular connection pools like </w:t>
      </w:r>
      <w:r w:rsidRPr="00D7308D">
        <w:rPr>
          <w:b/>
          <w:bCs/>
        </w:rPr>
        <w:t>HikariCP</w:t>
      </w:r>
      <w:r w:rsidRPr="00D7308D">
        <w:t>, </w:t>
      </w:r>
      <w:r w:rsidRPr="00D7308D">
        <w:rPr>
          <w:b/>
          <w:bCs/>
        </w:rPr>
        <w:t>C3P0</w:t>
      </w:r>
      <w:r w:rsidRPr="00D7308D">
        <w:t>, and </w:t>
      </w:r>
      <w:r w:rsidRPr="00D7308D">
        <w:rPr>
          <w:b/>
          <w:bCs/>
        </w:rPr>
        <w:t>Tomcat JDBC</w:t>
      </w:r>
      <w:r w:rsidRPr="00D7308D">
        <w:t> out of the box.</w:t>
      </w:r>
    </w:p>
    <w:p w:rsidRPr="00D7308D" w:rsidR="00D7308D" w:rsidP="00D7308D" w:rsidRDefault="00D7308D" w14:paraId="2F87A689" w14:textId="77777777">
      <w:r w:rsidRPr="00D7308D">
        <w:t>This means we can focus more on writing business logic and less on wiring beans.</w:t>
      </w:r>
    </w:p>
    <w:p w:rsidRPr="00D7308D" w:rsidR="00D7308D" w:rsidP="00D7308D" w:rsidRDefault="00D7308D" w14:paraId="020C9397" w14:textId="77777777">
      <w:r w:rsidRPr="00D7308D">
        <w:pict w14:anchorId="242707D6">
          <v:rect id="_x0000_i1068" style="width:579pt;height:1.5pt" o:hr="t" o:hrstd="t" o:hrnoshade="t" o:hrpct="0" o:hralign="center" fillcolor="#424242" stroked="f"/>
        </w:pict>
      </w:r>
    </w:p>
    <w:p w:rsidRPr="00D7308D" w:rsidR="00D7308D" w:rsidP="00D7308D" w:rsidRDefault="00D7308D" w14:paraId="3786B5B6" w14:textId="77777777">
      <w:pPr>
        <w:rPr>
          <w:b/>
          <w:bCs/>
        </w:rPr>
      </w:pPr>
      <w:r w:rsidRPr="00D7308D">
        <w:rPr>
          <w:b/>
          <w:bCs/>
        </w:rPr>
        <w:t>2️</w:t>
      </w:r>
      <w:r w:rsidRPr="00D7308D">
        <w:rPr>
          <w:rFonts w:ascii="Segoe UI Symbol" w:hAnsi="Segoe UI Symbol" w:cs="Segoe UI Symbol"/>
          <w:b/>
          <w:bCs/>
        </w:rPr>
        <w:t>⃣</w:t>
      </w:r>
      <w:r w:rsidRPr="00D7308D">
        <w:rPr>
          <w:b/>
          <w:bCs/>
        </w:rPr>
        <w:t xml:space="preserve"> Starters</w:t>
      </w:r>
    </w:p>
    <w:p w:rsidRPr="00D7308D" w:rsidR="00D7308D" w:rsidP="00D7308D" w:rsidRDefault="00D7308D" w14:paraId="45F5E741" w14:textId="77777777">
      <w:r w:rsidRPr="00D7308D">
        <w:t>Spring Boot provides a set of </w:t>
      </w:r>
      <w:r w:rsidRPr="00D7308D">
        <w:rPr>
          <w:b/>
          <w:bCs/>
        </w:rPr>
        <w:t>starter dependencies</w:t>
      </w:r>
      <w:r w:rsidRPr="00D7308D">
        <w:t> to simplify Maven or Gradle configuration. For example:</w:t>
      </w:r>
    </w:p>
    <w:p w:rsidRPr="00D7308D" w:rsidR="00D7308D" w:rsidP="00D7308D" w:rsidRDefault="00D7308D" w14:paraId="05B574D2" w14:textId="77777777">
      <w:pPr>
        <w:numPr>
          <w:ilvl w:val="0"/>
          <w:numId w:val="2"/>
        </w:numPr>
      </w:pPr>
      <w:r w:rsidRPr="00D7308D">
        <w:t>spring-boot-starter-web includes everything needed to build a web application: Tomcat, Spring MVC, Jackson, etc.</w:t>
      </w:r>
    </w:p>
    <w:p w:rsidRPr="00D7308D" w:rsidR="00D7308D" w:rsidP="00D7308D" w:rsidRDefault="00D7308D" w14:paraId="1D4F455A" w14:textId="77777777">
      <w:pPr>
        <w:numPr>
          <w:ilvl w:val="0"/>
          <w:numId w:val="2"/>
        </w:numPr>
      </w:pPr>
      <w:r w:rsidRPr="00D7308D">
        <w:t>spring-boot-starter-data-jpa brings in JPA, Hibernate, and a database connector.</w:t>
      </w:r>
    </w:p>
    <w:p w:rsidRPr="00D7308D" w:rsidR="00D7308D" w:rsidP="00D7308D" w:rsidRDefault="00D7308D" w14:paraId="052455DB" w14:textId="77777777">
      <w:r w:rsidRPr="00D7308D">
        <w:t>These starters follow the </w:t>
      </w:r>
      <w:r w:rsidRPr="00D7308D">
        <w:rPr>
          <w:b/>
          <w:bCs/>
        </w:rPr>
        <w:t>convention over configuration</w:t>
      </w:r>
      <w:r w:rsidRPr="00D7308D">
        <w:t> principle, making it easy to get started.</w:t>
      </w:r>
    </w:p>
    <w:p w:rsidRPr="00D7308D" w:rsidR="00D7308D" w:rsidP="00D7308D" w:rsidRDefault="00D7308D" w14:paraId="5DFE62F6" w14:textId="77777777">
      <w:r w:rsidRPr="00D7308D">
        <w:pict w14:anchorId="0864699F">
          <v:rect id="_x0000_i1069" style="width:579pt;height:1.5pt" o:hr="t" o:hrstd="t" o:hrnoshade="t" o:hrpct="0" o:hralign="center" fillcolor="#424242" stroked="f"/>
        </w:pict>
      </w:r>
    </w:p>
    <w:p w:rsidRPr="00D7308D" w:rsidR="00D7308D" w:rsidP="00D7308D" w:rsidRDefault="00D7308D" w14:paraId="03275E3F" w14:textId="77777777">
      <w:pPr>
        <w:rPr>
          <w:b/>
          <w:bCs/>
        </w:rPr>
      </w:pPr>
      <w:r w:rsidRPr="00D7308D">
        <w:rPr>
          <w:b/>
          <w:bCs/>
        </w:rPr>
        <w:t>3️</w:t>
      </w:r>
      <w:r w:rsidRPr="00D7308D">
        <w:rPr>
          <w:rFonts w:ascii="Segoe UI Symbol" w:hAnsi="Segoe UI Symbol" w:cs="Segoe UI Symbol"/>
          <w:b/>
          <w:bCs/>
        </w:rPr>
        <w:t>⃣</w:t>
      </w:r>
      <w:r w:rsidRPr="00D7308D">
        <w:rPr>
          <w:b/>
          <w:bCs/>
        </w:rPr>
        <w:t xml:space="preserve"> Embedded Servers</w:t>
      </w:r>
    </w:p>
    <w:p w:rsidRPr="00D7308D" w:rsidR="00D7308D" w:rsidP="00D7308D" w:rsidRDefault="00D7308D" w14:paraId="1857596D" w14:textId="77777777">
      <w:r w:rsidRPr="00D7308D">
        <w:t>Spring Boot applications come with </w:t>
      </w:r>
      <w:r w:rsidRPr="00D7308D">
        <w:rPr>
          <w:b/>
          <w:bCs/>
        </w:rPr>
        <w:t>embedded servers</w:t>
      </w:r>
      <w:r w:rsidRPr="00D7308D">
        <w:t> like </w:t>
      </w:r>
      <w:r w:rsidRPr="00D7308D">
        <w:rPr>
          <w:b/>
          <w:bCs/>
        </w:rPr>
        <w:t>Tomcat</w:t>
      </w:r>
      <w:r w:rsidRPr="00D7308D">
        <w:t>, </w:t>
      </w:r>
      <w:r w:rsidRPr="00D7308D">
        <w:rPr>
          <w:b/>
          <w:bCs/>
        </w:rPr>
        <w:t>Jetty</w:t>
      </w:r>
      <w:r w:rsidRPr="00D7308D">
        <w:t>, or </w:t>
      </w:r>
      <w:r w:rsidRPr="00D7308D">
        <w:rPr>
          <w:b/>
          <w:bCs/>
        </w:rPr>
        <w:t>Undertow</w:t>
      </w:r>
      <w:r w:rsidRPr="00D7308D">
        <w:t>. This means:</w:t>
      </w:r>
    </w:p>
    <w:p w:rsidRPr="00D7308D" w:rsidR="00D7308D" w:rsidP="00D7308D" w:rsidRDefault="00D7308D" w14:paraId="6A0E6976" w14:textId="77777777">
      <w:pPr>
        <w:numPr>
          <w:ilvl w:val="0"/>
          <w:numId w:val="3"/>
        </w:numPr>
      </w:pPr>
      <w:r w:rsidRPr="00D7308D">
        <w:t>No need to deploy WAR files to an external server.</w:t>
      </w:r>
    </w:p>
    <w:p w:rsidRPr="00D7308D" w:rsidR="00D7308D" w:rsidP="00D7308D" w:rsidRDefault="00D7308D" w14:paraId="45F0D3EB" w14:textId="77777777">
      <w:pPr>
        <w:numPr>
          <w:ilvl w:val="0"/>
          <w:numId w:val="3"/>
        </w:numPr>
      </w:pPr>
      <w:r w:rsidRPr="00D7308D">
        <w:t>You can run your app as a simple java -jar command.</w:t>
      </w:r>
    </w:p>
    <w:p w:rsidRPr="00D7308D" w:rsidR="00D7308D" w:rsidP="00D7308D" w:rsidRDefault="00D7308D" w14:paraId="42FEC878" w14:textId="77777777">
      <w:r w:rsidRPr="00D7308D">
        <w:t>This makes deployment and testing much easier, especially in cloud-native environments.</w:t>
      </w:r>
    </w:p>
    <w:p w:rsidRPr="00D7308D" w:rsidR="00D7308D" w:rsidP="00D7308D" w:rsidRDefault="00D7308D" w14:paraId="435D853A" w14:textId="77777777">
      <w:r w:rsidRPr="00D7308D">
        <w:lastRenderedPageBreak/>
        <w:pict w14:anchorId="0F34BA2D">
          <v:rect id="_x0000_i1070" style="width:579pt;height:1.5pt" o:hr="t" o:hrstd="t" o:hrnoshade="t" o:hrpct="0" o:hralign="center" fillcolor="#424242" stroked="f"/>
        </w:pict>
      </w:r>
    </w:p>
    <w:p w:rsidRPr="00D7308D" w:rsidR="00D7308D" w:rsidP="00D7308D" w:rsidRDefault="00D7308D" w14:paraId="75CCCF8B" w14:textId="77777777">
      <w:pPr>
        <w:rPr>
          <w:b/>
          <w:bCs/>
        </w:rPr>
      </w:pPr>
      <w:r w:rsidRPr="00D7308D">
        <w:rPr>
          <w:b/>
          <w:bCs/>
        </w:rPr>
        <w:t>4️</w:t>
      </w:r>
      <w:r w:rsidRPr="00D7308D">
        <w:rPr>
          <w:rFonts w:ascii="Segoe UI Symbol" w:hAnsi="Segoe UI Symbol" w:cs="Segoe UI Symbol"/>
          <w:b/>
          <w:bCs/>
        </w:rPr>
        <w:t>⃣</w:t>
      </w:r>
      <w:r w:rsidRPr="00D7308D">
        <w:rPr>
          <w:b/>
          <w:bCs/>
        </w:rPr>
        <w:t xml:space="preserve"> Actuators</w:t>
      </w:r>
    </w:p>
    <w:p w:rsidRPr="00D7308D" w:rsidR="00D7308D" w:rsidP="00D7308D" w:rsidRDefault="00D7308D" w14:paraId="4D4300A8" w14:textId="77777777">
      <w:r w:rsidRPr="00D7308D">
        <w:t>Spring Boot includes </w:t>
      </w:r>
      <w:r w:rsidRPr="00D7308D">
        <w:rPr>
          <w:b/>
          <w:bCs/>
        </w:rPr>
        <w:t>Actuator endpoints</w:t>
      </w:r>
      <w:r w:rsidRPr="00D7308D">
        <w:t> that expose operational information about the application:</w:t>
      </w:r>
    </w:p>
    <w:p w:rsidRPr="00D7308D" w:rsidR="00D7308D" w:rsidP="00D7308D" w:rsidRDefault="00D7308D" w14:paraId="1E7CFBEF" w14:textId="77777777">
      <w:pPr>
        <w:numPr>
          <w:ilvl w:val="0"/>
          <w:numId w:val="4"/>
        </w:numPr>
      </w:pPr>
      <w:r w:rsidRPr="00D7308D">
        <w:t>Health checks (/actuator/health)</w:t>
      </w:r>
    </w:p>
    <w:p w:rsidRPr="00D7308D" w:rsidR="00D7308D" w:rsidP="00D7308D" w:rsidRDefault="00D7308D" w14:paraId="3BD9BD91" w14:textId="77777777">
      <w:pPr>
        <w:numPr>
          <w:ilvl w:val="0"/>
          <w:numId w:val="4"/>
        </w:numPr>
      </w:pPr>
      <w:r w:rsidRPr="00D7308D">
        <w:t>Metrics (/actuator/metrics)</w:t>
      </w:r>
    </w:p>
    <w:p w:rsidRPr="00D7308D" w:rsidR="00D7308D" w:rsidP="00D7308D" w:rsidRDefault="00D7308D" w14:paraId="2B4A30EE" w14:textId="77777777">
      <w:pPr>
        <w:numPr>
          <w:ilvl w:val="0"/>
          <w:numId w:val="4"/>
        </w:numPr>
      </w:pPr>
      <w:r w:rsidRPr="00D7308D">
        <w:t>Environment properties, beans, and more</w:t>
      </w:r>
    </w:p>
    <w:p w:rsidRPr="00D7308D" w:rsidR="00D7308D" w:rsidP="00D7308D" w:rsidRDefault="00D7308D" w14:paraId="5843D85A" w14:textId="77777777">
      <w:r w:rsidRPr="00D7308D">
        <w:t>These are essential for monitoring and managing applications in production.</w:t>
      </w:r>
    </w:p>
    <w:p w:rsidRPr="00D7308D" w:rsidR="00D7308D" w:rsidP="00D7308D" w:rsidRDefault="00D7308D" w14:paraId="3DCFCFE2" w14:textId="77777777">
      <w:r w:rsidRPr="00D7308D">
        <w:pict w14:anchorId="74D719C6">
          <v:rect id="_x0000_i1071" style="width:579pt;height:1.5pt" o:hr="t" o:hrstd="t" o:hrnoshade="t" o:hrpct="0" o:hralign="center" fillcolor="#424242" stroked="f"/>
        </w:pict>
      </w:r>
    </w:p>
    <w:p w:rsidRPr="00D7308D" w:rsidR="00D7308D" w:rsidP="00D7308D" w:rsidRDefault="00D7308D" w14:paraId="6866ED1D" w14:textId="69126A6E">
      <w:pPr>
        <w:rPr>
          <w:b/>
          <w:bCs/>
        </w:rPr>
      </w:pPr>
      <w:r w:rsidRPr="00D7308D">
        <w:rPr>
          <w:b/>
          <w:bCs/>
        </w:rPr>
        <w:t>5️</w:t>
      </w:r>
      <w:r w:rsidRPr="00D7308D">
        <w:rPr>
          <w:rFonts w:ascii="Segoe UI Symbol" w:hAnsi="Segoe UI Symbol" w:cs="Segoe UI Symbol"/>
          <w:b/>
          <w:bCs/>
        </w:rPr>
        <w:t>⃣</w:t>
      </w:r>
      <w:r w:rsidRPr="00D7308D">
        <w:rPr>
          <w:b/>
          <w:bCs/>
        </w:rPr>
        <w:t xml:space="preserve"> In-</w:t>
      </w:r>
      <w:r>
        <w:rPr>
          <w:b/>
          <w:bCs/>
        </w:rPr>
        <w:t>Built Databases</w:t>
      </w:r>
    </w:p>
    <w:p w:rsidRPr="00D7308D" w:rsidR="00D7308D" w:rsidP="00D7308D" w:rsidRDefault="00D7308D" w14:paraId="4FA34D79" w14:textId="77777777">
      <w:r w:rsidRPr="00D7308D">
        <w:t>For quick prototyping and testing, Spring Boot supports </w:t>
      </w:r>
      <w:r w:rsidRPr="00D7308D">
        <w:rPr>
          <w:b/>
          <w:bCs/>
        </w:rPr>
        <w:t>in-memory databases</w:t>
      </w:r>
      <w:r w:rsidRPr="00D7308D">
        <w:t> like </w:t>
      </w:r>
      <w:r w:rsidRPr="00D7308D">
        <w:rPr>
          <w:b/>
          <w:bCs/>
        </w:rPr>
        <w:t>H2</w:t>
      </w:r>
      <w:r w:rsidRPr="00D7308D">
        <w:t>, </w:t>
      </w:r>
      <w:r w:rsidRPr="00D7308D">
        <w:rPr>
          <w:b/>
          <w:bCs/>
        </w:rPr>
        <w:t>HSQL</w:t>
      </w:r>
      <w:r w:rsidRPr="00D7308D">
        <w:t>, and </w:t>
      </w:r>
      <w:r w:rsidRPr="00D7308D">
        <w:rPr>
          <w:b/>
          <w:bCs/>
        </w:rPr>
        <w:t>Derby</w:t>
      </w:r>
      <w:r w:rsidRPr="00D7308D">
        <w:t>. These can be auto-configured and accessed via a web console, making development faster and easier.</w:t>
      </w:r>
    </w:p>
    <w:p w:rsidRPr="00D7308D" w:rsidR="00D7308D" w:rsidP="00D7308D" w:rsidRDefault="00D7308D" w14:paraId="46DFEFED" w14:textId="77777777">
      <w:r w:rsidRPr="00D7308D">
        <w:pict w14:anchorId="7B04C16E">
          <v:rect id="_x0000_i1072" style="width:579pt;height:1.5pt" o:hr="t" o:hrstd="t" o:hrnoshade="t" o:hrpct="0" o:hralign="center" fillcolor="#424242" stroked="f"/>
        </w:pict>
      </w:r>
    </w:p>
    <w:p w:rsidRPr="00D7308D" w:rsidR="00D7308D" w:rsidP="00D7308D" w:rsidRDefault="00D7308D" w14:paraId="18043031" w14:textId="77777777">
      <w:pPr>
        <w:rPr>
          <w:b/>
          <w:bCs/>
        </w:rPr>
      </w:pPr>
      <w:r w:rsidRPr="00D7308D">
        <w:rPr>
          <w:b/>
          <w:bCs/>
        </w:rPr>
        <w:t>6️</w:t>
      </w:r>
      <w:r w:rsidRPr="00D7308D">
        <w:rPr>
          <w:rFonts w:ascii="Segoe UI Symbol" w:hAnsi="Segoe UI Symbol" w:cs="Segoe UI Symbol"/>
          <w:b/>
          <w:bCs/>
        </w:rPr>
        <w:t>⃣</w:t>
      </w:r>
      <w:r w:rsidRPr="00D7308D">
        <w:rPr>
          <w:b/>
          <w:bCs/>
        </w:rPr>
        <w:t xml:space="preserve"> Spring Boot 3.x Enhancements</w:t>
      </w:r>
    </w:p>
    <w:p w:rsidRPr="00D7308D" w:rsidR="00D7308D" w:rsidP="00D7308D" w:rsidRDefault="00D7308D" w14:paraId="73B97A26" w14:textId="77777777">
      <w:r w:rsidRPr="00D7308D">
        <w:t>With Spring Boot 3.x, we now have:</w:t>
      </w:r>
    </w:p>
    <w:p w:rsidRPr="00D7308D" w:rsidR="00D7308D" w:rsidP="00D7308D" w:rsidRDefault="00D7308D" w14:paraId="2D900668" w14:textId="77777777">
      <w:pPr>
        <w:numPr>
          <w:ilvl w:val="0"/>
          <w:numId w:val="5"/>
        </w:numPr>
      </w:pPr>
      <w:r w:rsidRPr="00D7308D">
        <w:t>Full support for </w:t>
      </w:r>
      <w:r w:rsidRPr="00D7308D">
        <w:rPr>
          <w:b/>
          <w:bCs/>
        </w:rPr>
        <w:t>Jakarta EE 10</w:t>
      </w:r>
    </w:p>
    <w:p w:rsidRPr="00D7308D" w:rsidR="00D7308D" w:rsidP="00D7308D" w:rsidRDefault="00D7308D" w14:paraId="09528E57" w14:textId="77777777">
      <w:pPr>
        <w:numPr>
          <w:ilvl w:val="0"/>
          <w:numId w:val="5"/>
        </w:numPr>
      </w:pPr>
      <w:r w:rsidRPr="00D7308D">
        <w:t>Improved </w:t>
      </w:r>
      <w:r w:rsidRPr="00D7308D">
        <w:rPr>
          <w:b/>
          <w:bCs/>
        </w:rPr>
        <w:t>native image support</w:t>
      </w:r>
      <w:r w:rsidRPr="00D7308D">
        <w:t> via GraalVM</w:t>
      </w:r>
    </w:p>
    <w:p w:rsidRPr="00D7308D" w:rsidR="00D7308D" w:rsidP="00D7308D" w:rsidRDefault="00D7308D" w14:paraId="3F2B48D1" w14:textId="77777777">
      <w:pPr>
        <w:numPr>
          <w:ilvl w:val="0"/>
          <w:numId w:val="5"/>
        </w:numPr>
      </w:pPr>
      <w:r w:rsidRPr="00D7308D">
        <w:t>Enhanced observability with </w:t>
      </w:r>
      <w:r w:rsidRPr="00D7308D">
        <w:rPr>
          <w:b/>
          <w:bCs/>
        </w:rPr>
        <w:t>Micrometer</w:t>
      </w:r>
      <w:r w:rsidRPr="00D7308D">
        <w:t> and </w:t>
      </w:r>
      <w:r w:rsidRPr="00D7308D">
        <w:rPr>
          <w:b/>
          <w:bCs/>
        </w:rPr>
        <w:t>Actuator</w:t>
      </w:r>
    </w:p>
    <w:p w:rsidRPr="00D7308D" w:rsidR="00D7308D" w:rsidP="00D7308D" w:rsidRDefault="00D7308D" w14:paraId="7A955004" w14:textId="77777777">
      <w:pPr>
        <w:numPr>
          <w:ilvl w:val="0"/>
          <w:numId w:val="5"/>
        </w:numPr>
      </w:pPr>
      <w:r w:rsidRPr="00D7308D">
        <w:t>And better integration with </w:t>
      </w:r>
      <w:r w:rsidRPr="00D7308D">
        <w:rPr>
          <w:b/>
          <w:bCs/>
        </w:rPr>
        <w:t>Spring Framework 6</w:t>
      </w:r>
    </w:p>
    <w:p w:rsidRPr="00D7308D" w:rsidR="00D7308D" w:rsidP="00D7308D" w:rsidRDefault="00D7308D" w14:paraId="4D2B9E57" w14:textId="77777777">
      <w:r w:rsidRPr="00D7308D">
        <w:t>Also, the @SpringBootApplication annotation is a </w:t>
      </w:r>
      <w:r w:rsidRPr="00D7308D">
        <w:rPr>
          <w:b/>
          <w:bCs/>
        </w:rPr>
        <w:t>convenience annotation</w:t>
      </w:r>
      <w:r w:rsidRPr="00D7308D">
        <w:t> that combines:</w:t>
      </w:r>
    </w:p>
    <w:p w:rsidRPr="00D7308D" w:rsidR="00D7308D" w:rsidP="00D7308D" w:rsidRDefault="00D7308D" w14:paraId="1D66573C" w14:textId="77777777">
      <w:pPr>
        <w:numPr>
          <w:ilvl w:val="0"/>
          <w:numId w:val="6"/>
        </w:numPr>
      </w:pPr>
      <w:r w:rsidRPr="00D7308D">
        <w:t>@SpringBootConfiguration</w:t>
      </w:r>
    </w:p>
    <w:p w:rsidRPr="00D7308D" w:rsidR="00D7308D" w:rsidP="00D7308D" w:rsidRDefault="00D7308D" w14:paraId="7A2D5449" w14:textId="77777777">
      <w:pPr>
        <w:numPr>
          <w:ilvl w:val="0"/>
          <w:numId w:val="6"/>
        </w:numPr>
      </w:pPr>
      <w:r w:rsidRPr="00D7308D">
        <w:t>@EnableAutoConfiguration</w:t>
      </w:r>
    </w:p>
    <w:p w:rsidRPr="00D7308D" w:rsidR="00D7308D" w:rsidP="00D7308D" w:rsidRDefault="00D7308D" w14:paraId="38077D44" w14:textId="77777777">
      <w:pPr>
        <w:numPr>
          <w:ilvl w:val="0"/>
          <w:numId w:val="6"/>
        </w:numPr>
      </w:pPr>
      <w:r w:rsidRPr="00D7308D">
        <w:t>@ComponentScan</w:t>
      </w:r>
    </w:p>
    <w:p w:rsidRPr="00D7308D" w:rsidR="00D7308D" w:rsidP="00D7308D" w:rsidRDefault="00D7308D" w14:paraId="125D6037" w14:textId="77777777">
      <w:r w:rsidRPr="00D7308D">
        <w:t>This single annotation sets up the entire application context.</w:t>
      </w:r>
    </w:p>
    <w:p w:rsidRPr="00D7308D" w:rsidR="00D7308D" w:rsidP="00D7308D" w:rsidRDefault="00D7308D" w14:paraId="2340CE89" w14:textId="77777777">
      <w:r w:rsidRPr="00D7308D">
        <w:pict w14:anchorId="007D8696">
          <v:rect id="_x0000_i1073" style="width:579pt;height:1.5pt" o:hr="t" o:hrstd="t" o:hrnoshade="t" o:hrpct="0" o:hralign="center" fillcolor="#424242" stroked="f"/>
        </w:pict>
      </w:r>
    </w:p>
    <w:p w:rsidRPr="00D7308D" w:rsidR="00D7308D" w:rsidP="00D7308D" w:rsidRDefault="00D7308D" w14:paraId="08402C39" w14:textId="77777777">
      <w:pPr>
        <w:rPr>
          <w:b/>
          <w:bCs/>
        </w:rPr>
      </w:pPr>
      <w:r w:rsidRPr="00D7308D">
        <w:rPr>
          <w:rFonts w:ascii="Segoe UI Emoji" w:hAnsi="Segoe UI Emoji" w:cs="Segoe UI Emoji"/>
          <w:b/>
          <w:bCs/>
        </w:rPr>
        <w:t>🧩</w:t>
      </w:r>
      <w:r w:rsidRPr="00D7308D">
        <w:rPr>
          <w:b/>
          <w:bCs/>
        </w:rPr>
        <w:t xml:space="preserve"> Summary</w:t>
      </w:r>
    </w:p>
    <w:p w:rsidRPr="00D7308D" w:rsidR="00D7308D" w:rsidP="00D7308D" w:rsidRDefault="00D7308D" w14:paraId="20ED4101" w14:textId="77777777">
      <w:r w:rsidRPr="00D7308D">
        <w:lastRenderedPageBreak/>
        <w:t>To summarize:</w:t>
      </w:r>
    </w:p>
    <w:p w:rsidRPr="00D7308D" w:rsidR="00D7308D" w:rsidP="00D7308D" w:rsidRDefault="00D7308D" w14:paraId="48E382FA" w14:textId="77777777">
      <w:pPr>
        <w:numPr>
          <w:ilvl w:val="0"/>
          <w:numId w:val="7"/>
        </w:numPr>
      </w:pPr>
      <w:r w:rsidRPr="00D7308D">
        <w:t>Spring Boot is </w:t>
      </w:r>
      <w:r w:rsidRPr="00D7308D">
        <w:rPr>
          <w:b/>
          <w:bCs/>
        </w:rPr>
        <w:t>opinionated</w:t>
      </w:r>
      <w:r w:rsidRPr="00D7308D">
        <w:t>, </w:t>
      </w:r>
      <w:r w:rsidRPr="00D7308D">
        <w:rPr>
          <w:b/>
          <w:bCs/>
        </w:rPr>
        <w:t>production-ready</w:t>
      </w:r>
      <w:r w:rsidRPr="00D7308D">
        <w:t>, and </w:t>
      </w:r>
      <w:r w:rsidRPr="00D7308D">
        <w:rPr>
          <w:b/>
          <w:bCs/>
        </w:rPr>
        <w:t>developer-friendly</w:t>
      </w:r>
      <w:r w:rsidRPr="00D7308D">
        <w:t>.</w:t>
      </w:r>
    </w:p>
    <w:p w:rsidRPr="00D7308D" w:rsidR="00D7308D" w:rsidP="00D7308D" w:rsidRDefault="00D7308D" w14:paraId="5B2492D3" w14:textId="77777777">
      <w:pPr>
        <w:numPr>
          <w:ilvl w:val="0"/>
          <w:numId w:val="7"/>
        </w:numPr>
      </w:pPr>
      <w:r w:rsidRPr="00D7308D">
        <w:t>It reduces boilerplate, accelerates development, and integrates seamlessly with the Spring ecosystem.</w:t>
      </w:r>
    </w:p>
    <w:p w:rsidRPr="00D7308D" w:rsidR="00D7308D" w:rsidP="00D7308D" w:rsidRDefault="00D7308D" w14:paraId="252198F9" w14:textId="77777777">
      <w:pPr>
        <w:numPr>
          <w:ilvl w:val="0"/>
          <w:numId w:val="7"/>
        </w:numPr>
      </w:pPr>
      <w:r w:rsidRPr="00D7308D">
        <w:t>Whether you're building REST APIs, microservices, or full-stack applications, Spring Boot is a go-to choice for modern Java development.</w:t>
      </w:r>
    </w:p>
    <w:p w:rsidRPr="00D7308D" w:rsidR="00D7308D" w:rsidP="00D7308D" w:rsidRDefault="00D7308D" w14:paraId="39BA079A" w14:textId="77777777">
      <w:pPr>
        <w:rPr>
          <w:b/>
          <w:bCs/>
        </w:rPr>
      </w:pPr>
      <w:r w:rsidRPr="00D7308D">
        <w:rPr>
          <w:rFonts w:ascii="Segoe UI Emoji" w:hAnsi="Segoe UI Emoji" w:cs="Segoe UI Emoji"/>
          <w:b/>
          <w:bCs/>
        </w:rPr>
        <w:t>✅</w:t>
      </w:r>
      <w:r w:rsidRPr="00D7308D">
        <w:rPr>
          <w:b/>
          <w:bCs/>
        </w:rPr>
        <w:t> Advantages of Spring Boot</w:t>
      </w:r>
    </w:p>
    <w:p w:rsidRPr="00D7308D" w:rsidR="00D7308D" w:rsidP="00D7308D" w:rsidRDefault="00D7308D" w14:paraId="30C26DC5" w14:textId="77777777">
      <w:pPr>
        <w:numPr>
          <w:ilvl w:val="0"/>
          <w:numId w:val="8"/>
        </w:numPr>
      </w:pPr>
      <w:r w:rsidRPr="00D7308D">
        <w:rPr>
          <w:b/>
          <w:bCs/>
        </w:rPr>
        <w:t>Rapid Development</w:t>
      </w:r>
    </w:p>
    <w:p w:rsidRPr="00D7308D" w:rsidR="00D7308D" w:rsidP="00D7308D" w:rsidRDefault="00D7308D" w14:paraId="2DF9FBB4" w14:textId="77777777">
      <w:pPr>
        <w:numPr>
          <w:ilvl w:val="1"/>
          <w:numId w:val="8"/>
        </w:numPr>
      </w:pPr>
      <w:r w:rsidRPr="00D7308D">
        <w:t>Auto-configuration and starter dependencies reduce boilerplate code.</w:t>
      </w:r>
    </w:p>
    <w:p w:rsidRPr="00D7308D" w:rsidR="00D7308D" w:rsidP="00D7308D" w:rsidRDefault="00D7308D" w14:paraId="6A39F9C3" w14:textId="77777777">
      <w:pPr>
        <w:numPr>
          <w:ilvl w:val="1"/>
          <w:numId w:val="8"/>
        </w:numPr>
      </w:pPr>
      <w:r w:rsidRPr="00D7308D">
        <w:t>Embedded servers (like Tomcat) allow easy deployment with java -jar.</w:t>
      </w:r>
    </w:p>
    <w:p w:rsidRPr="00D7308D" w:rsidR="00D7308D" w:rsidP="00D7308D" w:rsidRDefault="00D7308D" w14:paraId="4D2F91B8" w14:textId="77777777">
      <w:pPr>
        <w:numPr>
          <w:ilvl w:val="0"/>
          <w:numId w:val="8"/>
        </w:numPr>
      </w:pPr>
      <w:r w:rsidRPr="00D7308D">
        <w:rPr>
          <w:b/>
          <w:bCs/>
        </w:rPr>
        <w:t>Production-Ready Features</w:t>
      </w:r>
    </w:p>
    <w:p w:rsidRPr="00D7308D" w:rsidR="00D7308D" w:rsidP="00D7308D" w:rsidRDefault="00D7308D" w14:paraId="34F61E8E" w14:textId="77777777">
      <w:pPr>
        <w:numPr>
          <w:ilvl w:val="1"/>
          <w:numId w:val="8"/>
        </w:numPr>
      </w:pPr>
      <w:r w:rsidRPr="00D7308D">
        <w:t>Built-in </w:t>
      </w:r>
      <w:r w:rsidRPr="00D7308D">
        <w:rPr>
          <w:b/>
          <w:bCs/>
        </w:rPr>
        <w:t>Actuator</w:t>
      </w:r>
      <w:r w:rsidRPr="00D7308D">
        <w:t> endpoints for monitoring, health checks, and metrics.</w:t>
      </w:r>
    </w:p>
    <w:p w:rsidRPr="00D7308D" w:rsidR="00D7308D" w:rsidP="00D7308D" w:rsidRDefault="00D7308D" w14:paraId="60FEF7D7" w14:textId="77777777">
      <w:pPr>
        <w:numPr>
          <w:ilvl w:val="1"/>
          <w:numId w:val="8"/>
        </w:numPr>
      </w:pPr>
      <w:r w:rsidRPr="00D7308D">
        <w:t>Easy integration with tools like Prometheus, Grafana, and ELK stack.</w:t>
      </w:r>
    </w:p>
    <w:p w:rsidRPr="00D7308D" w:rsidR="00D7308D" w:rsidP="00D7308D" w:rsidRDefault="00D7308D" w14:paraId="3076CD2C" w14:textId="77777777">
      <w:pPr>
        <w:numPr>
          <w:ilvl w:val="0"/>
          <w:numId w:val="8"/>
        </w:numPr>
      </w:pPr>
      <w:r w:rsidRPr="00D7308D">
        <w:rPr>
          <w:b/>
          <w:bCs/>
        </w:rPr>
        <w:t>Microservices Friendly</w:t>
      </w:r>
    </w:p>
    <w:p w:rsidRPr="00D7308D" w:rsidR="00D7308D" w:rsidP="00D7308D" w:rsidRDefault="00D7308D" w14:paraId="58A9D132" w14:textId="77777777">
      <w:pPr>
        <w:numPr>
          <w:ilvl w:val="1"/>
          <w:numId w:val="8"/>
        </w:numPr>
      </w:pPr>
      <w:r w:rsidRPr="00D7308D">
        <w:t>Ideal for building microservices with Spring Cloud.</w:t>
      </w:r>
    </w:p>
    <w:p w:rsidRPr="00D7308D" w:rsidR="00D7308D" w:rsidP="00D7308D" w:rsidRDefault="00D7308D" w14:paraId="05CB5E8F" w14:textId="77777777">
      <w:pPr>
        <w:numPr>
          <w:ilvl w:val="1"/>
          <w:numId w:val="8"/>
        </w:numPr>
      </w:pPr>
      <w:r w:rsidRPr="00D7308D">
        <w:t>Supports distributed tracing, service discovery, and configuration management.</w:t>
      </w:r>
    </w:p>
    <w:p w:rsidRPr="00D7308D" w:rsidR="00D7308D" w:rsidP="00D7308D" w:rsidRDefault="00D7308D" w14:paraId="65F73CEF" w14:textId="77777777">
      <w:pPr>
        <w:numPr>
          <w:ilvl w:val="0"/>
          <w:numId w:val="8"/>
        </w:numPr>
      </w:pPr>
      <w:r w:rsidRPr="00D7308D">
        <w:rPr>
          <w:b/>
          <w:bCs/>
        </w:rPr>
        <w:t>Convention Over Configuration</w:t>
      </w:r>
    </w:p>
    <w:p w:rsidRPr="00D7308D" w:rsidR="00D7308D" w:rsidP="00D7308D" w:rsidRDefault="00D7308D" w14:paraId="58E98460" w14:textId="77777777">
      <w:pPr>
        <w:numPr>
          <w:ilvl w:val="1"/>
          <w:numId w:val="8"/>
        </w:numPr>
      </w:pPr>
      <w:r w:rsidRPr="00D7308D">
        <w:t>Sensible defaults reduce the need for manual setup.</w:t>
      </w:r>
    </w:p>
    <w:p w:rsidRPr="00D7308D" w:rsidR="00D7308D" w:rsidP="00D7308D" w:rsidRDefault="00D7308D" w14:paraId="118831C4" w14:textId="77777777">
      <w:pPr>
        <w:numPr>
          <w:ilvl w:val="1"/>
          <w:numId w:val="8"/>
        </w:numPr>
      </w:pPr>
      <w:r w:rsidRPr="00D7308D">
        <w:t>Developers can override configurations when needed.</w:t>
      </w:r>
    </w:p>
    <w:p w:rsidRPr="00D7308D" w:rsidR="00D7308D" w:rsidP="00D7308D" w:rsidRDefault="00D7308D" w14:paraId="30E9EC58" w14:textId="77777777">
      <w:pPr>
        <w:numPr>
          <w:ilvl w:val="0"/>
          <w:numId w:val="8"/>
        </w:numPr>
      </w:pPr>
      <w:r w:rsidRPr="00D7308D">
        <w:rPr>
          <w:b/>
          <w:bCs/>
        </w:rPr>
        <w:t>Wide Ecosystem Support</w:t>
      </w:r>
    </w:p>
    <w:p w:rsidRPr="00D7308D" w:rsidR="00D7308D" w:rsidP="00D7308D" w:rsidRDefault="00D7308D" w14:paraId="191CB208" w14:textId="77777777">
      <w:pPr>
        <w:numPr>
          <w:ilvl w:val="1"/>
          <w:numId w:val="8"/>
        </w:numPr>
      </w:pPr>
      <w:r w:rsidRPr="00D7308D">
        <w:t>Seamless integration with Spring Data, Spring Security, Spring Batch, etc.</w:t>
      </w:r>
    </w:p>
    <w:p w:rsidRPr="00D7308D" w:rsidR="00D7308D" w:rsidP="00D7308D" w:rsidRDefault="00D7308D" w14:paraId="7CE68A02" w14:textId="77777777">
      <w:pPr>
        <w:numPr>
          <w:ilvl w:val="1"/>
          <w:numId w:val="8"/>
        </w:numPr>
      </w:pPr>
      <w:r w:rsidRPr="00D7308D">
        <w:t>Compatible with popular databases, message brokers, and cloud platforms.</w:t>
      </w:r>
    </w:p>
    <w:p w:rsidRPr="00D7308D" w:rsidR="00D7308D" w:rsidP="00D7308D" w:rsidRDefault="00D7308D" w14:paraId="33497C44" w14:textId="77777777">
      <w:pPr>
        <w:numPr>
          <w:ilvl w:val="0"/>
          <w:numId w:val="8"/>
        </w:numPr>
      </w:pPr>
      <w:r w:rsidRPr="00D7308D">
        <w:rPr>
          <w:b/>
          <w:bCs/>
        </w:rPr>
        <w:t>In-Memory DB Support</w:t>
      </w:r>
    </w:p>
    <w:p w:rsidRPr="00D7308D" w:rsidR="00D7308D" w:rsidP="00D7308D" w:rsidRDefault="00D7308D" w14:paraId="25311B31" w14:textId="77777777">
      <w:pPr>
        <w:numPr>
          <w:ilvl w:val="1"/>
          <w:numId w:val="8"/>
        </w:numPr>
      </w:pPr>
      <w:r w:rsidRPr="00D7308D">
        <w:t>H2 and other in-memory databases make testing and prototyping easy.</w:t>
      </w:r>
    </w:p>
    <w:p w:rsidRPr="00D7308D" w:rsidR="00D7308D" w:rsidP="00D7308D" w:rsidRDefault="00D7308D" w14:paraId="67ECDC26" w14:textId="77777777">
      <w:pPr>
        <w:numPr>
          <w:ilvl w:val="0"/>
          <w:numId w:val="8"/>
        </w:numPr>
      </w:pPr>
      <w:r w:rsidRPr="00D7308D">
        <w:rPr>
          <w:b/>
          <w:bCs/>
        </w:rPr>
        <w:t>Community and Documentation</w:t>
      </w:r>
    </w:p>
    <w:p w:rsidRPr="00D7308D" w:rsidR="00D7308D" w:rsidP="00D7308D" w:rsidRDefault="00D7308D" w14:paraId="04C6843C" w14:textId="77777777">
      <w:pPr>
        <w:numPr>
          <w:ilvl w:val="1"/>
          <w:numId w:val="8"/>
        </w:numPr>
      </w:pPr>
      <w:r w:rsidRPr="00D7308D">
        <w:t>Strong community support and extensive documentation.</w:t>
      </w:r>
    </w:p>
    <w:p w:rsidRPr="00D7308D" w:rsidR="00D7308D" w:rsidP="00D7308D" w:rsidRDefault="00D7308D" w14:paraId="4ECBB0E3" w14:textId="77777777">
      <w:pPr>
        <w:numPr>
          <w:ilvl w:val="1"/>
          <w:numId w:val="8"/>
        </w:numPr>
      </w:pPr>
      <w:r w:rsidRPr="00D7308D">
        <w:lastRenderedPageBreak/>
        <w:t>Frequent updates and active development by the Spring team.</w:t>
      </w:r>
    </w:p>
    <w:p w:rsidRPr="00D7308D" w:rsidR="00D7308D" w:rsidP="00D7308D" w:rsidRDefault="00D7308D" w14:paraId="774DCC0E" w14:textId="77777777">
      <w:r w:rsidRPr="00D7308D">
        <w:pict w14:anchorId="7170F4AC">
          <v:rect id="_x0000_i1093" style="width:579pt;height:1.5pt" o:hr="t" o:hrstd="t" o:hrnoshade="t" o:hrpct="0" o:hralign="center" fillcolor="#424242" stroked="f"/>
        </w:pict>
      </w:r>
    </w:p>
    <w:p w:rsidRPr="00D7308D" w:rsidR="00D7308D" w:rsidP="00D7308D" w:rsidRDefault="00D7308D" w14:paraId="7E9A1BE2" w14:textId="77777777">
      <w:pPr>
        <w:rPr>
          <w:b/>
          <w:bCs/>
        </w:rPr>
      </w:pPr>
      <w:r w:rsidRPr="00D7308D">
        <w:rPr>
          <w:rFonts w:ascii="Segoe UI Emoji" w:hAnsi="Segoe UI Emoji" w:cs="Segoe UI Emoji"/>
          <w:b/>
          <w:bCs/>
        </w:rPr>
        <w:t>❌</w:t>
      </w:r>
      <w:r w:rsidRPr="00D7308D">
        <w:rPr>
          <w:b/>
          <w:bCs/>
        </w:rPr>
        <w:t> Disadvantages of Spring Boot</w:t>
      </w:r>
    </w:p>
    <w:p w:rsidRPr="00D7308D" w:rsidR="00D7308D" w:rsidP="00D7308D" w:rsidRDefault="00D7308D" w14:paraId="792CB565" w14:textId="77777777">
      <w:pPr>
        <w:numPr>
          <w:ilvl w:val="0"/>
          <w:numId w:val="9"/>
        </w:numPr>
      </w:pPr>
      <w:r w:rsidRPr="00D7308D">
        <w:rPr>
          <w:b/>
          <w:bCs/>
        </w:rPr>
        <w:t>Larger Deployment Size</w:t>
      </w:r>
    </w:p>
    <w:p w:rsidRPr="00D7308D" w:rsidR="00D7308D" w:rsidP="00D7308D" w:rsidRDefault="00D7308D" w14:paraId="4337CD1E" w14:textId="77777777">
      <w:pPr>
        <w:numPr>
          <w:ilvl w:val="1"/>
          <w:numId w:val="9"/>
        </w:numPr>
      </w:pPr>
      <w:r w:rsidRPr="00D7308D">
        <w:t>Fat JARs can be large due to embedded server and dependencies.</w:t>
      </w:r>
    </w:p>
    <w:p w:rsidRPr="00D7308D" w:rsidR="00D7308D" w:rsidP="00D7308D" w:rsidRDefault="00D7308D" w14:paraId="4EC4C141" w14:textId="77777777">
      <w:pPr>
        <w:numPr>
          <w:ilvl w:val="0"/>
          <w:numId w:val="9"/>
        </w:numPr>
      </w:pPr>
      <w:r w:rsidRPr="00D7308D">
        <w:rPr>
          <w:b/>
          <w:bCs/>
        </w:rPr>
        <w:t>Hidden Complexity</w:t>
      </w:r>
    </w:p>
    <w:p w:rsidRPr="00D7308D" w:rsidR="00D7308D" w:rsidP="00D7308D" w:rsidRDefault="00D7308D" w14:paraId="6D36ADC8" w14:textId="77777777">
      <w:pPr>
        <w:numPr>
          <w:ilvl w:val="1"/>
          <w:numId w:val="9"/>
        </w:numPr>
      </w:pPr>
      <w:r w:rsidRPr="00D7308D">
        <w:t>Auto-configuration can make debugging difficult if you don’t understand what’s being configured behind the scenes.</w:t>
      </w:r>
    </w:p>
    <w:p w:rsidRPr="00D7308D" w:rsidR="00D7308D" w:rsidP="00D7308D" w:rsidRDefault="00D7308D" w14:paraId="65B5C352" w14:textId="77777777">
      <w:pPr>
        <w:numPr>
          <w:ilvl w:val="0"/>
          <w:numId w:val="9"/>
        </w:numPr>
      </w:pPr>
      <w:r w:rsidRPr="00D7308D">
        <w:rPr>
          <w:b/>
          <w:bCs/>
        </w:rPr>
        <w:t>Limited Control</w:t>
      </w:r>
    </w:p>
    <w:p w:rsidRPr="00D7308D" w:rsidR="00D7308D" w:rsidP="00D7308D" w:rsidRDefault="00D7308D" w14:paraId="09130FC3" w14:textId="77777777">
      <w:pPr>
        <w:numPr>
          <w:ilvl w:val="1"/>
          <w:numId w:val="9"/>
        </w:numPr>
      </w:pPr>
      <w:r w:rsidRPr="00D7308D">
        <w:t>While great for rapid development, it may restrict fine-grained control over configurations in complex enterprise applications.</w:t>
      </w:r>
    </w:p>
    <w:p w:rsidRPr="00D7308D" w:rsidR="00D7308D" w:rsidP="00D7308D" w:rsidRDefault="00D7308D" w14:paraId="3B505FB1" w14:textId="77777777">
      <w:pPr>
        <w:numPr>
          <w:ilvl w:val="0"/>
          <w:numId w:val="9"/>
        </w:numPr>
      </w:pPr>
      <w:r w:rsidRPr="00D7308D">
        <w:rPr>
          <w:b/>
          <w:bCs/>
        </w:rPr>
        <w:t>Startup Time</w:t>
      </w:r>
    </w:p>
    <w:p w:rsidRPr="00D7308D" w:rsidR="00D7308D" w:rsidP="00D7308D" w:rsidRDefault="00D7308D" w14:paraId="1573D774" w14:textId="77777777">
      <w:pPr>
        <w:numPr>
          <w:ilvl w:val="1"/>
          <w:numId w:val="9"/>
        </w:numPr>
      </w:pPr>
      <w:r w:rsidRPr="00D7308D">
        <w:t>Slightly higher startup time compared to lightweight frameworks, especially in large applications.</w:t>
      </w:r>
    </w:p>
    <w:p w:rsidRPr="00D7308D" w:rsidR="00D7308D" w:rsidP="00D7308D" w:rsidRDefault="00D7308D" w14:paraId="181D41ED" w14:textId="77777777">
      <w:pPr>
        <w:numPr>
          <w:ilvl w:val="0"/>
          <w:numId w:val="9"/>
        </w:numPr>
      </w:pPr>
      <w:r w:rsidRPr="00D7308D">
        <w:rPr>
          <w:b/>
          <w:bCs/>
        </w:rPr>
        <w:t>Learning Curve</w:t>
      </w:r>
    </w:p>
    <w:p w:rsidRPr="00D7308D" w:rsidR="00D7308D" w:rsidP="00D7308D" w:rsidRDefault="00D7308D" w14:paraId="3576F132" w14:textId="77777777">
      <w:pPr>
        <w:numPr>
          <w:ilvl w:val="1"/>
          <w:numId w:val="9"/>
        </w:numPr>
      </w:pPr>
      <w:r w:rsidRPr="00D7308D">
        <w:t>Although easier than traditional Spring, understanding Spring Boot internals and Spring ecosystem still requires effort.</w:t>
      </w:r>
    </w:p>
    <w:p w:rsidRPr="00D7308D" w:rsidR="00D7308D" w:rsidP="00D7308D" w:rsidRDefault="00D7308D" w14:paraId="2F0FEBAC" w14:textId="77777777">
      <w:pPr>
        <w:numPr>
          <w:ilvl w:val="0"/>
          <w:numId w:val="9"/>
        </w:numPr>
      </w:pPr>
      <w:r w:rsidRPr="00D7308D">
        <w:rPr>
          <w:b/>
          <w:bCs/>
        </w:rPr>
        <w:t>Overhead for Simple Apps</w:t>
      </w:r>
    </w:p>
    <w:p w:rsidRPr="00D7308D" w:rsidR="00D7308D" w:rsidP="00D7308D" w:rsidRDefault="00D7308D" w14:paraId="10D0FD87" w14:textId="77777777">
      <w:pPr>
        <w:numPr>
          <w:ilvl w:val="1"/>
          <w:numId w:val="9"/>
        </w:numPr>
      </w:pPr>
      <w:r w:rsidRPr="00D7308D">
        <w:t>Might be overkill for very small or simple applications where a lightweight framework would suffice.</w:t>
      </w:r>
    </w:p>
    <w:p w:rsidRPr="00D7308D" w:rsidR="00D7308D" w:rsidP="00D7308D" w:rsidRDefault="00D7308D" w14:paraId="3C9AE7EE" w14:textId="77777777">
      <w:r w:rsidRPr="00D7308D">
        <w:pict w14:anchorId="15675F27">
          <v:rect id="_x0000_i1094" style="width:579pt;height:1.5pt" o:hr="t" o:hrstd="t" o:hrnoshade="t" o:hrpct="0" o:hralign="center" fillcolor="#424242" stroked="f"/>
        </w:pict>
      </w:r>
    </w:p>
    <w:p w:rsidRPr="00D7308D" w:rsidR="00665B71" w:rsidP="00D7308D" w:rsidRDefault="00665B71" w14:paraId="28BCF62B" w14:textId="6B290306"/>
    <w:sectPr w:rsidRPr="00D7308D" w:rsidR="00665B7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3EC"/>
    <w:multiLevelType w:val="multilevel"/>
    <w:tmpl w:val="00B434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26356C28"/>
    <w:multiLevelType w:val="multilevel"/>
    <w:tmpl w:val="F5C2AA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2D375216"/>
    <w:multiLevelType w:val="multilevel"/>
    <w:tmpl w:val="C2E451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454F3B42"/>
    <w:multiLevelType w:val="multilevel"/>
    <w:tmpl w:val="38265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60003DC5"/>
    <w:multiLevelType w:val="multilevel"/>
    <w:tmpl w:val="DF58F1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669D5B98"/>
    <w:multiLevelType w:val="multilevel"/>
    <w:tmpl w:val="5D9EFF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4F34CA"/>
    <w:multiLevelType w:val="multilevel"/>
    <w:tmpl w:val="C8A85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7C17461A"/>
    <w:multiLevelType w:val="multilevel"/>
    <w:tmpl w:val="2736BC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7DA4569C"/>
    <w:multiLevelType w:val="multilevel"/>
    <w:tmpl w:val="AF34D1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835235">
    <w:abstractNumId w:val="2"/>
  </w:num>
  <w:num w:numId="2" w16cid:durableId="261686361">
    <w:abstractNumId w:val="4"/>
  </w:num>
  <w:num w:numId="3" w16cid:durableId="2116637003">
    <w:abstractNumId w:val="6"/>
  </w:num>
  <w:num w:numId="4" w16cid:durableId="429200721">
    <w:abstractNumId w:val="0"/>
  </w:num>
  <w:num w:numId="5" w16cid:durableId="1118261668">
    <w:abstractNumId w:val="7"/>
  </w:num>
  <w:num w:numId="6" w16cid:durableId="1975795940">
    <w:abstractNumId w:val="3"/>
  </w:num>
  <w:num w:numId="7" w16cid:durableId="1764835976">
    <w:abstractNumId w:val="1"/>
  </w:num>
  <w:num w:numId="8" w16cid:durableId="1157376411">
    <w:abstractNumId w:val="8"/>
  </w:num>
  <w:num w:numId="9" w16cid:durableId="4286991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08D"/>
    <w:rsid w:val="00665B71"/>
    <w:rsid w:val="00763FF5"/>
    <w:rsid w:val="009F3150"/>
    <w:rsid w:val="00C35EAF"/>
    <w:rsid w:val="00D7308D"/>
    <w:rsid w:val="455F49F6"/>
    <w:rsid w:val="4E346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CC7C2"/>
  <w15:chartTrackingRefBased/>
  <w15:docId w15:val="{163201D4-55AA-43E0-AA42-52ADE49F9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7308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08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0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0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0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08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7308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7308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7308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7308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7308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7308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7308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7308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7308D"/>
    <w:rPr>
      <w:rFonts w:eastAsiaTheme="majorEastAsia" w:cstheme="majorBidi"/>
      <w:color w:val="272727" w:themeColor="text1" w:themeTint="D8"/>
    </w:rPr>
  </w:style>
  <w:style w:type="paragraph" w:styleId="Title">
    <w:name w:val="Title"/>
    <w:basedOn w:val="Normal"/>
    <w:next w:val="Normal"/>
    <w:link w:val="TitleChar"/>
    <w:uiPriority w:val="10"/>
    <w:qFormat/>
    <w:rsid w:val="00D7308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7308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7308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73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08D"/>
    <w:pPr>
      <w:spacing w:before="160"/>
      <w:jc w:val="center"/>
    </w:pPr>
    <w:rPr>
      <w:i/>
      <w:iCs/>
      <w:color w:val="404040" w:themeColor="text1" w:themeTint="BF"/>
    </w:rPr>
  </w:style>
  <w:style w:type="character" w:styleId="QuoteChar" w:customStyle="1">
    <w:name w:val="Quote Char"/>
    <w:basedOn w:val="DefaultParagraphFont"/>
    <w:link w:val="Quote"/>
    <w:uiPriority w:val="29"/>
    <w:rsid w:val="00D7308D"/>
    <w:rPr>
      <w:i/>
      <w:iCs/>
      <w:color w:val="404040" w:themeColor="text1" w:themeTint="BF"/>
    </w:rPr>
  </w:style>
  <w:style w:type="paragraph" w:styleId="ListParagraph">
    <w:name w:val="List Paragraph"/>
    <w:basedOn w:val="Normal"/>
    <w:uiPriority w:val="34"/>
    <w:qFormat/>
    <w:rsid w:val="00D7308D"/>
    <w:pPr>
      <w:ind w:left="720"/>
      <w:contextualSpacing/>
    </w:pPr>
  </w:style>
  <w:style w:type="character" w:styleId="IntenseEmphasis">
    <w:name w:val="Intense Emphasis"/>
    <w:basedOn w:val="DefaultParagraphFont"/>
    <w:uiPriority w:val="21"/>
    <w:qFormat/>
    <w:rsid w:val="00D7308D"/>
    <w:rPr>
      <w:i/>
      <w:iCs/>
      <w:color w:val="0F4761" w:themeColor="accent1" w:themeShade="BF"/>
    </w:rPr>
  </w:style>
  <w:style w:type="paragraph" w:styleId="IntenseQuote">
    <w:name w:val="Intense Quote"/>
    <w:basedOn w:val="Normal"/>
    <w:next w:val="Normal"/>
    <w:link w:val="IntenseQuoteChar"/>
    <w:uiPriority w:val="30"/>
    <w:qFormat/>
    <w:rsid w:val="00D7308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7308D"/>
    <w:rPr>
      <w:i/>
      <w:iCs/>
      <w:color w:val="0F4761" w:themeColor="accent1" w:themeShade="BF"/>
    </w:rPr>
  </w:style>
  <w:style w:type="character" w:styleId="IntenseReference">
    <w:name w:val="Intense Reference"/>
    <w:basedOn w:val="DefaultParagraphFont"/>
    <w:uiPriority w:val="32"/>
    <w:qFormat/>
    <w:rsid w:val="00D730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88478">
      <w:bodyDiv w:val="1"/>
      <w:marLeft w:val="0"/>
      <w:marRight w:val="0"/>
      <w:marTop w:val="0"/>
      <w:marBottom w:val="0"/>
      <w:divBdr>
        <w:top w:val="none" w:sz="0" w:space="0" w:color="auto"/>
        <w:left w:val="none" w:sz="0" w:space="0" w:color="auto"/>
        <w:bottom w:val="none" w:sz="0" w:space="0" w:color="auto"/>
        <w:right w:val="none" w:sz="0" w:space="0" w:color="auto"/>
      </w:divBdr>
    </w:div>
    <w:div w:id="1206523588">
      <w:bodyDiv w:val="1"/>
      <w:marLeft w:val="0"/>
      <w:marRight w:val="0"/>
      <w:marTop w:val="0"/>
      <w:marBottom w:val="0"/>
      <w:divBdr>
        <w:top w:val="none" w:sz="0" w:space="0" w:color="auto"/>
        <w:left w:val="none" w:sz="0" w:space="0" w:color="auto"/>
        <w:bottom w:val="none" w:sz="0" w:space="0" w:color="auto"/>
        <w:right w:val="none" w:sz="0" w:space="0" w:color="auto"/>
      </w:divBdr>
    </w:div>
    <w:div w:id="1506439916">
      <w:bodyDiv w:val="1"/>
      <w:marLeft w:val="0"/>
      <w:marRight w:val="0"/>
      <w:marTop w:val="0"/>
      <w:marBottom w:val="0"/>
      <w:divBdr>
        <w:top w:val="none" w:sz="0" w:space="0" w:color="auto"/>
        <w:left w:val="none" w:sz="0" w:space="0" w:color="auto"/>
        <w:bottom w:val="none" w:sz="0" w:space="0" w:color="auto"/>
        <w:right w:val="none" w:sz="0" w:space="0" w:color="auto"/>
      </w:divBdr>
    </w:div>
    <w:div w:id="2118595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Cognizant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 Gowtham (Contractor)</dc:creator>
  <keywords/>
  <dc:description/>
  <lastModifiedBy>S, Shankar (Contractor)</lastModifiedBy>
  <revision>2</revision>
  <dcterms:created xsi:type="dcterms:W3CDTF">2025-05-04T11:04:00.0000000Z</dcterms:created>
  <dcterms:modified xsi:type="dcterms:W3CDTF">2025-06-15T06:35:35.6637380Z</dcterms:modified>
</coreProperties>
</file>