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F172A"/>
          <w:sz w:val="48"/>
        </w:rPr>
        <w:t>MyComplaintPortal — Complete Video Presentation Speech Script</w:t>
      </w:r>
    </w:p>
    <w:p>
      <w:pPr>
        <w:spacing w:after="400"/>
        <w:jc w:val="center"/>
      </w:pPr>
      <w:r>
        <w:rPr>
          <w:rFonts w:ascii="Calibri" w:hAnsi="Calibri"/>
          <w:i/>
          <w:color w:val="2563EB"/>
          <w:sz w:val="26"/>
        </w:rPr>
        <w:t>Word-for-Word Reading Script for Project Demo &amp; Video Recording</w:t>
      </w:r>
    </w:p>
    <w:p>
      <w:pPr>
        <w:spacing w:before="400" w:after="200"/>
      </w:pPr>
      <w:r>
        <w:rPr>
          <w:rFonts w:ascii="Calibri" w:hAnsi="Calibri"/>
          <w:b/>
          <w:color w:val="1E3A8A"/>
          <w:sz w:val="36"/>
        </w:rPr>
        <w:t>Greetings &amp; Team Introduction</w:t>
      </w:r>
    </w:p>
    <w:p>
      <w:pPr>
        <w:spacing w:before="280" w:after="80"/>
      </w:pPr>
      <w:r>
        <w:rPr>
          <w:rFonts w:ascii="Calibri" w:hAnsi="Calibri"/>
          <w:b/>
          <w:color w:val="DC2626"/>
          <w:sz w:val="26"/>
        </w:rPr>
        <w:t xml:space="preserve">Feature: </w:t>
      </w:r>
      <w:r>
        <w:rPr>
          <w:rFonts w:ascii="Calibri" w:hAnsi="Calibri"/>
          <w:b/>
          <w:color w:val="0F172A"/>
          <w:sz w:val="26"/>
        </w:rPr>
        <w:t>Welcome Greeting &amp; Team Introduction</w:t>
      </w:r>
    </w:p>
    <w:p>
      <w:pPr>
        <w:spacing w:after="200" w:line="288" w:lineRule="auto"/>
      </w:pPr>
      <w:r>
        <w:rPr>
          <w:rFonts w:ascii="Calibri" w:hAnsi="Calibri"/>
          <w:b/>
          <w:color w:val="2563EB"/>
          <w:sz w:val="22"/>
        </w:rPr>
        <w:t xml:space="preserve">💬 Spoken Script: </w:t>
      </w:r>
      <w:r>
        <w:rPr>
          <w:rFonts w:ascii="Calibri" w:hAnsi="Calibri"/>
          <w:i w:val="0"/>
          <w:color w:val="334155"/>
          <w:sz w:val="22"/>
        </w:rPr>
        <w:t>Hello everyone, respected evaluators, teachers, and viewers! Welcome to our project demonstration video. Today, we are thrilled to present our project: MyComplaintPortal — an AI-Powered Civic Grievance Tracking and Redressal System.</w:t>
        <w:br/>
        <w:br/>
        <w:t>We are a dedicated 3-member team who built this full-stack microservices application together from scratch:</w:t>
        <w:br/>
        <w:t>• Member 1 handled Frontend Engineering and UI/UX Design using React 18 and Tailwind CSS.</w:t>
        <w:br/>
        <w:t>• Member 2 focused on Backend Microservices Architecture using Java 17, Spring Boot, Eureka Service Discovery, and Oracle Database.</w:t>
        <w:br/>
        <w:t>• Member 3 developed our Multi-Modal AI Inspection Engine, Groq Vision AI integration, MongoDB GridFS storage, and automated admin email alert pipelines.</w:t>
        <w:br/>
        <w:br/>
        <w:t>Together, we designed an end-to-end platform that connects citizens directly with municipal authorities for fast, transparent civic problem resolution.</w:t>
      </w:r>
    </w:p>
    <w:p>
      <w:pPr>
        <w:spacing w:before="400" w:after="200"/>
      </w:pPr>
      <w:r>
        <w:rPr>
          <w:rFonts w:ascii="Calibri" w:hAnsi="Calibri"/>
          <w:b/>
          <w:color w:val="1E3A8A"/>
          <w:sz w:val="36"/>
        </w:rPr>
        <w:t>Part 1: Problem Statement, Solution &amp; Technology Stack</w:t>
      </w:r>
    </w:p>
    <w:p>
      <w:pPr>
        <w:spacing w:before="280" w:after="80"/>
      </w:pPr>
      <w:r>
        <w:rPr>
          <w:rFonts w:ascii="Calibri" w:hAnsi="Calibri"/>
          <w:b/>
          <w:color w:val="DC2626"/>
          <w:sz w:val="26"/>
        </w:rPr>
        <w:t xml:space="preserve">Feature: </w:t>
      </w:r>
      <w:r>
        <w:rPr>
          <w:rFonts w:ascii="Calibri" w:hAnsi="Calibri"/>
          <w:b/>
          <w:color w:val="0F172A"/>
          <w:sz w:val="26"/>
        </w:rPr>
        <w:t>1. The Problem Statement</w:t>
      </w:r>
    </w:p>
    <w:p>
      <w:pPr>
        <w:spacing w:after="200" w:line="288" w:lineRule="auto"/>
      </w:pPr>
      <w:r>
        <w:rPr>
          <w:rFonts w:ascii="Calibri" w:hAnsi="Calibri"/>
          <w:b/>
          <w:color w:val="2563EB"/>
          <w:sz w:val="22"/>
        </w:rPr>
        <w:t xml:space="preserve">💬 Spoken Script: </w:t>
      </w:r>
      <w:r>
        <w:rPr>
          <w:rFonts w:ascii="Calibri" w:hAnsi="Calibri"/>
          <w:i w:val="0"/>
          <w:color w:val="334155"/>
          <w:sz w:val="22"/>
        </w:rPr>
        <w:t>Let us first understand the problem we are solving. In every city, citizens face daily municipal issues — dangerous potholes, broken streetlights, pipe bursts, contaminated drinking water, open sewer overflows, overflowing garbage dustbins, and stray dog threats. However, reporting these problems today is a painful manual process. Citizens have to physically visit government offices or submit paper forms with zero digital proof. Once a complaint is submitted, it disappears into a black hole with no tracking. Citizens never know which officer is handling their issue or whether work has even started. Furthermore, because complaints are hidden from the public, neighbors often report the exact same broken road multiple times, creating huge duplicate backlogs. Manual staff take weeks just to read and forward complaints to the correct department, and officers often mark complaints resolved on paper without providing any photo evidence. This is the core problem we set out to solve.</w:t>
      </w:r>
    </w:p>
    <w:p>
      <w:pPr>
        <w:spacing w:before="280" w:after="80"/>
      </w:pPr>
      <w:r>
        <w:rPr>
          <w:rFonts w:ascii="Calibri" w:hAnsi="Calibri"/>
          <w:b/>
          <w:color w:val="DC2626"/>
          <w:sz w:val="26"/>
        </w:rPr>
        <w:t xml:space="preserve">Feature: </w:t>
      </w:r>
      <w:r>
        <w:rPr>
          <w:rFonts w:ascii="Calibri" w:hAnsi="Calibri"/>
          <w:b/>
          <w:color w:val="0F172A"/>
          <w:sz w:val="26"/>
        </w:rPr>
        <w:t>2. Project Solution &amp; Core Innovation</w:t>
      </w:r>
    </w:p>
    <w:p>
      <w:pPr>
        <w:spacing w:after="200" w:line="288" w:lineRule="auto"/>
      </w:pPr>
      <w:r>
        <w:rPr>
          <w:rFonts w:ascii="Calibri" w:hAnsi="Calibri"/>
          <w:b/>
          <w:color w:val="2563EB"/>
          <w:sz w:val="22"/>
        </w:rPr>
        <w:t xml:space="preserve">💬 Spoken Script: </w:t>
      </w:r>
      <w:r>
        <w:rPr>
          <w:rFonts w:ascii="Calibri" w:hAnsi="Calibri"/>
          <w:i w:val="0"/>
          <w:color w:val="334155"/>
          <w:sz w:val="22"/>
        </w:rPr>
        <w:t>To solve this problem, we built MyComplaintPortal — an intelligent, transparent civic grievance ecosystem. With our platform, citizens can register a complaint in under 60 seconds with location address, compulsory 6-digit PIN code, problem description, photo evidence (1 to 5 photos), and optional video clips. Our built-in Rule-Based AI engine automatically scans complaint descriptions across 100+ keywords and instantly routes the issue to the exact municipal department. Before registering, our multi-modal AI engine checks active unsolved issues in the same pincode and department, allowing citizens to upvote or repost existing complaints instead of filing duplicates. Our civic feed prioritizes unresolved complaints in the citizen's own area pincode first. Every complaint moves through a transparent 4-stage pipeline — REGISTERED to VISITED to ACTION-IN-PROGRESS to RESOLVED — requiring mandatory resolution proof photos before completion!</w:t>
      </w:r>
    </w:p>
    <w:p>
      <w:pPr>
        <w:spacing w:before="280" w:after="80"/>
      </w:pPr>
      <w:r>
        <w:rPr>
          <w:rFonts w:ascii="Calibri" w:hAnsi="Calibri"/>
          <w:b/>
          <w:color w:val="DC2626"/>
          <w:sz w:val="26"/>
        </w:rPr>
        <w:t xml:space="preserve">Feature: </w:t>
      </w:r>
      <w:r>
        <w:rPr>
          <w:rFonts w:ascii="Calibri" w:hAnsi="Calibri"/>
          <w:b/>
          <w:color w:val="0F172A"/>
          <w:sz w:val="26"/>
        </w:rPr>
        <w:t>3. Project Journey &amp; Team Evolution</w:t>
      </w:r>
    </w:p>
    <w:p>
      <w:pPr>
        <w:spacing w:after="200" w:line="288" w:lineRule="auto"/>
      </w:pPr>
      <w:r>
        <w:rPr>
          <w:rFonts w:ascii="Calibri" w:hAnsi="Calibri"/>
          <w:b/>
          <w:color w:val="2563EB"/>
          <w:sz w:val="22"/>
        </w:rPr>
        <w:t xml:space="preserve">💬 Spoken Script: </w:t>
      </w:r>
      <w:r>
        <w:rPr>
          <w:rFonts w:ascii="Calibri" w:hAnsi="Calibri"/>
          <w:i w:val="0"/>
          <w:color w:val="334155"/>
          <w:sz w:val="22"/>
        </w:rPr>
        <w:t>Our journey started as a small prototype to report local road potholes and garbage issues. As our 3-member team collaborated, we expanded the scope into a complete enterprise microservices platform. We started with blueprint planning, built independent Spring Boot microservices, designed a responsive React single-page frontend, and integrated Groq Vision AI, MongoDB Atlas GridFS, and automated SMTP email alerts. Working as a team taught us how to integrate microservices, handle real-time database views, and build AI-driven user experiences.</w:t>
      </w:r>
    </w:p>
    <w:p>
      <w:pPr>
        <w:spacing w:before="280" w:after="80"/>
      </w:pPr>
      <w:r>
        <w:rPr>
          <w:rFonts w:ascii="Calibri" w:hAnsi="Calibri"/>
          <w:b/>
          <w:color w:val="DC2626"/>
          <w:sz w:val="26"/>
        </w:rPr>
        <w:t xml:space="preserve">Feature: </w:t>
      </w:r>
      <w:r>
        <w:rPr>
          <w:rFonts w:ascii="Calibri" w:hAnsi="Calibri"/>
          <w:b/>
          <w:color w:val="0F172A"/>
          <w:sz w:val="26"/>
        </w:rPr>
        <w:t>4. Technology Stack &amp; Architecture</w:t>
      </w:r>
    </w:p>
    <w:p>
      <w:pPr>
        <w:spacing w:after="200" w:line="288" w:lineRule="auto"/>
      </w:pPr>
      <w:r>
        <w:rPr>
          <w:rFonts w:ascii="Calibri" w:hAnsi="Calibri"/>
          <w:b/>
          <w:color w:val="2563EB"/>
          <w:sz w:val="22"/>
        </w:rPr>
        <w:t xml:space="preserve">💬 Spoken Script: </w:t>
      </w:r>
      <w:r>
        <w:rPr>
          <w:rFonts w:ascii="Calibri" w:hAnsi="Calibri"/>
          <w:i w:val="0"/>
          <w:color w:val="334155"/>
          <w:sz w:val="22"/>
        </w:rPr>
        <w:t>Our technology stack is modern, robust, and production-ready:</w:t>
        <w:br/>
        <w:t>• On the Frontend: We used React 18 with Vite for high performance, Tailwind CSS for a custom civic glassmorphism theme, Lucide React Icons, and Canvas Confetti animations.</w:t>
        <w:br/>
        <w:t>• On the Backend: We built microservices using Java 17 and Spring Boot 3.2.3, orchestrated with Spring Cloud Netflix Eureka for Service Discovery, Spring Data JPA, and Java Mail Sender.</w:t>
        <w:br/>
        <w:t>• For Database &amp; Storage: We used Oracle Database 11g/19c with custom relational schemas and live database views like VW_COMPLAINT_STATS, combined with MongoDB Atlas GridFS for binary image storage.</w:t>
        <w:br/>
        <w:t>• For AI &amp; Inspection: We integrated a Rule-Based AI engine (100+ keywords), Groq Vision AI (Llama 3.2 Vision multimodal API), dynamic model discovery, and geo-pincode verification.</w:t>
      </w:r>
    </w:p>
    <w:p>
      <w:pPr>
        <w:spacing w:before="400" w:after="200"/>
      </w:pPr>
      <w:r>
        <w:rPr>
          <w:rFonts w:ascii="Calibri" w:hAnsi="Calibri"/>
          <w:b/>
          <w:color w:val="1E3A8A"/>
          <w:sz w:val="36"/>
        </w:rPr>
        <w:t>Part 2: User Role Features &amp; Step-by-Step Workflow</w:t>
      </w:r>
    </w:p>
    <w:p>
      <w:pPr>
        <w:spacing w:before="280" w:after="80"/>
      </w:pPr>
      <w:r>
        <w:rPr>
          <w:rFonts w:ascii="Calibri" w:hAnsi="Calibri"/>
          <w:b/>
          <w:color w:val="DC2626"/>
          <w:sz w:val="26"/>
        </w:rPr>
        <w:t xml:space="preserve">Feature: </w:t>
      </w:r>
      <w:r>
        <w:rPr>
          <w:rFonts w:ascii="Calibri" w:hAnsi="Calibri"/>
          <w:b/>
          <w:color w:val="0F172A"/>
          <w:sz w:val="26"/>
        </w:rPr>
        <w:t>1. Public Features (Without Login)</w:t>
      </w:r>
    </w:p>
    <w:p>
      <w:pPr>
        <w:spacing w:after="200" w:line="288" w:lineRule="auto"/>
      </w:pPr>
      <w:r>
        <w:rPr>
          <w:rFonts w:ascii="Calibri" w:hAnsi="Calibri"/>
          <w:b/>
          <w:color w:val="2563EB"/>
          <w:sz w:val="22"/>
        </w:rPr>
        <w:t xml:space="preserve">💬 Spoken Script: </w:t>
      </w:r>
      <w:r>
        <w:rPr>
          <w:rFonts w:ascii="Calibri" w:hAnsi="Calibri"/>
          <w:i w:val="0"/>
          <w:color w:val="334155"/>
          <w:sz w:val="22"/>
        </w:rPr>
        <w:t>Let's look at what visitors can access without logging in. On our Landing Page ('/'), guests get a complete overview of the portal, municipal statistics, emergency helplines, and quick entry buttons to Sign In or Register. On our Public Civic Feed ('/posts'), visitors can explore civic complaints across the city and filter grievances by entering any 6-digit Pincode. Anyone with a unique tracking token can open the Public Tracking Page ('/track/:token') to see live complaint progress. Finally, the About Us page ('/about') provides emergency helpline numbers, department overview, and support contact details.</w:t>
      </w:r>
    </w:p>
    <w:p>
      <w:pPr>
        <w:spacing w:before="280" w:after="80"/>
      </w:pPr>
      <w:r>
        <w:rPr>
          <w:rFonts w:ascii="Calibri" w:hAnsi="Calibri"/>
          <w:b/>
          <w:color w:val="DC2626"/>
          <w:sz w:val="26"/>
        </w:rPr>
        <w:t xml:space="preserve">Feature: </w:t>
      </w:r>
      <w:r>
        <w:rPr>
          <w:rFonts w:ascii="Calibri" w:hAnsi="Calibri"/>
          <w:b/>
          <w:color w:val="0F172A"/>
          <w:sz w:val="26"/>
        </w:rPr>
        <w:t>2. User Signup, OTP Verification &amp; Sign In Workflow</w:t>
      </w:r>
    </w:p>
    <w:p>
      <w:pPr>
        <w:spacing w:after="200" w:line="288" w:lineRule="auto"/>
      </w:pPr>
      <w:r>
        <w:rPr>
          <w:rFonts w:ascii="Calibri" w:hAnsi="Calibri"/>
          <w:b/>
          <w:color w:val="2563EB"/>
          <w:sz w:val="22"/>
        </w:rPr>
        <w:t xml:space="preserve">💬 Spoken Script: </w:t>
      </w:r>
      <w:r>
        <w:rPr>
          <w:rFonts w:ascii="Calibri" w:hAnsi="Calibri"/>
          <w:i w:val="0"/>
          <w:color w:val="334155"/>
          <w:sz w:val="22"/>
        </w:rPr>
        <w:t>Now let's demonstrate the user onboarding workflow. A new citizen clicks Sign Up ('/signup') and enters their Name, Email, Password, Primary Location, and 6-digit Pincode. Upon submitting, our backend dispatches a 6-digit One-Time Password (OTP) to the citizen's email address. The user is directed to the OTP Verification page ('/verify-email'), where entering the correct 6-digit code activates their account. Citizens and officers can then log in securely via the Login page ('/login') using JWT token authentication. If a user forgets their password, our Forgot Password flow ('/forgot-password') sends a 6-digit OTP to verify identity before allowing a password reset.</w:t>
      </w:r>
    </w:p>
    <w:p>
      <w:pPr>
        <w:spacing w:before="280" w:after="80"/>
      </w:pPr>
      <w:r>
        <w:rPr>
          <w:rFonts w:ascii="Calibri" w:hAnsi="Calibri"/>
          <w:b/>
          <w:color w:val="DC2626"/>
          <w:sz w:val="26"/>
        </w:rPr>
        <w:t xml:space="preserve">Feature: </w:t>
      </w:r>
      <w:r>
        <w:rPr>
          <w:rFonts w:ascii="Calibri" w:hAnsi="Calibri"/>
          <w:b/>
          <w:color w:val="0F172A"/>
          <w:sz w:val="26"/>
        </w:rPr>
        <w:t>3. Authenticated Home Dashboard &amp; Pincode Priority Feed</w:t>
      </w:r>
    </w:p>
    <w:p>
      <w:pPr>
        <w:spacing w:after="200" w:line="288" w:lineRule="auto"/>
      </w:pPr>
      <w:r>
        <w:rPr>
          <w:rFonts w:ascii="Calibri" w:hAnsi="Calibri"/>
          <w:b/>
          <w:color w:val="2563EB"/>
          <w:sz w:val="22"/>
        </w:rPr>
        <w:t xml:space="preserve">💬 Spoken Script: </w:t>
      </w:r>
      <w:r>
        <w:rPr>
          <w:rFonts w:ascii="Calibri" w:hAnsi="Calibri"/>
          <w:i w:val="0"/>
          <w:color w:val="334155"/>
          <w:sz w:val="22"/>
        </w:rPr>
        <w:t>Once logged in, citizens arrive at the Authenticated Home Dashboard ('/home'). Here, our algorithm customizes the civic feed based on the citizen's location pincode. Unresolved complaints in their own pincode are shown at the very top, followed by resolved local issues, and then upvoted/reposted community grievances. This ensures citizens see what is happening in their immediate neighborhood first!</w:t>
      </w:r>
    </w:p>
    <w:p>
      <w:pPr>
        <w:spacing w:before="280" w:after="80"/>
      </w:pPr>
      <w:r>
        <w:rPr>
          <w:rFonts w:ascii="Calibri" w:hAnsi="Calibri"/>
          <w:b/>
          <w:color w:val="DC2626"/>
          <w:sz w:val="26"/>
        </w:rPr>
        <w:t xml:space="preserve">Feature: </w:t>
      </w:r>
      <w:r>
        <w:rPr>
          <w:rFonts w:ascii="Calibri" w:hAnsi="Calibri"/>
          <w:b/>
          <w:color w:val="0F172A"/>
          <w:sz w:val="26"/>
        </w:rPr>
        <w:t>4. Registering a Complaint Workflow ('/complaints/new')</w:t>
      </w:r>
    </w:p>
    <w:p>
      <w:pPr>
        <w:spacing w:after="200" w:line="288" w:lineRule="auto"/>
      </w:pPr>
      <w:r>
        <w:rPr>
          <w:rFonts w:ascii="Calibri" w:hAnsi="Calibri"/>
          <w:b/>
          <w:color w:val="2563EB"/>
          <w:sz w:val="22"/>
        </w:rPr>
        <w:t xml:space="preserve">💬 Spoken Script: </w:t>
      </w:r>
      <w:r>
        <w:rPr>
          <w:rFonts w:ascii="Calibri" w:hAnsi="Calibri"/>
          <w:i w:val="0"/>
          <w:color w:val="334155"/>
          <w:sz w:val="22"/>
        </w:rPr>
        <w:t>To register a complaint, the citizen clicks '+ File Complaint' and fills out 4 simple fields:</w:t>
        <w:br/>
        <w:t>1. Address &amp; 6-Digit PIN Code: Location details are pre-filled or entered manually.</w:t>
        <w:br/>
        <w:t>2. Problem Description: As the citizen types their problem — for example, 'potholes in roads in my area' — our Rule-Based AI engine automatically scans keywords and auto-selects the correct Department, such as Roads &amp; Transport!</w:t>
        <w:br/>
        <w:t>3. Photo Evidence: Citizens upload 1 to 5 compulsory photo evidence images stored securely in MongoDB Atlas GridFS.</w:t>
        <w:br/>
        <w:t>4. Video Attachment: Citizens can optionally attach a video clip up to 20MB.</w:t>
      </w:r>
    </w:p>
    <w:p>
      <w:pPr>
        <w:spacing w:before="280" w:after="80"/>
      </w:pPr>
      <w:r>
        <w:rPr>
          <w:rFonts w:ascii="Calibri" w:hAnsi="Calibri"/>
          <w:b/>
          <w:color w:val="DC2626"/>
          <w:sz w:val="26"/>
        </w:rPr>
        <w:t xml:space="preserve">Feature: </w:t>
      </w:r>
      <w:r>
        <w:rPr>
          <w:rFonts w:ascii="Calibri" w:hAnsi="Calibri"/>
          <w:b/>
          <w:color w:val="0F172A"/>
          <w:sz w:val="26"/>
        </w:rPr>
        <w:t>5. Multi-Modal AI Check &amp; Review Page ('/user/ai-check')</w:t>
      </w:r>
    </w:p>
    <w:p>
      <w:pPr>
        <w:spacing w:after="200" w:line="288" w:lineRule="auto"/>
      </w:pPr>
      <w:r>
        <w:rPr>
          <w:rFonts w:ascii="Calibri" w:hAnsi="Calibri"/>
          <w:b/>
          <w:color w:val="2563EB"/>
          <w:sz w:val="22"/>
        </w:rPr>
        <w:t xml:space="preserve">💬 Spoken Script: </w:t>
      </w:r>
      <w:r>
        <w:rPr>
          <w:rFonts w:ascii="Calibri" w:hAnsi="Calibri"/>
          <w:i w:val="0"/>
          <w:color w:val="334155"/>
          <w:sz w:val="22"/>
        </w:rPr>
        <w:t>Before final submission, the system routes the user to the AI Review Page. Our engine searches active unresolved grievances in the same Pincode and Department. If a matching issue already exists, the portal displays the candidate complaints and lets the citizen upvote or repost the existing issue instead of creating a duplicate. If no duplicate exists or if the user wants to file a new issue, clicking 'Register My Complaint' completes submission instantly!</w:t>
      </w:r>
    </w:p>
    <w:p>
      <w:pPr>
        <w:spacing w:before="280" w:after="80"/>
      </w:pPr>
      <w:r>
        <w:rPr>
          <w:rFonts w:ascii="Calibri" w:hAnsi="Calibri"/>
          <w:b/>
          <w:color w:val="DC2626"/>
          <w:sz w:val="26"/>
        </w:rPr>
        <w:t xml:space="preserve">Feature: </w:t>
      </w:r>
      <w:r>
        <w:rPr>
          <w:rFonts w:ascii="Calibri" w:hAnsi="Calibri"/>
          <w:b/>
          <w:color w:val="0F172A"/>
          <w:sz w:val="26"/>
        </w:rPr>
        <w:t>6. My Complaints Dashboard &amp; 4-Stage Tracking Pipeline ('/dashboard/complaints')</w:t>
      </w:r>
    </w:p>
    <w:p>
      <w:pPr>
        <w:spacing w:after="200" w:line="288" w:lineRule="auto"/>
      </w:pPr>
      <w:r>
        <w:rPr>
          <w:rFonts w:ascii="Calibri" w:hAnsi="Calibri"/>
          <w:b/>
          <w:color w:val="2563EB"/>
          <w:sz w:val="22"/>
        </w:rPr>
        <w:t xml:space="preserve">💬 Spoken Script: </w:t>
      </w:r>
      <w:r>
        <w:rPr>
          <w:rFonts w:ascii="Calibri" w:hAnsi="Calibri"/>
          <w:i w:val="0"/>
          <w:color w:val="334155"/>
          <w:sz w:val="22"/>
        </w:rPr>
        <w:t>In the My Complaints dashboard ('/dashboard/complaints'), citizens can monitor all their registered grievances. Every complaint displays a real-time status badge following a strict 4-stage pipeline:</w:t>
        <w:br/>
        <w:t>• REGISTERED: The grievance is recorded in the database and assigned to the department officer.</w:t>
        <w:br/>
        <w:t>• VISITED: The officer has viewed the complaint details.</w:t>
        <w:br/>
        <w:t>• ACTION_IN_PROGRESS: Field workers are actively fixing the issue on site.</w:t>
        <w:br/>
        <w:t>• RESOLVED: The problem is fixed! The officer uploads a resolution proof photo which is displayed on the complaint card.</w:t>
      </w:r>
    </w:p>
    <w:p>
      <w:pPr>
        <w:spacing w:before="280" w:after="80"/>
      </w:pPr>
      <w:r>
        <w:rPr>
          <w:rFonts w:ascii="Calibri" w:hAnsi="Calibri"/>
          <w:b/>
          <w:color w:val="DC2626"/>
          <w:sz w:val="26"/>
        </w:rPr>
        <w:t xml:space="preserve">Feature: </w:t>
      </w:r>
      <w:r>
        <w:rPr>
          <w:rFonts w:ascii="Calibri" w:hAnsi="Calibri"/>
          <w:b/>
          <w:color w:val="0F172A"/>
          <w:sz w:val="26"/>
        </w:rPr>
        <w:t>7. Resolution Feedback &amp; Star Rating System</w:t>
      </w:r>
    </w:p>
    <w:p>
      <w:pPr>
        <w:spacing w:after="200" w:line="288" w:lineRule="auto"/>
      </w:pPr>
      <w:r>
        <w:rPr>
          <w:rFonts w:ascii="Calibri" w:hAnsi="Calibri"/>
          <w:b/>
          <w:color w:val="2563EB"/>
          <w:sz w:val="22"/>
        </w:rPr>
        <w:t xml:space="preserve">💬 Spoken Script: </w:t>
      </w:r>
      <w:r>
        <w:rPr>
          <w:rFonts w:ascii="Calibri" w:hAnsi="Calibri"/>
          <w:i w:val="0"/>
          <w:color w:val="334155"/>
          <w:sz w:val="22"/>
        </w:rPr>
        <w:t>When a complaint status changes to RESOLVED, the post owner unlocks an interactive Resolution Feedback form. The user can rate the work quality from 1 to 5 stars and submit written comments. This feedback is saved directly in the Oracle database and rendered publicly on the complaint card for all citizens to see, building complete transparency!</w:t>
      </w:r>
    </w:p>
    <w:p>
      <w:pPr>
        <w:spacing w:before="280" w:after="80"/>
      </w:pPr>
      <w:r>
        <w:rPr>
          <w:rFonts w:ascii="Calibri" w:hAnsi="Calibri"/>
          <w:b/>
          <w:color w:val="DC2626"/>
          <w:sz w:val="26"/>
        </w:rPr>
        <w:t xml:space="preserve">Feature: </w:t>
      </w:r>
      <w:r>
        <w:rPr>
          <w:rFonts w:ascii="Calibri" w:hAnsi="Calibri"/>
          <w:b/>
          <w:color w:val="0F172A"/>
          <w:sz w:val="26"/>
        </w:rPr>
        <w:t>8. Additional Citizen Features</w:t>
      </w:r>
    </w:p>
    <w:p>
      <w:pPr>
        <w:spacing w:after="200" w:line="288" w:lineRule="auto"/>
      </w:pPr>
      <w:r>
        <w:rPr>
          <w:rFonts w:ascii="Calibri" w:hAnsi="Calibri"/>
          <w:b/>
          <w:color w:val="2563EB"/>
          <w:sz w:val="22"/>
        </w:rPr>
        <w:t xml:space="preserve">💬 Spoken Script: </w:t>
      </w:r>
      <w:r>
        <w:rPr>
          <w:rFonts w:ascii="Calibri" w:hAnsi="Calibri"/>
          <w:i w:val="0"/>
          <w:color w:val="334155"/>
          <w:sz w:val="22"/>
        </w:rPr>
        <w:t>Our portal includes several extra citizen tools:</w:t>
        <w:br/>
        <w:t>• My Reposts ('/dashboard/reposts'): Displays all community grievances supported or reposted by the citizen.</w:t>
        <w:br/>
        <w:t>• My Profile ('/dashboard/profile'): Manages user details, primary location, and monitored grievances.</w:t>
        <w:br/>
        <w:t>• Settings &amp; Change Password ('/settings', '/change-password'): Allows toggling Dark/Light mode theme, configuring notification settings, or updating account password.</w:t>
        <w:br/>
        <w:t>• Groq AI Municipal Assistant (Chatbot FAB): A floating 24/7 AI chatbot available on every page. Citizens can ask about portal features, tracking status, municipal helplines, or ask the AI to draft a detailed complaint description for them!</w:t>
      </w:r>
    </w:p>
    <w:p>
      <w:pPr>
        <w:spacing w:before="400" w:after="200"/>
      </w:pPr>
      <w:r>
        <w:rPr>
          <w:rFonts w:ascii="Calibri" w:hAnsi="Calibri"/>
          <w:b/>
          <w:color w:val="1E3A8A"/>
          <w:sz w:val="36"/>
        </w:rPr>
        <w:t>Part 3: Detailed Admin Workflow &amp; Features</w:t>
      </w:r>
    </w:p>
    <w:p>
      <w:pPr>
        <w:spacing w:before="280" w:after="80"/>
      </w:pPr>
      <w:r>
        <w:rPr>
          <w:rFonts w:ascii="Calibri" w:hAnsi="Calibri"/>
          <w:b/>
          <w:color w:val="DC2626"/>
          <w:sz w:val="26"/>
        </w:rPr>
        <w:t xml:space="preserve">Feature: </w:t>
      </w:r>
      <w:r>
        <w:rPr>
          <w:rFonts w:ascii="Calibri" w:hAnsi="Calibri"/>
          <w:b/>
          <w:color w:val="0F172A"/>
          <w:sz w:val="26"/>
        </w:rPr>
        <w:t>1. Dual-Tier Admin Hierarchy</w:t>
      </w:r>
    </w:p>
    <w:p>
      <w:pPr>
        <w:spacing w:after="200" w:line="288" w:lineRule="auto"/>
      </w:pPr>
      <w:r>
        <w:rPr>
          <w:rFonts w:ascii="Calibri" w:hAnsi="Calibri"/>
          <w:b/>
          <w:color w:val="2563EB"/>
          <w:sz w:val="22"/>
        </w:rPr>
        <w:t xml:space="preserve">💬 Spoken Script: </w:t>
      </w:r>
      <w:r>
        <w:rPr>
          <w:rFonts w:ascii="Calibri" w:hAnsi="Calibri"/>
          <w:i w:val="0"/>
          <w:color w:val="334155"/>
          <w:sz w:val="22"/>
        </w:rPr>
        <w:t>Now let's examine the Administrative Workflow. Our portal features a dual-tier admin system:</w:t>
        <w:br/>
        <w:t>• Super Admin (jaisurya7482@gmail.com): Holds global control across all departments, system analytics, user management, department creation, and officer appointments.</w:t>
        <w:br/>
        <w:t>• Department Admins (Officer Accounts): Specialized accounts dedicated to specific departments like Roads, Water, Electricity, Sanitation, Health, Parks, and Town Planning.</w:t>
      </w:r>
    </w:p>
    <w:p>
      <w:pPr>
        <w:spacing w:before="280" w:after="80"/>
      </w:pPr>
      <w:r>
        <w:rPr>
          <w:rFonts w:ascii="Calibri" w:hAnsi="Calibri"/>
          <w:b/>
          <w:color w:val="DC2626"/>
          <w:sz w:val="26"/>
        </w:rPr>
        <w:t xml:space="preserve">Feature: </w:t>
      </w:r>
      <w:r>
        <w:rPr>
          <w:rFonts w:ascii="Calibri" w:hAnsi="Calibri"/>
          <w:b/>
          <w:color w:val="0F172A"/>
          <w:sz w:val="26"/>
        </w:rPr>
        <w:t>2. Admin Operations Control Center ('/home' &amp; '/admin/analytics')</w:t>
      </w:r>
    </w:p>
    <w:p>
      <w:pPr>
        <w:spacing w:after="200" w:line="288" w:lineRule="auto"/>
      </w:pPr>
      <w:r>
        <w:rPr>
          <w:rFonts w:ascii="Calibri" w:hAnsi="Calibri"/>
          <w:b/>
          <w:color w:val="2563EB"/>
          <w:sz w:val="22"/>
        </w:rPr>
        <w:t xml:space="preserve">💬 Spoken Script: </w:t>
      </w:r>
      <w:r>
        <w:rPr>
          <w:rFonts w:ascii="Calibri" w:hAnsi="Calibri"/>
          <w:i w:val="0"/>
          <w:color w:val="334155"/>
          <w:sz w:val="22"/>
        </w:rPr>
        <w:t>When an administrative officer logs in, the Home page transforms into an Executive Operations Control Center. It presents live real-time analytics cards — Total Complaints Submitted, Total Reposts, Active Users, Today's Posts, Resolved Count, Redirected Count, and Resolution Efficiency Percentage — all computed live from our database view VW_COMPLAINT_STATS. Admins can filter grievances instantly using a status dropdown (All, Registered, Visited, Action-in-progress, Resolved, Redirected). The Analytics page ('/admin/analytics') provides detailed resolution charts, department speed metrics, and pincode grievance density heatmaps.</w:t>
      </w:r>
    </w:p>
    <w:p>
      <w:pPr>
        <w:spacing w:before="280" w:after="80"/>
      </w:pPr>
      <w:r>
        <w:rPr>
          <w:rFonts w:ascii="Calibri" w:hAnsi="Calibri"/>
          <w:b/>
          <w:color w:val="DC2626"/>
          <w:sz w:val="26"/>
        </w:rPr>
        <w:t xml:space="preserve">Feature: </w:t>
      </w:r>
      <w:r>
        <w:rPr>
          <w:rFonts w:ascii="Calibri" w:hAnsi="Calibri"/>
          <w:b/>
          <w:color w:val="0F172A"/>
          <w:sz w:val="26"/>
        </w:rPr>
        <w:t>3. Complaint Resolution &amp; Mandatory Proof Workflow ('/admin/posts')</w:t>
      </w:r>
    </w:p>
    <w:p>
      <w:pPr>
        <w:spacing w:after="200" w:line="288" w:lineRule="auto"/>
      </w:pPr>
      <w:r>
        <w:rPr>
          <w:rFonts w:ascii="Calibri" w:hAnsi="Calibri"/>
          <w:b/>
          <w:color w:val="2563EB"/>
          <w:sz w:val="22"/>
        </w:rPr>
        <w:t xml:space="preserve">💬 Spoken Script: </w:t>
      </w:r>
      <w:r>
        <w:rPr>
          <w:rFonts w:ascii="Calibri" w:hAnsi="Calibri"/>
          <w:i w:val="0"/>
          <w:color w:val="334155"/>
          <w:sz w:val="22"/>
        </w:rPr>
        <w:t>In the Admin Complaints list ('/admin/posts'), officers manage assigned grievances step by step:</w:t>
        <w:br/>
        <w:t>1. Inspect Grievance: Officers view incoming grievances assigned to their department.</w:t>
        <w:br/>
        <w:t>2. Update Pipeline Status: Officers update status from REGISTERED to VISITED to ACTION_IN_PROGRESS to RESOLVED as work progresses.</w:t>
        <w:br/>
        <w:t>3. Mandatory Resolution Proof: To set status to RESOLVED, the officer MUST upload an on-site resolution proof photo and write official officer notes. Without a proof photo, resolution cannot be submitted!</w:t>
        <w:br/>
        <w:t>4. Department Redirection: If a complaint was misallocated, officers can redirect it to another department while tracking historical transfer records.</w:t>
      </w:r>
    </w:p>
    <w:p>
      <w:pPr>
        <w:spacing w:before="280" w:after="80"/>
      </w:pPr>
      <w:r>
        <w:rPr>
          <w:rFonts w:ascii="Calibri" w:hAnsi="Calibri"/>
          <w:b/>
          <w:color w:val="DC2626"/>
          <w:sz w:val="26"/>
        </w:rPr>
        <w:t xml:space="preserve">Feature: </w:t>
      </w:r>
      <w:r>
        <w:rPr>
          <w:rFonts w:ascii="Calibri" w:hAnsi="Calibri"/>
          <w:b/>
          <w:color w:val="0F172A"/>
          <w:sz w:val="26"/>
        </w:rPr>
        <w:t>4. Automated Admin Email Alerts for Reported Posts</w:t>
      </w:r>
    </w:p>
    <w:p>
      <w:pPr>
        <w:spacing w:after="200" w:line="288" w:lineRule="auto"/>
      </w:pPr>
      <w:r>
        <w:rPr>
          <w:rFonts w:ascii="Calibri" w:hAnsi="Calibri"/>
          <w:b/>
          <w:color w:val="2563EB"/>
          <w:sz w:val="22"/>
        </w:rPr>
        <w:t xml:space="preserve">💬 Spoken Script: </w:t>
      </w:r>
      <w:r>
        <w:rPr>
          <w:rFonts w:ascii="Calibri" w:hAnsi="Calibri"/>
          <w:i w:val="0"/>
          <w:color w:val="334155"/>
          <w:sz w:val="22"/>
        </w:rPr>
        <w:t>To protect platform integrity and deal with inappropriate or spam posts, we built an automated email alert system. When any citizen clicks 'Report Post' on a grievance card and enters a report reason: Our backend asynchronously queries all municipal admin accounts stored in the Oracle database plus the Super Admin. It dispatches an automated HTML email via SMTP to every admin containing: Complaint ID (#CMP-2026-c...), Report Timestamp, Report Reason, Direct Post Link (http://localhost:5173/posts/{id}), and Post Owner's Email Address. This runs asynchronously using Java CompletableFuture, ensuring 100% resilience with zero performance lag for citizens!</w:t>
      </w:r>
    </w:p>
    <w:p>
      <w:pPr>
        <w:spacing w:before="280" w:after="80"/>
      </w:pPr>
      <w:r>
        <w:rPr>
          <w:rFonts w:ascii="Calibri" w:hAnsi="Calibri"/>
          <w:b/>
          <w:color w:val="DC2626"/>
          <w:sz w:val="26"/>
        </w:rPr>
        <w:t xml:space="preserve">Feature: </w:t>
      </w:r>
      <w:r>
        <w:rPr>
          <w:rFonts w:ascii="Calibri" w:hAnsi="Calibri"/>
          <w:b/>
          <w:color w:val="0F172A"/>
          <w:sz w:val="26"/>
        </w:rPr>
        <w:t>5. Sub-Management Tools (Users, Departments &amp; Admins)</w:t>
      </w:r>
    </w:p>
    <w:p>
      <w:pPr>
        <w:spacing w:after="200" w:line="288" w:lineRule="auto"/>
      </w:pPr>
      <w:r>
        <w:rPr>
          <w:rFonts w:ascii="Calibri" w:hAnsi="Calibri"/>
          <w:b/>
          <w:color w:val="2563EB"/>
          <w:sz w:val="22"/>
        </w:rPr>
        <w:t xml:space="preserve">💬 Spoken Script: </w:t>
      </w:r>
      <w:r>
        <w:rPr>
          <w:rFonts w:ascii="Calibri" w:hAnsi="Calibri"/>
          <w:i w:val="0"/>
          <w:color w:val="334155"/>
          <w:sz w:val="22"/>
        </w:rPr>
        <w:t>Super Admins have access to 3 key management tools:</w:t>
        <w:br/>
        <w:t>• User Management ('/admin/users'): View registered citizens and manage account access.</w:t>
        <w:br/>
        <w:t>• Department Management ('/admin/departments'): Create and configure municipal departments, emergency helplines, and official department emails.</w:t>
        <w:br/>
        <w:t>• Admin Staff Management ('/admin/admins'): Appoint new department officers and assign department credentials.</w:t>
      </w:r>
    </w:p>
    <w:p>
      <w:pPr>
        <w:spacing w:before="400" w:after="200"/>
      </w:pPr>
      <w:r>
        <w:rPr>
          <w:rFonts w:ascii="Calibri" w:hAnsi="Calibri"/>
          <w:b/>
          <w:color w:val="1E3A8A"/>
          <w:sz w:val="36"/>
        </w:rPr>
        <w:t>Part 4: Conclusion, Vision &amp; Social Impact</w:t>
      </w:r>
    </w:p>
    <w:p>
      <w:pPr>
        <w:spacing w:before="280" w:after="80"/>
      </w:pPr>
      <w:r>
        <w:rPr>
          <w:rFonts w:ascii="Calibri" w:hAnsi="Calibri"/>
          <w:b/>
          <w:color w:val="DC2626"/>
          <w:sz w:val="26"/>
        </w:rPr>
        <w:t xml:space="preserve">Feature: </w:t>
      </w:r>
      <w:r>
        <w:rPr>
          <w:rFonts w:ascii="Calibri" w:hAnsi="Calibri"/>
          <w:b/>
          <w:color w:val="0F172A"/>
          <w:sz w:val="26"/>
        </w:rPr>
        <w:t>1. Project Motive &amp; Core Vision</w:t>
      </w:r>
    </w:p>
    <w:p>
      <w:pPr>
        <w:spacing w:after="200" w:line="288" w:lineRule="auto"/>
      </w:pPr>
      <w:r>
        <w:rPr>
          <w:rFonts w:ascii="Calibri" w:hAnsi="Calibri"/>
          <w:b/>
          <w:color w:val="2563EB"/>
          <w:sz w:val="22"/>
        </w:rPr>
        <w:t xml:space="preserve">💬 Spoken Script: </w:t>
      </w:r>
      <w:r>
        <w:rPr>
          <w:rFonts w:ascii="Calibri" w:hAnsi="Calibri"/>
          <w:i w:val="0"/>
          <w:color w:val="334155"/>
          <w:sz w:val="22"/>
        </w:rPr>
        <w:t>The core motive behind MyComplaintPortal is to bridge the gap between citizens and municipal authorities through radical transparency and AI technology. Traditional complaint boxes fail because complaints remain hidden from the community. By making civic grievances publicly visible, geo-prioritized by Pincode, and verified with photographic evidence, our portal transforms passive citizens into active community participants.</w:t>
      </w:r>
    </w:p>
    <w:p>
      <w:pPr>
        <w:spacing w:before="280" w:after="80"/>
      </w:pPr>
      <w:r>
        <w:rPr>
          <w:rFonts w:ascii="Calibri" w:hAnsi="Calibri"/>
          <w:b/>
          <w:color w:val="DC2626"/>
          <w:sz w:val="26"/>
        </w:rPr>
        <w:t xml:space="preserve">Feature: </w:t>
      </w:r>
      <w:r>
        <w:rPr>
          <w:rFonts w:ascii="Calibri" w:hAnsi="Calibri"/>
          <w:b/>
          <w:color w:val="0F172A"/>
          <w:sz w:val="26"/>
        </w:rPr>
        <w:t>2. Social Impact across All Stakeholders</w:t>
      </w:r>
    </w:p>
    <w:p>
      <w:pPr>
        <w:spacing w:after="200" w:line="288" w:lineRule="auto"/>
      </w:pPr>
      <w:r>
        <w:rPr>
          <w:rFonts w:ascii="Calibri" w:hAnsi="Calibri"/>
          <w:b/>
          <w:color w:val="2563EB"/>
          <w:sz w:val="22"/>
        </w:rPr>
        <w:t xml:space="preserve">💬 Spoken Script: </w:t>
      </w:r>
      <w:r>
        <w:rPr>
          <w:rFonts w:ascii="Calibri" w:hAnsi="Calibri"/>
          <w:i w:val="0"/>
          <w:color w:val="334155"/>
          <w:sz w:val="22"/>
        </w:rPr>
        <w:t>Our project creates meaningful social impact across society:</w:t>
        <w:br/>
        <w:t>• For Citizens: Residents can see problems in their neighborhood and join forces by upvoting or reposting common issues.</w:t>
        <w:br/>
        <w:t>• For Press &amp; Journalists: Journalists can inspect high-density grievance pincodes using real empirical data and publish news reports to highlight persistent municipal negligence.</w:t>
        <w:br/>
        <w:t>• For Political Leaders &amp; Representatives: Elected representatives can monitor ward-wise complaint statistics and allocate budget resources where needed most.</w:t>
        <w:br/>
        <w:t>• For Social Activists &amp; NGOs: Activists can track real-time resolution proof and ensure municipal work is actually completed in underprivileged areas.</w:t>
      </w:r>
    </w:p>
    <w:p>
      <w:pPr>
        <w:spacing w:before="280" w:after="80"/>
      </w:pPr>
      <w:r>
        <w:rPr>
          <w:rFonts w:ascii="Calibri" w:hAnsi="Calibri"/>
          <w:b/>
          <w:color w:val="DC2626"/>
          <w:sz w:val="26"/>
        </w:rPr>
        <w:t xml:space="preserve">Feature: </w:t>
      </w:r>
      <w:r>
        <w:rPr>
          <w:rFonts w:ascii="Calibri" w:hAnsi="Calibri"/>
          <w:b/>
          <w:color w:val="0F172A"/>
          <w:sz w:val="26"/>
        </w:rPr>
        <w:t>3. Final Conclusion &amp; Closing Remarks</w:t>
      </w:r>
    </w:p>
    <w:p>
      <w:pPr>
        <w:spacing w:after="200" w:line="288" w:lineRule="auto"/>
      </w:pPr>
      <w:r>
        <w:rPr>
          <w:rFonts w:ascii="Calibri" w:hAnsi="Calibri"/>
          <w:b/>
          <w:color w:val="2563EB"/>
          <w:sz w:val="22"/>
        </w:rPr>
        <w:t xml:space="preserve">💬 Spoken Script: </w:t>
      </w:r>
      <w:r>
        <w:rPr>
          <w:rFonts w:ascii="Calibri" w:hAnsi="Calibri"/>
          <w:i w:val="0"/>
          <w:color w:val="334155"/>
          <w:sz w:val="22"/>
        </w:rPr>
        <w:t>In conclusion, MyComplaintPortal is not just a software project — it is a digital civic movement. By combining microservices architecture, responsive design, multi-modal AI algorithms, and automated email notifications, our 3-member team has built a solution that can make our cities cleaner, safer, more responsive, and truly accountable. Thank you so much for watching our project demonstration!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