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High-Alert and LASA Medication Dispensing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SOP-PHM-001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Pharmacy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3.3 (Approved: 2026-01-14)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pharmacist, nurse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Dual Sign-off Sheet, Narcotic Register</w:t>
            </w:r>
          </w:p>
        </w:tc>
      </w:tr>
    </w:tbl>
    <w:p/>
    <w:p>
      <w:pPr>
        <w:pStyle w:val="Heading2"/>
      </w:pPr>
      <w:r>
        <w:t>1. Purpose</w:t>
      </w:r>
    </w:p>
    <w:p>
      <w:r>
        <w:t>Safeguard insulin, potassium, anticoagulants, and chemotherapeutics.</w:t>
      </w:r>
    </w:p>
    <w:p>
      <w:pPr>
        <w:pStyle w:val="Heading2"/>
      </w:pPr>
      <w:r>
        <w:t>2. Scope</w:t>
      </w:r>
    </w:p>
    <w:p>
      <w:r>
        <w:t>Applies to all relevant personnel and operational units in Pharmacy at Saveetha Medical College and Hospital (SMCH).</w:t>
      </w:r>
    </w:p>
    <w:p>
      <w:pPr>
        <w:pStyle w:val="Heading2"/>
      </w:pPr>
      <w:r>
        <w:t>3. Required Documents</w:t>
      </w:r>
    </w:p>
    <w:p>
      <w:r>
        <w:t>• Dual Sign-off Sheet</w:t>
      </w:r>
    </w:p>
    <w:p>
      <w:r>
        <w:t>• Narcotic Register</w:t>
      </w:r>
    </w:p>
    <w:p>
      <w:pPr>
        <w:pStyle w:val="Heading2"/>
      </w:pPr>
      <w:r>
        <w:t>4. Procedure Steps</w:t>
      </w:r>
    </w:p>
    <w:p>
      <w:r>
        <w:t>Step 1: Execute phase 1 of High-Alert and LASA Medication Dispensing in full compliance with Pharmacy hospital policy, verifying patient UHID and audit stamps.</w:t>
      </w:r>
    </w:p>
    <w:p>
      <w:r>
        <w:t>Step 2: Execute phase 2 of High-Alert and LASA Medication Dispensing in full compliance with Pharmacy hospital policy, verifying patient UHID and audit stamps.</w:t>
      </w:r>
    </w:p>
    <w:p>
      <w:r>
        <w:t>Step 3: Execute phase 3 of High-Alert and LASA Medication Dispensing in full compliance with Pharmacy hospital policy, verifying patient UHID and audit stamps.</w:t>
      </w:r>
    </w:p>
    <w:p>
      <w:r>
        <w:t>Step 4: Execute phase 4 of High-Alert and LASA Medication Dispensing in full compliance with Pharmacy hospital policy, verifying patient UHID and audit stamps.</w:t>
      </w:r>
    </w:p>
    <w:p>
      <w:r>
        <w:t>Step 5: Execute phase 5 of High-Alert and LASA Medication Dispensing in full compliance with Pharmacy hospital policy, verifying patient UHID and audit stamps.</w:t>
      </w:r>
    </w:p>
    <w:p>
      <w:r>
        <w:t>Step 6: Execute phase 6 of High-Alert and LASA Medication Dispensing in full compliance with Pharmacy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Pharmacy.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SOP-PHM-001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