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sz w:val="36"/>
          <w:szCs w:val="36"/>
        </w:rPr>
        <w:t xml:space="preserve">AI-BASED PLASTIC WASTE RECOGNITION AND AUTOMATED SORTING SYSTEM</w:t>
      </w:r>
    </w:p>
    <w:p>
      <w:pPr>
        <w:spacing w:after="600"/>
        <w:jc w:val="center"/>
      </w:pPr>
      <w:r>
        <w:rPr>
          <w:b/>
          <w:bCs/>
          <w:color w:val="2E5C8A"/>
          <w:sz w:val="28"/>
          <w:szCs w:val="28"/>
        </w:rPr>
        <w:t xml:space="preserve">Using Raspberry Pi and Computer Vision</w:t>
      </w:r>
    </w:p>
    <w:p>
      <w:pPr>
        <w:spacing w:after="200"/>
        <w:jc w:val="center"/>
      </w:pPr>
      <w:r>
        <w:rPr>
          <w:i/>
          <w:iCs/>
          <w:sz w:val="24"/>
          <w:szCs w:val="24"/>
        </w:rPr>
        <w:t xml:space="preserve">A Technical Project Report</w:t>
      </w:r>
    </w:p>
    <w:p>
      <w:pPr>
        <w:spacing w:after="1600"/>
        <w:jc w:val="center"/>
      </w:pPr>
      <w:r>
        <w:rPr>
          <w:color w:val="555555"/>
          <w:sz w:val="20"/>
          <w:szCs w:val="20"/>
        </w:rPr>
        <w:t xml:space="preserve">Embedded Artificial Intelligence | Computer Vision | Robotics</w:t>
      </w:r>
    </w:p>
    <w:p>
      <w:pPr>
        <w:spacing w:after="80"/>
        <w:jc w:val="center"/>
      </w:pPr>
      <w:r>
        <w:rPr>
          <w:sz w:val="20"/>
          <w:szCs w:val="20"/>
        </w:rPr>
        <w:t xml:space="preserve">Document Classification: Engineering Project Report</w:t>
      </w:r>
    </w:p>
    <w:p>
      <w:pPr>
        <w:spacing w:after="80"/>
        <w:jc w:val="center"/>
      </w:pPr>
      <w:r>
        <w:rPr>
          <w:sz w:val="20"/>
          <w:szCs w:val="20"/>
        </w:rPr>
        <w:t xml:space="preserve">Version 1.0</w:t>
      </w:r>
    </w:p>
    <w:p>
      <w:pPr>
        <w:spacing w:after="80"/>
        <w:jc w:val="center"/>
      </w:pPr>
      <w:r>
        <w:rPr>
          <w:sz w:val="20"/>
          <w:szCs w:val="20"/>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line="276"/>
      </w:pPr>
      <w:r>
        <w:rPr>
          <w:i/>
          <w:iCs/>
          <w:color w:val="777777"/>
          <w:sz w:val="18"/>
          <w:szCs w:val="18"/>
        </w:rPr>
        <w:t xml:space="preserve">(Right-click the table above and select "Update Field" in Microsoft Word to populate page numbers after opening the document.)</w:t>
      </w:r>
    </w:p>
    <w:p>
      <w:r>
        <w:br w:type="page"/>
      </w:r>
    </w:p>
    <w:p>
      <w:pPr>
        <w:pStyle w:val="Heading1"/>
      </w:pPr>
      <w:r>
        <w:t xml:space="preserve">1. Abstract</w:t>
      </w:r>
    </w:p>
    <w:p>
      <w:pPr>
        <w:pStyle w:val="Heading3"/>
      </w:pPr>
      <w:r>
        <w:t xml:space="preserve">1.1 Project Overview</w:t>
      </w:r>
    </w:p>
    <w:p>
      <w:pPr>
        <w:spacing w:after="160" w:line="276"/>
      </w:pPr>
      <w:r>
        <w:t xml:space="preserve">This report presents the design, development, and implementation of an AI-Based Plastic Waste Recognition and Automated Sorting System built around a Raspberry Pi 3 single-board computer, a camera module, and a lightweight convolutional neural network deployed using TensorFlow Lite. The system captures a live image of a waste item placed in front of the camera, classifies the item as Plastic or Non-Plastic using an on-device machine learning model, and then drives a servo-actuated sorting mechanism that physically directs the item into the correct collection bin. The system operates autonomously, in real time, and at the edge — no cloud connection or external server is required for the core classification and sorting loop.</w:t>
      </w:r>
    </w:p>
    <w:p>
      <w:pPr>
        <w:pStyle w:val="Heading3"/>
      </w:pPr>
      <w:r>
        <w:t xml:space="preserve">1.2 Problem Statement</w:t>
      </w:r>
    </w:p>
    <w:p>
      <w:pPr>
        <w:spacing w:after="160" w:line="276"/>
      </w:pPr>
      <w:r>
        <w:t xml:space="preserve">Municipal and institutional waste streams are overwhelmingly sorted manually or not sorted at all, which leads to recyclable plastic being contaminated by, or mixed with, organic and other non-recyclable waste. Manual sorting is slow, labour-intensive, exposes workers to unhygienic and sometimes hazardous material, and does not scale to the volume of waste generated by modern households, schools, and industrial sites. The result is a low effective recycling rate for plastic, even in regions where collection infrastructure exists.</w:t>
      </w:r>
    </w:p>
    <w:p>
      <w:pPr>
        <w:pStyle w:val="Heading3"/>
      </w:pPr>
      <w:r>
        <w:t xml:space="preserve">1.3 Proposed Solution</w:t>
      </w:r>
    </w:p>
    <w:p>
      <w:pPr>
        <w:spacing w:after="160" w:line="276"/>
      </w:pPr>
      <w:r>
        <w:t xml:space="preserve">The proposed solution automates the first and most labour-intensive step of recycling — sorting — using affordable, widely available embedded hardware and an efficient computer vision pipeline. A MobileNetV2-based classifier, trained using transfer learning on a custom dataset of plastic and non-plastic waste images, is converted to TensorFlow Lite and quantized for fast inference on the Raspberry Pi's limited compute budget. Upon classification, a servo motor rotates a sorting chute or flap to route the item to the appropriate bin. The architecture is intentionally modular so that it can be extended from binary (plastic / non-plastic) classification to multi-class sorting (paper, metal, glass, organic) without redesigning the hardware.</w:t>
      </w:r>
    </w:p>
    <w:p>
      <w:pPr>
        <w:pStyle w:val="Heading3"/>
      </w:pPr>
      <w:r>
        <w:t xml:space="preserve">1.4 Expected Outcomes</w:t>
      </w:r>
    </w:p>
    <w:p>
      <w:pPr>
        <w:pStyle w:val="ListParagraph"/>
        <w:numPr>
          <w:ilvl w:val="0"/>
          <w:numId w:val="2"/>
        </w:numPr>
        <w:spacing w:after="80"/>
      </w:pPr>
      <w:r>
        <w:t xml:space="preserve">A working prototype capable of classifying waste items with a target accuracy of 90% or higher on held-out test data.</w:t>
      </w:r>
    </w:p>
    <w:p>
      <w:pPr>
        <w:pStyle w:val="ListParagraph"/>
        <w:numPr>
          <w:ilvl w:val="0"/>
          <w:numId w:val="2"/>
        </w:numPr>
        <w:spacing w:after="80"/>
      </w:pPr>
      <w:r>
        <w:t xml:space="preserve">End-to-end inference and sorting latency low enough to support real-time, one-item-at-a-time operation (target: under 1.5 seconds per item on Raspberry Pi 3).</w:t>
      </w:r>
    </w:p>
    <w:p>
      <w:pPr>
        <w:pStyle w:val="ListParagraph"/>
        <w:numPr>
          <w:ilvl w:val="0"/>
          <w:numId w:val="2"/>
        </w:numPr>
        <w:spacing w:after="80"/>
      </w:pPr>
      <w:r>
        <w:t xml:space="preserve">A documented, reproducible methodology covering dataset collection, model training, model conversion, and embedded deployment.</w:t>
      </w:r>
    </w:p>
    <w:p>
      <w:pPr>
        <w:pStyle w:val="ListParagraph"/>
        <w:numPr>
          <w:ilvl w:val="0"/>
          <w:numId w:val="2"/>
        </w:numPr>
        <w:spacing w:after="80"/>
      </w:pPr>
      <w:r>
        <w:t xml:space="preserve">A modular software and hardware architecture that can be extended to additional waste categories and integrated with IoT/cloud monitoring in future iterations.</w:t>
      </w:r>
    </w:p>
    <w:p>
      <w:pPr>
        <w:spacing w:after="200"/>
      </w:pPr>
    </w:p>
    <w:p>
      <w:pPr>
        <w:pStyle w:val="Heading1"/>
      </w:pPr>
      <w:r>
        <w:t xml:space="preserve">2. Introduction</w:t>
      </w:r>
    </w:p>
    <w:p>
      <w:pPr>
        <w:pStyle w:val="Heading2"/>
      </w:pPr>
      <w:r>
        <w:t xml:space="preserve">2.1 Background of Waste Management</w:t>
      </w:r>
    </w:p>
    <w:p>
      <w:pPr>
        <w:spacing w:after="160" w:line="276"/>
      </w:pPr>
      <w:r>
        <w:t xml:space="preserve">Solid waste management is one of the most persistent infrastructural challenges facing both developed and developing regions. As urban populations grow and consumption patterns shift toward single-use packaging, the volume of municipal solid waste (MSW) generated each year continues to rise. Plastic, in particular, has become ubiquitous in packaging, consumer goods, and industrial applications because it is cheap, lightweight, and durable — the very properties that make it persist in the environment for decades when it is not properly collected and recycled.</w:t>
      </w:r>
    </w:p>
    <w:p>
      <w:pPr>
        <w:spacing w:after="160" w:line="276"/>
      </w:pPr>
      <w:r>
        <w:t xml:space="preserve">Conventional waste management pipelines typically rely on a combination of landfill disposal, incineration, and recycling. Of these, recycling is the only option that recovers material value and reduces the demand for virgin raw material extraction. However, the effectiveness of recycling is critically dependent on the purity of the waste stream that reaches the recycling facility: contaminated or mixed streams are frequently downgraded to landfill or incineration because separating mixed materials at the facility level is expensive and not always technically feasible.</w:t>
      </w:r>
    </w:p>
    <w:p>
      <w:pPr>
        <w:pStyle w:val="Heading2"/>
      </w:pPr>
      <w:r>
        <w:t xml:space="preserve">2.2 Challenges of Manual Waste Sorting</w:t>
      </w:r>
    </w:p>
    <w:p>
      <w:pPr>
        <w:spacing w:after="160" w:line="276"/>
      </w:pPr>
      <w:r>
        <w:t xml:space="preserve">Manual sorting — whether performed by households at the point of disposal or by workers at a materials recovery facility (MRF) — suffers from several well-documented limitations:</w:t>
      </w:r>
    </w:p>
    <w:p>
      <w:pPr>
        <w:pStyle w:val="ListParagraph"/>
        <w:numPr>
          <w:ilvl w:val="0"/>
          <w:numId w:val="2"/>
        </w:numPr>
        <w:spacing w:after="80"/>
      </w:pPr>
      <w:r>
        <w:t xml:space="preserve">Inconsistency: human sorting accuracy varies with fatigue, training, lighting, and motivation, leading to high contamination rates in supposedly "sorted" streams.</w:t>
      </w:r>
    </w:p>
    <w:p>
      <w:pPr>
        <w:pStyle w:val="ListParagraph"/>
        <w:numPr>
          <w:ilvl w:val="0"/>
          <w:numId w:val="2"/>
        </w:numPr>
        <w:spacing w:after="80"/>
      </w:pPr>
      <w:r>
        <w:t xml:space="preserve">Health and safety risk: manual sorters are exposed to sharp objects, biohazards, and airborne contaminants, especially in mixed municipal waste.</w:t>
      </w:r>
    </w:p>
    <w:p>
      <w:pPr>
        <w:pStyle w:val="ListParagraph"/>
        <w:numPr>
          <w:ilvl w:val="0"/>
          <w:numId w:val="2"/>
        </w:numPr>
        <w:spacing w:after="80"/>
      </w:pPr>
      <w:r>
        <w:t xml:space="preserve">Throughput limits: a human sorter can typically process only a limited number of items per minute, creating a bottleneck in high-volume facilities.</w:t>
      </w:r>
    </w:p>
    <w:p>
      <w:pPr>
        <w:pStyle w:val="ListParagraph"/>
        <w:numPr>
          <w:ilvl w:val="0"/>
          <w:numId w:val="2"/>
        </w:numPr>
        <w:spacing w:after="80"/>
      </w:pPr>
      <w:r>
        <w:t xml:space="preserve">Labour cost and availability: sorting is a recurring operational cost, and facilities in many regions face labour shortages for this kind of work.</w:t>
      </w:r>
    </w:p>
    <w:p>
      <w:pPr>
        <w:spacing w:after="160" w:line="276"/>
      </w:pPr>
      <w:r>
        <w:t xml:space="preserve">These limitations motivate the search for automated, sensor-driven sorting systems that can operate continuously, consistently, and without direct human contact with the waste stream.</w:t>
      </w:r>
    </w:p>
    <w:p>
      <w:pPr>
        <w:pStyle w:val="Heading2"/>
      </w:pPr>
      <w:r>
        <w:t xml:space="preserve">2.3 Importance of Plastic Waste Segregation</w:t>
      </w:r>
    </w:p>
    <w:p>
      <w:pPr>
        <w:spacing w:after="160" w:line="276"/>
      </w:pPr>
      <w:r>
        <w:t xml:space="preserve">Plastic is segregated from other waste streams for two main reasons. First, different plastic resin types (PET, HDPE, PVC, LDPE, PP, PS, and others) require different recycling processes, and even contamination by a small fraction of the wrong resin type can degrade the quality of recycled output. Second, plastic that escapes the recycling stream and enters landfill or the natural environment persists for very long periods, breaks down into microplastics, and contributes to soil, waterway, and marine pollution. Reliable segregation of plastic at the earliest possible stage — ideally at the point of disposal — therefore has an outsized positive impact on downstream recycling yield and environmental outcomes.</w:t>
      </w:r>
    </w:p>
    <w:p>
      <w:pPr>
        <w:pStyle w:val="Heading2"/>
      </w:pPr>
      <w:r>
        <w:t xml:space="preserve">2.4 Role of Artificial Intelligence and Computer Vision</w:t>
      </w:r>
    </w:p>
    <w:p>
      <w:pPr>
        <w:spacing w:after="160" w:line="276"/>
      </w:pPr>
      <w:r>
        <w:t xml:space="preserve">Recent progress in efficient convolutional neural networks (CNNs) and edge inference frameworks has made it practical to run image classification models directly on low-cost embedded hardware such as the Raspberry Pi. Architectures such as MobileNetV2 are specifically designed to trade a small amount of accuracy for a large reduction in parameter count and computational cost (measured in multiply-accumulate operations, or MACs), which makes them well suited to devices without a dedicated GPU or neural accelerator.</w:t>
      </w:r>
    </w:p>
    <w:p>
      <w:pPr>
        <w:spacing w:after="160" w:line="276"/>
      </w:pPr>
      <w:r>
        <w:t xml:space="preserve">Computer vision-based waste classification offers several advantages over alternative sensing approaches (such as near-infrared spectroscopy or capacitive/inductive sensing): cameras are inexpensive, classification models can be retrained or extended to new categories purely in software, and a single camera can, in principle, distinguish between many different visual classes of waste without additional hardware. This project leverages these advantages to build a low-cost, extensible, AI-driven sorting system using consumer-grade components.</w:t>
      </w:r>
    </w:p>
    <w:p>
      <w:pPr>
        <w:spacing w:after="200"/>
      </w:pPr>
    </w:p>
    <w:p>
      <w:pPr>
        <w:pStyle w:val="Heading1"/>
      </w:pPr>
      <w:r>
        <w:t xml:space="preserve">3. Problem Statement</w:t>
      </w:r>
    </w:p>
    <w:p>
      <w:pPr>
        <w:pStyle w:val="Heading2"/>
      </w:pPr>
      <w:r>
        <w:t xml:space="preserve">3.1 Current Challenges</w:t>
      </w:r>
    </w:p>
    <w:p>
      <w:pPr>
        <w:spacing w:after="160" w:line="276"/>
      </w:pPr>
      <w:r>
        <w:t xml:space="preserve">Despite growing public awareness of recycling, the majority of households, schools, and small institutions do not have access to automated sorting infrastructure. Waste is typically collected in a single bin or, at best, sorted manually by occupants into two or three categories, with no verification of correctness. This leads to:</w:t>
      </w:r>
    </w:p>
    <w:p>
      <w:pPr>
        <w:pStyle w:val="ListParagraph"/>
        <w:numPr>
          <w:ilvl w:val="0"/>
          <w:numId w:val="2"/>
        </w:numPr>
        <w:spacing w:after="80"/>
      </w:pPr>
      <w:r>
        <w:t xml:space="preserve">High contamination rates in nominally "recyclable" bins, often exceeding 20-25% in unmonitored settings.</w:t>
      </w:r>
    </w:p>
    <w:p>
      <w:pPr>
        <w:pStyle w:val="ListParagraph"/>
        <w:numPr>
          <w:ilvl w:val="0"/>
          <w:numId w:val="2"/>
        </w:numPr>
        <w:spacing w:after="80"/>
      </w:pPr>
      <w:r>
        <w:t xml:space="preserve">Loss of recoverable plastic to landfill due to contamination-driven rejection at recycling facilities.</w:t>
      </w:r>
    </w:p>
    <w:p>
      <w:pPr>
        <w:pStyle w:val="ListParagraph"/>
        <w:numPr>
          <w:ilvl w:val="0"/>
          <w:numId w:val="2"/>
        </w:numPr>
        <w:spacing w:after="80"/>
      </w:pPr>
      <w:r>
        <w:t xml:space="preserve">No feedback mechanism to teach users which items belong in which stream.</w:t>
      </w:r>
    </w:p>
    <w:p>
      <w:pPr>
        <w:pStyle w:val="Heading2"/>
      </w:pPr>
      <w:r>
        <w:t xml:space="preserve">3.2 Environmental Impact</w:t>
      </w:r>
    </w:p>
    <w:p>
      <w:pPr>
        <w:spacing w:after="160" w:line="276"/>
      </w:pPr>
      <w:r>
        <w:t xml:space="preserve">Plastic that is not correctly diverted into the recycling stream most commonly ends up in landfill, where it can take hundreds of years to degrade, or is incinerated, releasing greenhouse gases and, depending on the plastic type and combustion conditions, harmful byproducts. Plastic that escapes managed waste systems entirely contributes to terrestrial and marine litter, and its gradual breakdown into microplastics introduces long-term ecological and human health concerns that are still being actively studied by the scientific community.</w:t>
      </w:r>
    </w:p>
    <w:p>
      <w:pPr>
        <w:pStyle w:val="Heading2"/>
      </w:pPr>
      <w:r>
        <w:t xml:space="preserve">3.3 Need for Automation</w:t>
      </w:r>
    </w:p>
    <w:p>
      <w:pPr>
        <w:spacing w:after="160" w:line="276"/>
      </w:pPr>
      <w:r>
        <w:t xml:space="preserve">Addressing these issues at scale requires sorting technology that is: (a) inexpensive enough to deploy at the point of disposal rather than only at centralized facilities, (b) consistent and not subject to human fatigue or error, (c) easy to maintain and operate without specialized technical staff, and (d) extensible to additional waste categories as needs evolve. This project responds directly to that need by combining low-cost embedded compute with an efficient, retrainable computer vision model.</w:t>
      </w:r>
    </w:p>
    <w:p>
      <w:pPr>
        <w:spacing w:after="200"/>
      </w:pPr>
    </w:p>
    <w:p>
      <w:pPr>
        <w:pStyle w:val="Heading1"/>
      </w:pPr>
      <w:r>
        <w:t xml:space="preserve">4. Project Objectives</w:t>
      </w:r>
    </w:p>
    <w:p>
      <w:pPr>
        <w:pStyle w:val="Heading2"/>
      </w:pPr>
      <w:r>
        <w:t xml:space="preserve">4.1 Main Objective</w:t>
      </w:r>
    </w:p>
    <w:p>
      <w:pPr>
        <w:spacing w:after="160" w:line="276"/>
      </w:pPr>
      <w:r>
        <w:t xml:space="preserve">To design, build, and validate a low-cost, real-time, AI-based system that automatically classifies waste items as Plastic or Non-Plastic using computer vision on a Raspberry Pi 3, and physically sorts each item into the corresponding bin using a servo-actuated mechanism.</w:t>
      </w:r>
    </w:p>
    <w:p>
      <w:pPr>
        <w:pStyle w:val="Heading2"/>
      </w:pPr>
      <w:r>
        <w:t xml:space="preserve">4.2 Specific Objectives</w:t>
      </w:r>
    </w:p>
    <w:p>
      <w:pPr>
        <w:pStyle w:val="ListParagraph"/>
        <w:numPr>
          <w:ilvl w:val="0"/>
          <w:numId w:val="3"/>
        </w:numPr>
        <w:spacing w:after="80"/>
      </w:pPr>
      <w:r>
        <w:t xml:space="preserve">To collect and curate a labelled image dataset of plastic and non-plastic waste items suitable for training a binary image classifier.</w:t>
      </w:r>
    </w:p>
    <w:p>
      <w:pPr>
        <w:pStyle w:val="ListParagraph"/>
        <w:numPr>
          <w:ilvl w:val="0"/>
          <w:numId w:val="3"/>
        </w:numPr>
        <w:spacing w:after="80"/>
      </w:pPr>
      <w:r>
        <w:t xml:space="preserve">To design and train a lightweight convolutional neural network, using transfer learning on MobileNetV2, capable of running inference on a Raspberry Pi 3 within real-time constraints.</w:t>
      </w:r>
    </w:p>
    <w:p>
      <w:pPr>
        <w:pStyle w:val="ListParagraph"/>
        <w:numPr>
          <w:ilvl w:val="0"/>
          <w:numId w:val="3"/>
        </w:numPr>
        <w:spacing w:after="80"/>
      </w:pPr>
      <w:r>
        <w:t xml:space="preserve">To convert and optimize the trained model into TensorFlow Lite format, applying quantization to reduce model size and inference latency.</w:t>
      </w:r>
    </w:p>
    <w:p>
      <w:pPr>
        <w:pStyle w:val="ListParagraph"/>
        <w:numPr>
          <w:ilvl w:val="0"/>
          <w:numId w:val="3"/>
        </w:numPr>
        <w:spacing w:after="80"/>
      </w:pPr>
      <w:r>
        <w:t xml:space="preserve">To integrate the camera, classification pipeline, and servo-based sorting mechanism into a single, autonomous embedded system controlled via GPIO.</w:t>
      </w:r>
    </w:p>
    <w:p>
      <w:pPr>
        <w:pStyle w:val="ListParagraph"/>
        <w:numPr>
          <w:ilvl w:val="0"/>
          <w:numId w:val="3"/>
        </w:numPr>
        <w:spacing w:after="80"/>
      </w:pPr>
      <w:r>
        <w:t xml:space="preserve">To evaluate the system's classification accuracy, precision, recall, F1 score, inference time, and physical sorting reliability under controlled test conditions.</w:t>
      </w:r>
    </w:p>
    <w:p>
      <w:pPr>
        <w:pStyle w:val="ListParagraph"/>
        <w:numPr>
          <w:ilvl w:val="0"/>
          <w:numId w:val="3"/>
        </w:numPr>
        <w:spacing w:after="80"/>
      </w:pPr>
      <w:r>
        <w:t xml:space="preserve">To document the methodology in sufficient detail that the system can be reproduced from scratch by another engineer or student team.</w:t>
      </w:r>
    </w:p>
    <w:p>
      <w:pPr>
        <w:pStyle w:val="ListParagraph"/>
        <w:numPr>
          <w:ilvl w:val="0"/>
          <w:numId w:val="3"/>
        </w:numPr>
        <w:spacing w:after="80"/>
      </w:pPr>
      <w:r>
        <w:t xml:space="preserve">To design the software and hardware architecture to be modular and extensible to additional waste categories (paper, metal, glass, organic) in future iterations.</w:t>
      </w:r>
    </w:p>
    <w:p>
      <w:pPr>
        <w:spacing w:after="200"/>
      </w:pPr>
    </w:p>
    <w:p>
      <w:pPr>
        <w:pStyle w:val="Heading1"/>
      </w:pPr>
      <w:r>
        <w:t xml:space="preserve">5. System Requirements</w:t>
      </w:r>
    </w:p>
    <w:p>
      <w:pPr>
        <w:pStyle w:val="Heading2"/>
      </w:pPr>
      <w:r>
        <w:t xml:space="preserve">5.1 Hardware Requirements</w:t>
      </w:r>
    </w:p>
    <w:p>
      <w:pPr>
        <w:spacing w:after="160" w:line="276"/>
      </w:pPr>
      <w:r>
        <w:t xml:space="preserve">The system is built entirely from low-cost, widely available components so that the design can be replicated by student teams, makerspaces, and small institutions without specialized procurement. Each component is described below in terms of its function in the system, its key specifications, and the reasoning behind its selection.</w:t>
      </w:r>
    </w:p>
    <w:p>
      <w:pPr>
        <w:pStyle w:val="Heading3"/>
      </w:pPr>
      <w:r>
        <w:t xml:space="preserve">5.1.1 Raspberry Pi 3 (Model B / B+)</w:t>
      </w:r>
    </w:p>
    <w:p>
      <w:pPr>
        <w:spacing w:after="160" w:line="276"/>
      </w:pPr>
      <w:r>
        <w:rPr>
          <w:b/>
          <w:bCs/>
        </w:rPr>
        <w:t xml:space="preserve">Function: </w:t>
      </w:r>
      <w:r>
        <w:t xml:space="preserve">Acts as the central processing unit of the system. It captures images from the camera module, runs the TensorFlow Lite inference engine, makes the sort decision, and drives the servo motor via GPIO.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Specification</w:t>
            </w:r>
          </w:p>
        </w:tc>
        <w:tc>
          <w:tcPr>
            <w:tcW w:type="dxa" w:w="58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Value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SoC</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Broadcom BCM2837, Quad-core ARM Cortex-A53 @ 1.2 GHz (B) / 1.4 GHz (B+)</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RAM</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 GB LPDDR2</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Camera Interface</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CSI (Camera Serial Interface) connector</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GPIO</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40-pin header, supports PWM for servo control</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Connectivity</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10/100 Ethernet, 802.11n Wi-Fi (B+: 802.11ac), Bluetooth 4.1/4.2</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Storage</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microSD card (Class 10, 16 GB minimum recommended)</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Power Input</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5V via micro-USB, 2.5A recommended</w:t>
            </w:r>
          </w:p>
        </w:tc>
      </w:tr>
    </w:tbl>
    <w:p>
      <w:pPr>
        <w:spacing w:after="160" w:line="276"/>
      </w:pPr>
      <w:r>
        <w:rPr>
          <w:b/>
          <w:bCs/>
        </w:rPr>
        <w:t xml:space="preserve">Reason for Selection: </w:t>
      </w:r>
      <w:r>
        <w:t xml:space="preserve">The Raspberry Pi 3 provides sufficient compute headroom to run a quantized MobileNetV2 model in well under one second per inference while remaining inexpensive, well documented, and supported by the full TensorFlow Lite Python runtime. Its 40-pin GPIO header natively supports hardware PWM, which is required for precise servo control, and its CSI camera interface allows direct, low-latency access to a dedicated camera module without USB overhead.</w:t>
      </w:r>
    </w:p>
    <w:p>
      <w:pPr>
        <w:spacing w:after="200"/>
      </w:pPr>
    </w:p>
    <w:p>
      <w:pPr>
        <w:pStyle w:val="Heading3"/>
      </w:pPr>
      <w:r>
        <w:t xml:space="preserve">5.1.2 Camera Module (Raspberry Pi Camera Module V2 or compatible USB webcam)</w:t>
      </w:r>
    </w:p>
    <w:p>
      <w:pPr>
        <w:spacing w:after="160" w:line="276"/>
      </w:pPr>
      <w:r>
        <w:rPr>
          <w:b/>
          <w:bCs/>
        </w:rPr>
        <w:t xml:space="preserve">Function: </w:t>
      </w:r>
      <w:r>
        <w:t xml:space="preserve">Captures still images or video frames of the waste item placed in the inspection zone, which are then fed into the preprocessing and classification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Specification</w:t>
            </w:r>
          </w:p>
        </w:tc>
        <w:tc>
          <w:tcPr>
            <w:tcW w:type="dxa" w:w="58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Value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Sensor</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Sony IMX219, 8 MP</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Still Resolution</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3280 x 2464 pixels (downsampled to 224x224 for inference)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Video Modes</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1080p30, 720p60, 640x480p90</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Interface</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CSI ribbon cable to Raspberry Pi</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Field of View</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~62.2 degrees (horizontal)</w:t>
            </w:r>
          </w:p>
        </w:tc>
      </w:tr>
    </w:tbl>
    <w:p>
      <w:pPr>
        <w:spacing w:after="160" w:line="276"/>
      </w:pPr>
      <w:r>
        <w:rPr>
          <w:b/>
          <w:bCs/>
        </w:rPr>
        <w:t xml:space="preserve">Reason for Selection: </w:t>
      </w:r>
      <w:r>
        <w:t xml:space="preserve">The official Camera Module V2 offers a good balance of image quality, low latency (no USB enumeration overhead), and native Raspberry Pi software support through libcamera/picamera2. A USB webcam is provided as an explicit fallback option for teams without access to a CSI camera, since OpenCV's VideoCapture interface treats both sources almost identically in code.</w:t>
      </w:r>
    </w:p>
    <w:p>
      <w:pPr>
        <w:spacing w:after="200"/>
      </w:pPr>
    </w:p>
    <w:p>
      <w:pPr>
        <w:pStyle w:val="Heading3"/>
      </w:pPr>
      <w:r>
        <w:t xml:space="preserve">5.1.3 Servo Motor (SG90 or MG996R)</w:t>
      </w:r>
    </w:p>
    <w:p>
      <w:pPr>
        <w:spacing w:after="160" w:line="276"/>
      </w:pPr>
      <w:r>
        <w:rPr>
          <w:b/>
          <w:bCs/>
        </w:rPr>
        <w:t xml:space="preserve">Function: </w:t>
      </w:r>
      <w:r>
        <w:t xml:space="preserve">Provides the physical actuation that rotates the sorting chute or flap to direct the classified item into the Plastic bin or the Non-Plastic 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Specification</w:t>
            </w:r>
          </w:p>
        </w:tc>
        <w:tc>
          <w:tcPr>
            <w:tcW w:type="dxa" w:w="312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SG90 (light duty)</w:t>
            </w:r>
          </w:p>
        </w:tc>
        <w:tc>
          <w:tcPr>
            <w:tcW w:type="dxa" w:w="312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MG996R (heavy duty)</w:t>
            </w:r>
          </w:p>
        </w:tc>
      </w:tr>
      <w:tr>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Operating Voltage</w:t>
            </w:r>
          </w:p>
        </w:tc>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4.8V - 6V</w:t>
            </w:r>
          </w:p>
        </w:tc>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4.8V - 7.2V</w:t>
            </w:r>
          </w:p>
        </w:tc>
      </w:tr>
      <w:tr>
        <w:tc>
          <w:tcPr>
            <w:tcW w:type="dxa" w:w="312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Torque</w:t>
            </w:r>
          </w:p>
        </w:tc>
        <w:tc>
          <w:tcPr>
            <w:tcW w:type="dxa" w:w="312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~1.8 kg-cm</w:t>
            </w:r>
          </w:p>
        </w:tc>
        <w:tc>
          <w:tcPr>
            <w:tcW w:type="dxa" w:w="312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~11 kg-cm</w:t>
            </w:r>
          </w:p>
        </w:tc>
      </w:tr>
      <w:tr>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Rotation Range</w:t>
            </w:r>
          </w:p>
        </w:tc>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0-180 degrees</w:t>
            </w:r>
          </w:p>
        </w:tc>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0-180 degrees</w:t>
            </w:r>
          </w:p>
        </w:tc>
      </w:tr>
      <w:tr>
        <w:tc>
          <w:tcPr>
            <w:tcW w:type="dxa" w:w="312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Control Signal</w:t>
            </w:r>
          </w:p>
        </w:tc>
        <w:tc>
          <w:tcPr>
            <w:tcW w:type="dxa" w:w="312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PWM, 50 Hz, 1-2 ms pulse width</w:t>
            </w:r>
          </w:p>
        </w:tc>
        <w:tc>
          <w:tcPr>
            <w:tcW w:type="dxa" w:w="312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PWM, 50 Hz, 1-2 ms pulse width</w:t>
            </w:r>
          </w:p>
        </w:tc>
      </w:tr>
      <w:tr>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Gear Type</w:t>
            </w:r>
          </w:p>
        </w:tc>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Plastic</w:t>
            </w:r>
          </w:p>
        </w:tc>
        <w:tc>
          <w:tcPr>
            <w:tcW w:type="dxa" w:w="312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Metal</w:t>
            </w:r>
          </w:p>
        </w:tc>
      </w:tr>
    </w:tbl>
    <w:p>
      <w:pPr>
        <w:spacing w:after="160" w:line="276"/>
      </w:pPr>
      <w:r>
        <w:rPr>
          <w:b/>
          <w:bCs/>
        </w:rPr>
        <w:t xml:space="preserve">Reason for Selection: </w:t>
      </w:r>
      <w:r>
        <w:t xml:space="preserve">Both servos accept the same standard PWM control signal, which simplifies the GPIO interfacing code. The SG90 is recommended for a lightweight prototype chute (low torque requirement, low cost), while the MG996R is recommended if the sorting mechanism must move a heavier flap or operate at higher cycle rates, due to its metal gear train and higher torque rating.</w:t>
      </w:r>
    </w:p>
    <w:p>
      <w:pPr>
        <w:spacing w:after="200"/>
      </w:pPr>
    </w:p>
    <w:p>
      <w:pPr>
        <w:pStyle w:val="Heading3"/>
      </w:pPr>
      <w:r>
        <w:t xml:space="preserve">5.1.4 Power Supply</w:t>
      </w:r>
    </w:p>
    <w:p>
      <w:pPr>
        <w:spacing w:after="160" w:line="276"/>
      </w:pPr>
      <w:r>
        <w:rPr>
          <w:b/>
          <w:bCs/>
        </w:rPr>
        <w:t xml:space="preserve">Function: </w:t>
      </w:r>
      <w:r>
        <w:t xml:space="preserve">Supplies stable electrical power to the Raspberry Pi and, where current draw is significant (e.g. MG996R under load), to the servo motor via a separate regulated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Specification</w:t>
            </w:r>
          </w:p>
        </w:tc>
        <w:tc>
          <w:tcPr>
            <w:tcW w:type="dxa" w:w="58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Value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Raspberry Pi Supply</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5V DC, 2.5A (official Raspberry Pi power adapter recommended)</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 Supply (SG90)</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Can typically be powered from Pi 5V rail for a single servo</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Supply (MG996R)</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Separate 5V-6V, 2A+ supply recommended; common ground with Pi required</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Recommended Practice</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Use a separate regulated 5V/2A supply for the servo to avoid Pi brownouts</w:t>
            </w:r>
          </w:p>
        </w:tc>
      </w:tr>
    </w:tbl>
    <w:p>
      <w:pPr>
        <w:spacing w:after="160" w:line="276"/>
      </w:pPr>
      <w:r>
        <w:rPr>
          <w:b/>
          <w:bCs/>
        </w:rPr>
        <w:t xml:space="preserve">Reason for Selection: </w:t>
      </w:r>
      <w:r>
        <w:t xml:space="preserve">Servo motors draw significant transient current when starting or under load. Powering a servo directly from the Raspberry Pi's 5V GPIO pin can cause voltage sag severe enough to reboot the Pi. A separate, properly regulated power rail with a shared ground is therefore specified as the safe default, particularly for the higher-torque MG996R.</w:t>
      </w:r>
    </w:p>
    <w:p>
      <w:pPr>
        <w:spacing w:after="200"/>
      </w:pPr>
    </w:p>
    <w:p>
      <w:pPr>
        <w:pStyle w:val="Heading3"/>
      </w:pPr>
      <w:r>
        <w:t xml:space="preserve">5.1.5 Waste Collection Bins</w:t>
      </w:r>
    </w:p>
    <w:p>
      <w:pPr>
        <w:spacing w:after="160" w:line="276"/>
      </w:pPr>
      <w:r>
        <w:rPr>
          <w:b/>
          <w:bCs/>
        </w:rPr>
        <w:t xml:space="preserve">Function: </w:t>
      </w:r>
      <w:r>
        <w:t xml:space="preserve">Physically receive the sorted waste items after the servo-actuated mechanism directs them along the correct path.</w:t>
      </w:r>
    </w:p>
    <w:p>
      <w:pPr>
        <w:spacing w:after="160" w:line="276"/>
      </w:pPr>
      <w:r>
        <w:rPr>
          <w:b/>
          <w:bCs/>
        </w:rPr>
        <w:t xml:space="preserve">Specifications: </w:t>
      </w:r>
      <w:r>
        <w:t xml:space="preserve">Two bins (minimum) positioned beneath or beside the sorting chute outlets — one labelled Plastic, one labelled Non-Plastic. Bin capacity should be selected based on expected throughput and emptying frequency; clear or light-coloured bins make it easier to visually verify sorting accuracy during testing.</w:t>
      </w:r>
    </w:p>
    <w:p>
      <w:pPr>
        <w:spacing w:after="160" w:line="276"/>
      </w:pPr>
      <w:r>
        <w:rPr>
          <w:b/>
          <w:bCs/>
        </w:rPr>
        <w:t xml:space="preserve">Reason for Selection: </w:t>
      </w:r>
      <w:r>
        <w:t xml:space="preserve">Simple, low-cost containers placed at the chute outlets are sufficient for prototype validation; the design is intentionally bin-agnostic so that institutions can substitute their existing waste receptacles.</w:t>
      </w:r>
    </w:p>
    <w:p>
      <w:pPr>
        <w:spacing w:after="200"/>
      </w:pPr>
    </w:p>
    <w:p>
      <w:pPr>
        <w:pStyle w:val="Heading3"/>
      </w:pPr>
      <w:r>
        <w:t xml:space="preserve">5.1.6 IR Sensor (Optional)</w:t>
      </w:r>
    </w:p>
    <w:p>
      <w:pPr>
        <w:spacing w:after="160" w:line="276"/>
      </w:pPr>
      <w:r>
        <w:rPr>
          <w:b/>
          <w:bCs/>
        </w:rPr>
        <w:t xml:space="preserve">Function: </w:t>
      </w:r>
      <w:r>
        <w:t xml:space="preserve">An infrared proximity/break-beam sensor placed at the inlet of the inspection zone detects the presence of a waste item and triggers image capture, avoiding the need for continuous polling of the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Specification</w:t>
            </w:r>
          </w:p>
        </w:tc>
        <w:tc>
          <w:tcPr>
            <w:tcW w:type="dxa" w:w="58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Value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Type</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IR break-beam pair or reflective IR proximity sensor (e.g. TCRT5000)</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Output</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Digital HIGH/LOW (object detected / not detected)</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Detection Range</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2-30 cm typical, depending on module</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Interface</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Single GPIO digital input pin</w:t>
            </w:r>
          </w:p>
        </w:tc>
      </w:tr>
    </w:tbl>
    <w:p>
      <w:pPr>
        <w:spacing w:after="160" w:line="276"/>
      </w:pPr>
      <w:r>
        <w:rPr>
          <w:b/>
          <w:bCs/>
        </w:rPr>
        <w:t xml:space="preserve">Reason for Selection: </w:t>
      </w:r>
      <w:r>
        <w:t xml:space="preserve">Using an IR sensor as a hardware trigger reduces unnecessary inference cycles (and therefore power consumption and CPU load) by ensuring the classification pipeline only runs when an item is actually present, rather than continuously polling every camera frame.</w:t>
      </w:r>
    </w:p>
    <w:p>
      <w:pPr>
        <w:spacing w:after="200"/>
      </w:pPr>
    </w:p>
    <w:p>
      <w:pPr>
        <w:pStyle w:val="Heading3"/>
      </w:pPr>
      <w:r>
        <w:t xml:space="preserve">5.1.7 Display Module (Optional)</w:t>
      </w:r>
    </w:p>
    <w:p>
      <w:pPr>
        <w:spacing w:after="160" w:line="276"/>
      </w:pPr>
      <w:r>
        <w:rPr>
          <w:b/>
          <w:bCs/>
        </w:rPr>
        <w:t xml:space="preserve">Function: </w:t>
      </w:r>
      <w:r>
        <w:t xml:space="preserve">Provides real-time visual feedback to the user or operator — for example, the classification result, confidence score, or system status — without needing to connect a monitor to the Raspberry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Specification</w:t>
            </w:r>
          </w:p>
        </w:tc>
        <w:tc>
          <w:tcPr>
            <w:tcW w:type="dxa" w:w="58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Value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Type</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16x2 character LCD (I2C backpack) or 0.96" OLED (SSD1306, I2C/SPI)</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Interface</w:t>
            </w:r>
          </w:p>
        </w:tc>
        <w:tc>
          <w:tcPr>
            <w:tcW w:type="dxa" w:w="58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I2C (2 GPIO pins: SDA, SCL) or SPI</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Typical Content</w:t>
            </w:r>
          </w:p>
        </w:tc>
        <w:tc>
          <w:tcPr>
            <w:tcW w:type="dxa" w:w="58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"PLASTIC DETECTED" / "NON-PLASTIC DETECTED" / confidence %</w:t>
            </w:r>
          </w:p>
        </w:tc>
      </w:tr>
    </w:tbl>
    <w:p>
      <w:pPr>
        <w:spacing w:after="160" w:line="276"/>
      </w:pPr>
      <w:r>
        <w:rPr>
          <w:b/>
          <w:bCs/>
        </w:rPr>
        <w:t xml:space="preserve">Reason for Selection: </w:t>
      </w:r>
      <w:r>
        <w:t xml:space="preserve">A small I2C display is inexpensive, uses only two extra GPIO pins, and significantly improves the usability and demonstrability of the system during testing, public demonstrations, or competition judging, without requiring a full HDMI display setup.</w:t>
      </w:r>
    </w:p>
    <w:p>
      <w:pPr>
        <w:spacing w:after="200"/>
      </w:pPr>
    </w:p>
    <w:p>
      <w:pPr>
        <w:pStyle w:val="Heading3"/>
      </w:pPr>
      <w:r>
        <w:t xml:space="preserve">5.1.8 Hardware Bill of Materials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100"/>
        <w:gridCol w:w="3000"/>
        <w:gridCol w:w="1900"/>
      </w:tblGrid>
      <w:tr>
        <w:trPr>
          <w:tblHeader/>
        </w:trPr>
        <w:tc>
          <w:tcPr>
            <w:tcW w:type="dxa" w:w="33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Component</w:t>
            </w:r>
          </w:p>
        </w:tc>
        <w:tc>
          <w:tcPr>
            <w:tcW w:type="dxa" w:w="11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Qty</w:t>
            </w:r>
          </w:p>
        </w:tc>
        <w:tc>
          <w:tcPr>
            <w:tcW w:type="dxa" w:w="3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Approx. Unit Cost (USD)</w:t>
            </w:r>
          </w:p>
        </w:tc>
        <w:tc>
          <w:tcPr>
            <w:tcW w:type="dxa" w:w="19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Required?</w:t>
            </w:r>
          </w:p>
        </w:tc>
      </w:tr>
      <w:tr>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Raspberry Pi 3 Model B/B+</w:t>
            </w:r>
          </w:p>
        </w:tc>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$35 - $45</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Yes</w:t>
            </w:r>
          </w:p>
        </w:tc>
      </w:tr>
      <w:tr>
        <w:tc>
          <w:tcPr>
            <w:tcW w:type="dxa" w:w="3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Camera Module V2 (or USB webcam)</w:t>
            </w:r>
          </w:p>
        </w:tc>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$10 - $25</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Yes</w:t>
            </w:r>
          </w:p>
        </w:tc>
      </w:tr>
      <w:tr>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Motor (SG90 / MG996R)</w:t>
            </w:r>
          </w:p>
        </w:tc>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1-2</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$3 - $12</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Yes</w:t>
            </w:r>
          </w:p>
        </w:tc>
      </w:tr>
      <w:tr>
        <w:tc>
          <w:tcPr>
            <w:tcW w:type="dxa" w:w="3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5V Regulated Power Supply (servo rail)</w:t>
            </w:r>
          </w:p>
        </w:tc>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$5 - $10</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Recommended</w:t>
            </w:r>
          </w:p>
        </w:tc>
      </w:tr>
      <w:tr>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microSD Card (16-32 GB, Class 10)</w:t>
            </w:r>
          </w:p>
        </w:tc>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$6 - $10</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Yes</w:t>
            </w:r>
          </w:p>
        </w:tc>
      </w:tr>
      <w:tr>
        <w:tc>
          <w:tcPr>
            <w:tcW w:type="dxa" w:w="3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IR Break-Beam / Proximity Sensor</w:t>
            </w:r>
          </w:p>
        </w:tc>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$1 - $5</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Optional</w:t>
            </w:r>
          </w:p>
        </w:tc>
      </w:tr>
      <w:tr>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I2C LCD or OLED Display</w:t>
            </w:r>
          </w:p>
        </w:tc>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$3 - $8</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Optional</w:t>
            </w:r>
          </w:p>
        </w:tc>
      </w:tr>
      <w:tr>
        <w:tc>
          <w:tcPr>
            <w:tcW w:type="dxa" w:w="3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Sorting chute / flap (3D printed or sheet acrylic)</w:t>
            </w:r>
          </w:p>
        </w:tc>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$5 - $20</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Yes</w:t>
            </w:r>
          </w:p>
        </w:tc>
      </w:tr>
      <w:tr>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Waste collection bins</w:t>
            </w:r>
          </w:p>
        </w:tc>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2+</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$2 - $10 each</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Yes</w:t>
            </w:r>
          </w:p>
        </w:tc>
      </w:tr>
      <w:tr>
        <w:tc>
          <w:tcPr>
            <w:tcW w:type="dxa" w:w="3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Jumper wires, breadboard, mounting hardware</w:t>
            </w:r>
          </w:p>
        </w:tc>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$5 - $10</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Yes</w:t>
            </w:r>
          </w:p>
        </w:tc>
      </w:tr>
    </w:tbl>
    <w:p>
      <w:pPr>
        <w:spacing w:after="200"/>
      </w:pPr>
    </w:p>
    <w:p>
      <w:pPr>
        <w:pStyle w:val="Heading2"/>
      </w:pPr>
      <w:r>
        <w:t xml:space="preserve">5.2 Software Requirements</w:t>
      </w:r>
    </w:p>
    <w:p>
      <w:pPr>
        <w:spacing w:after="160" w:line="276"/>
      </w:pPr>
      <w:r>
        <w:t xml:space="preserve">The software stack is built entirely from open-source components to keep the project free to reproduce and easy to audit. Each major dependency is explained below.</w:t>
      </w:r>
    </w:p>
    <w:p>
      <w:pPr>
        <w:pStyle w:val="Heading3"/>
      </w:pPr>
      <w:r>
        <w:t xml:space="preserve">5.2.1 Raspberry Pi OS</w:t>
      </w:r>
    </w:p>
    <w:p>
      <w:pPr>
        <w:spacing w:after="160" w:line="276"/>
      </w:pPr>
      <w:r>
        <w:t xml:space="preserve">Raspberry Pi OS (formerly Raspbian), the official Debian-based Linux distribution for Raspberry Pi, is used as the base operating system. The 64-bit "Bullseye" or later release (Lite or Desktop) is recommended, as it provides up-to-date kernel support for the camera stack (libcamera) and compatibility with current TensorFlow Lite wheel packages. The Lite (no desktop GUI) variant is recommended for the deployed/production unit to reduce resource consumption, while the Desktop variant is useful during development for direct debugging.</w:t>
      </w:r>
    </w:p>
    <w:p>
      <w:pPr>
        <w:pStyle w:val="Heading3"/>
      </w:pPr>
      <w:r>
        <w:t xml:space="preserve">5.2.2 Python</w:t>
      </w:r>
    </w:p>
    <w:p>
      <w:pPr>
        <w:spacing w:after="160" w:line="276"/>
      </w:pPr>
      <w:r>
        <w:t xml:space="preserve">Python 3.9 or later is used as the primary programming language for the entire embedded application: image capture, preprocessing, model inference, GPIO control, and the main control loop. Python was selected because it has first-class support from both OpenCV and TensorFlow Lite, a large ecosystem of GPIO libraries for the Raspberry Pi, and is the language most commonly taught in the academic contexts this project targets, which supports reproducibility and extension by other students.</w:t>
      </w:r>
    </w:p>
    <w:p>
      <w:pPr>
        <w:pStyle w:val="Heading3"/>
      </w:pPr>
      <w:r>
        <w:t xml:space="preserve">5.2.3 OpenCV</w:t>
      </w:r>
    </w:p>
    <w:p>
      <w:pPr>
        <w:spacing w:after="160" w:line="276"/>
      </w:pPr>
      <w:r>
        <w:t xml:space="preserve">OpenCV (Open Source Computer Vision Library) is used for camera frame capture, image resizing, colour space conversion, and any classical image-processing operations used during preprocessing (e.g. cropping to the region of interest). OpenCV's Python bindings (the opencv-python or opencv-python-headless package) integrate directly with NumPy arrays, which is the same array format TensorFlow Lite expects for model input, simplifying the data pipeline.</w:t>
      </w:r>
    </w:p>
    <w:p>
      <w:pPr>
        <w:pStyle w:val="Heading3"/>
      </w:pPr>
      <w:r>
        <w:t xml:space="preserve">5.2.4 TensorFlow Lite</w:t>
      </w:r>
    </w:p>
    <w:p>
      <w:pPr>
        <w:spacing w:after="160" w:line="276"/>
      </w:pPr>
      <w:r>
        <w:t xml:space="preserve">TensorFlow Lite (TFLite) is the inference runtime used to execute the trained and converted classification model on the Raspberry Pi. TFLite is purpose-built for resource-constrained edge devices: it uses a compact FlatBuffer model format, supports 8-bit integer quantization, and provides a lightweight Python Interpreter API (tflite-runtime, or the tf.lite.Interpreter class within the full TensorFlow package) that has a much smaller installation footprint and faster startup time than full TensorFlow, which is important on a Raspberry Pi 3's limited RAM.</w:t>
      </w:r>
    </w:p>
    <w:p>
      <w:pPr>
        <w:pStyle w:val="Heading3"/>
      </w:pPr>
      <w:r>
        <w:t xml:space="preserve">5.2.5 NumPy</w:t>
      </w:r>
    </w:p>
    <w:p>
      <w:pPr>
        <w:spacing w:after="160" w:line="276"/>
      </w:pPr>
      <w:r>
        <w:t xml:space="preserve">NumPy provides the n-dimensional array data structure used to represent image data throughout the pipeline — from the raw camera frame, through resizing and normalization, to the final input tensor passed to the TensorFlow Lite interpreter. Both OpenCV and TensorFlow Lite operate natively on NumPy arrays, making it the common data interchange format for the project.</w:t>
      </w:r>
    </w:p>
    <w:p>
      <w:pPr>
        <w:pStyle w:val="Heading3"/>
      </w:pPr>
      <w:r>
        <w:t xml:space="preserve">5.2.6 GPIO Libraries</w:t>
      </w:r>
    </w:p>
    <w:p>
      <w:pPr>
        <w:spacing w:after="160" w:line="276"/>
      </w:pPr>
      <w:r>
        <w:t xml:space="preserve">The RPi.GPIO library (or the newer gpiozero library, which wraps RPi.GPIO with a friendlier API) is used to generate the PWM signal that drives the servo motor and to read digital input from the optional IR sensor. gpiozero is recommended for new projects because it provides a built-in AngularServo class that abstracts away PWM duty-cycle calculations, reducing the risk of incorrect pulse-width values that can damage or unpredictably drive a servo.</w:t>
      </w:r>
    </w:p>
    <w:p>
      <w:pPr>
        <w:pStyle w:val="Heading3"/>
      </w:pPr>
      <w:r>
        <w:t xml:space="preserve">5.2.7 Software Bill of Materials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rPr>
          <w:tblHeader/>
        </w:trPr>
        <w:tc>
          <w:tcPr>
            <w:tcW w:type="dxa" w:w="35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Package</w:t>
            </w:r>
          </w:p>
        </w:tc>
        <w:tc>
          <w:tcPr>
            <w:tcW w:type="dxa" w:w="26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Recommended Version</w:t>
            </w:r>
          </w:p>
        </w:tc>
        <w:tc>
          <w:tcPr>
            <w:tcW w:type="dxa" w:w="32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Purpose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Raspberry Pi OS</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Bullseye (64-bit) or later</w:t>
            </w:r>
          </w:p>
        </w:tc>
        <w:tc>
          <w:tcPr>
            <w:tcW w:type="dxa" w:w="3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Base operating system</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Python</w:t>
            </w:r>
          </w:p>
        </w:tc>
        <w:tc>
          <w:tcPr>
            <w:tcW w:type="dxa" w:w="2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3.9+</w:t>
            </w:r>
          </w:p>
        </w:tc>
        <w:tc>
          <w:tcPr>
            <w:tcW w:type="dxa" w:w="32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Application language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opencv-python-headless</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4.8.x or later</w:t>
            </w:r>
          </w:p>
        </w:tc>
        <w:tc>
          <w:tcPr>
            <w:tcW w:type="dxa" w:w="3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Image capture &amp; preprocessing</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tflite-runtime</w:t>
            </w:r>
          </w:p>
        </w:tc>
        <w:tc>
          <w:tcPr>
            <w:tcW w:type="dxa" w:w="2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2.13.x or later</w:t>
            </w:r>
          </w:p>
        </w:tc>
        <w:tc>
          <w:tcPr>
            <w:tcW w:type="dxa" w:w="32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On-device model inference</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numpy</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1.24.x or later</w:t>
            </w:r>
          </w:p>
        </w:tc>
        <w:tc>
          <w:tcPr>
            <w:tcW w:type="dxa" w:w="3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Array / tensor operations</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gpiozero</w:t>
            </w:r>
          </w:p>
        </w:tc>
        <w:tc>
          <w:tcPr>
            <w:tcW w:type="dxa" w:w="2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2.0 or later</w:t>
            </w:r>
          </w:p>
        </w:tc>
        <w:tc>
          <w:tcPr>
            <w:tcW w:type="dxa" w:w="32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 PWM control, IR sensor input</w:t>
            </w:r>
          </w:p>
        </w:tc>
      </w:tr>
      <w:tr>
        <w:tc>
          <w:tcPr>
            <w:tcW w:type="dxa" w:w="3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picamera2</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Latest (if using CSI camera)</w:t>
            </w:r>
          </w:p>
        </w:tc>
        <w:tc>
          <w:tcPr>
            <w:tcW w:type="dxa" w:w="3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Camera capture via libcamera</w:t>
            </w:r>
          </w:p>
        </w:tc>
      </w:tr>
      <w:tr>
        <w:tc>
          <w:tcPr>
            <w:tcW w:type="dxa" w:w="3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RPLCD or luma.oled</w:t>
            </w:r>
          </w:p>
        </w:tc>
        <w:tc>
          <w:tcPr>
            <w:tcW w:type="dxa" w:w="2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Latest</w:t>
            </w:r>
          </w:p>
        </w:tc>
        <w:tc>
          <w:tcPr>
            <w:tcW w:type="dxa" w:w="32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Optional display driver</w:t>
            </w:r>
          </w:p>
        </w:tc>
      </w:tr>
    </w:tbl>
    <w:p>
      <w:pPr>
        <w:spacing w:after="200"/>
      </w:pPr>
    </w:p>
    <w:p>
      <w:pPr>
        <w:pStyle w:val="Heading1"/>
      </w:pPr>
      <w:r>
        <w:t xml:space="preserve">6. System Architecture</w:t>
      </w:r>
    </w:p>
    <w:p>
      <w:pPr>
        <w:spacing w:after="160" w:line="276"/>
      </w:pPr>
      <w:r>
        <w:t xml:space="preserve">This section describes the overall architecture of the system from three complementary perspectives: a block diagram showing the major hardware/software components and how they connect, a data flow diagram showing how image data moves and transforms through the pipeline, and a functional flow diagram showing the runtime decision logic.</w:t>
      </w:r>
    </w:p>
    <w:p>
      <w:pPr>
        <w:pStyle w:val="Heading2"/>
      </w:pPr>
      <w:r>
        <w:t xml:space="preserve">6.1 Block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Waste Item         |</w:t>
            </w:r>
          </w:p>
          <w:p>
            <w:pPr>
              <w:spacing w:after="0"/>
              <w:jc w:val="left"/>
            </w:pPr>
            <w:r>
              <w:rPr>
                <w:rFonts w:ascii="Consolas" w:cs="Consolas" w:eastAsia="Consolas" w:hAnsi="Consolas"/>
                <w:sz w:val="15"/>
                <w:szCs w:val="15"/>
              </w:rPr>
              <w:t xml:space="preserve">        |  (placed in inspection |</w:t>
            </w:r>
          </w:p>
          <w:p>
            <w:pPr>
              <w:spacing w:after="0"/>
              <w:jc w:val="left"/>
            </w:pPr>
            <w:r>
              <w:rPr>
                <w:rFonts w:ascii="Consolas" w:cs="Consolas" w:eastAsia="Consolas" w:hAnsi="Consolas"/>
                <w:sz w:val="15"/>
                <w:szCs w:val="15"/>
              </w:rPr>
              <w:t xml:space="preserve">        |         zone)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IR / Proximity      |-------&gt;|   Trigger Signal       |</w:t>
            </w:r>
          </w:p>
          <w:p>
            <w:pPr>
              <w:spacing w:after="0"/>
              <w:jc w:val="left"/>
            </w:pPr>
            <w:r>
              <w:rPr>
                <w:rFonts w:ascii="Consolas" w:cs="Consolas" w:eastAsia="Consolas" w:hAnsi="Consolas"/>
                <w:sz w:val="15"/>
                <w:szCs w:val="15"/>
              </w:rPr>
              <w:t xml:space="preserve">        |   Sensor (optional)   |        |   (GPIO Interrupt)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Camera Module        |-------&gt;|   Raspberry Pi 3       |</w:t>
            </w:r>
          </w:p>
          <w:p>
            <w:pPr>
              <w:spacing w:after="0"/>
              <w:jc w:val="left"/>
            </w:pPr>
            <w:r>
              <w:rPr>
                <w:rFonts w:ascii="Consolas" w:cs="Consolas" w:eastAsia="Consolas" w:hAnsi="Consolas"/>
                <w:sz w:val="15"/>
                <w:szCs w:val="15"/>
              </w:rPr>
              <w:t xml:space="preserve">        |   (CSI or USB)         |  image |   (Central Controller)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  - Preprocessing       |</w:t>
            </w:r>
          </w:p>
          <w:p>
            <w:pPr>
              <w:spacing w:after="0"/>
              <w:jc w:val="left"/>
            </w:pPr>
            <w:r>
              <w:rPr>
                <w:rFonts w:ascii="Consolas" w:cs="Consolas" w:eastAsia="Consolas" w:hAnsi="Consolas"/>
                <w:sz w:val="15"/>
                <w:szCs w:val="15"/>
              </w:rPr>
              <w:t xml:space="preserve">                                          |  - TFLite Interpreter  |</w:t>
            </w:r>
          </w:p>
          <w:p>
            <w:pPr>
              <w:spacing w:after="0"/>
              <w:jc w:val="left"/>
            </w:pPr>
            <w:r>
              <w:rPr>
                <w:rFonts w:ascii="Consolas" w:cs="Consolas" w:eastAsia="Consolas" w:hAnsi="Consolas"/>
                <w:sz w:val="15"/>
                <w:szCs w:val="15"/>
              </w:rPr>
              <w:t xml:space="preserve">                                          |  - Decision Logic      |</w:t>
            </w:r>
          </w:p>
          <w:p>
            <w:pPr>
              <w:spacing w:after="0"/>
              <w:jc w:val="left"/>
            </w:pPr>
            <w:r>
              <w:rPr>
                <w:rFonts w:ascii="Consolas" w:cs="Consolas" w:eastAsia="Consolas" w:hAnsi="Consolas"/>
                <w:sz w:val="15"/>
                <w:szCs w:val="15"/>
              </w:rPr>
              <w:t xml:space="preserve">                                          |  - Servo Controller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Servo Motor (PWM) |  |  Display (I2C)    |</w:t>
            </w:r>
          </w:p>
          <w:p>
            <w:pPr>
              <w:spacing w:after="0"/>
              <w:jc w:val="left"/>
            </w:pPr>
            <w:r>
              <w:rPr>
                <w:rFonts w:ascii="Consolas" w:cs="Consolas" w:eastAsia="Consolas" w:hAnsi="Consolas"/>
                <w:sz w:val="15"/>
                <w:szCs w:val="15"/>
              </w:rPr>
              <w:t xml:space="preserve">                                  |  Sorting Mechanism |  |  Status / Result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Plastic Bin      |               |  Non-Plastic Bin  |</w:t>
            </w:r>
          </w:p>
          <w:p>
            <w:pPr>
              <w:spacing w:after="0"/>
              <w:jc w:val="left"/>
            </w:pPr>
            <w:r>
              <w:rPr>
                <w:rFonts w:ascii="Consolas" w:cs="Consolas" w:eastAsia="Consolas" w:hAnsi="Consolas"/>
                <w:sz w:val="15"/>
                <w:szCs w:val="15"/>
              </w:rPr>
              <w:t xml:space="preserve">                +-------------------+               +-------------------+</w:t>
            </w:r>
          </w:p>
        </w:tc>
      </w:tr>
    </w:tbl>
    <w:p>
      <w:pPr>
        <w:spacing w:after="200" w:before="80"/>
      </w:pPr>
      <w:r>
        <w:rPr>
          <w:i/>
          <w:iCs/>
          <w:color w:val="555555"/>
          <w:sz w:val="20"/>
          <w:szCs w:val="20"/>
        </w:rPr>
        <w:t xml:space="preserve">Figure 6.1 — System block diagram showing hardware components and signal/data flow.</w:t>
      </w:r>
    </w:p>
    <w:p>
      <w:pPr>
        <w:spacing w:after="160" w:line="276"/>
      </w:pPr>
      <w:r>
        <w:t xml:space="preserve">The architecture follows a sense-think-act pattern common in embedded robotics: the IR sensor (sense) detects the presence of an item and triggers the camera to capture an image; the Raspberry Pi (think) preprocesses the image and runs it through the TensorFlow Lite interpreter to classify it; and the servo motor (act) physically routes the item based on the classification result. The optional display provides a parallel feedback path for human observation without affecting the core control loop.</w:t>
      </w:r>
    </w:p>
    <w:p>
      <w:pPr>
        <w:pStyle w:val="Heading2"/>
      </w:pPr>
      <w:r>
        <w:t xml:space="preserve">6.2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[Camera Frame]            [Resized Frame]          [Normalized Tensor]</w:t>
            </w:r>
          </w:p>
          <w:p>
            <w:pPr>
              <w:spacing w:after="0"/>
              <w:jc w:val="left"/>
            </w:pPr>
            <w:r>
              <w:rPr>
                <w:rFonts w:ascii="Consolas" w:cs="Consolas" w:eastAsia="Consolas" w:hAnsi="Consolas"/>
                <w:sz w:val="15"/>
                <w:szCs w:val="15"/>
              </w:rPr>
              <w:t xml:space="preserve">  1280x720 (BGR)             224x224 (RGB)             224x224x3 (float32)</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   cv2.resize()           |   normalize / scale       |</w:t>
            </w:r>
          </w:p>
          <w:p>
            <w:pPr>
              <w:spacing w:after="0"/>
              <w:jc w:val="left"/>
            </w:pPr>
            <w:r>
              <w:rPr>
                <w:rFonts w:ascii="Consolas" w:cs="Consolas" w:eastAsia="Consolas" w:hAnsi="Consolas"/>
                <w:sz w:val="15"/>
                <w:szCs w:val="15"/>
              </w:rPr>
              <w:t xml:space="preserve">        +-------------------------&gt;+-------------------------&gt;+</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TFLite Interpreter        |</w:t>
            </w:r>
          </w:p>
          <w:p>
            <w:pPr>
              <w:spacing w:after="0"/>
              <w:jc w:val="left"/>
            </w:pPr>
            <w:r>
              <w:rPr>
                <w:rFonts w:ascii="Consolas" w:cs="Consolas" w:eastAsia="Consolas" w:hAnsi="Consolas"/>
                <w:sz w:val="15"/>
                <w:szCs w:val="15"/>
              </w:rPr>
              <w:t xml:space="preserve">                                              |  set_tensor() -&gt; invoke()  |</w:t>
            </w:r>
          </w:p>
          <w:p>
            <w:pPr>
              <w:spacing w:after="0"/>
              <w:jc w:val="left"/>
            </w:pPr>
            <w:r>
              <w:rPr>
                <w:rFonts w:ascii="Consolas" w:cs="Consolas" w:eastAsia="Consolas" w:hAnsi="Consolas"/>
                <w:sz w:val="15"/>
                <w:szCs w:val="15"/>
              </w:rPr>
              <w:t xml:space="preserve">                                              |  -&gt; get_tensor()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Output: [P(plastic),      |</w:t>
            </w:r>
          </w:p>
          <w:p>
            <w:pPr>
              <w:spacing w:after="0"/>
              <w:jc w:val="left"/>
            </w:pPr>
            <w:r>
              <w:rPr>
                <w:rFonts w:ascii="Consolas" w:cs="Consolas" w:eastAsia="Consolas" w:hAnsi="Consolas"/>
                <w:sz w:val="15"/>
                <w:szCs w:val="15"/>
              </w:rPr>
              <w:t xml:space="preserve">                                              |           P(non_plastic)]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argmax + confidence       |</w:t>
            </w:r>
          </w:p>
          <w:p>
            <w:pPr>
              <w:spacing w:after="0"/>
              <w:jc w:val="left"/>
            </w:pPr>
            <w:r>
              <w:rPr>
                <w:rFonts w:ascii="Consolas" w:cs="Consolas" w:eastAsia="Consolas" w:hAnsi="Consolas"/>
                <w:sz w:val="15"/>
                <w:szCs w:val="15"/>
              </w:rPr>
              <w:t xml:space="preserve">                                              |  threshold check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Class = Plastic       |               | Class = Non-Plastic   |</w:t>
            </w:r>
          </w:p>
          <w:p>
            <w:pPr>
              <w:spacing w:after="0"/>
              <w:jc w:val="left"/>
            </w:pPr>
            <w:r>
              <w:rPr>
                <w:rFonts w:ascii="Consolas" w:cs="Consolas" w:eastAsia="Consolas" w:hAnsi="Consolas"/>
                <w:sz w:val="15"/>
                <w:szCs w:val="15"/>
              </w:rPr>
              <w:t xml:space="preserve">                            |  Servo -&gt; Position A   |               | Servo -&gt; Position B   |</w:t>
            </w:r>
          </w:p>
          <w:p>
            <w:pPr>
              <w:spacing w:after="0"/>
              <w:jc w:val="left"/>
            </w:pPr>
            <w:r>
              <w:rPr>
                <w:rFonts w:ascii="Consolas" w:cs="Consolas" w:eastAsia="Consolas" w:hAnsi="Consolas"/>
                <w:sz w:val="15"/>
                <w:szCs w:val="15"/>
              </w:rPr>
              <w:t xml:space="preserve">                            +-----------------------+               +-----------------------+</w:t>
            </w:r>
          </w:p>
        </w:tc>
      </w:tr>
    </w:tbl>
    <w:p>
      <w:pPr>
        <w:spacing w:after="200" w:before="80"/>
      </w:pPr>
      <w:r>
        <w:rPr>
          <w:i/>
          <w:iCs/>
          <w:color w:val="555555"/>
          <w:sz w:val="20"/>
          <w:szCs w:val="20"/>
        </w:rPr>
        <w:t xml:space="preserve">Figure 6.2 — Data flow from raw camera frame to final sorting action.</w:t>
      </w:r>
    </w:p>
    <w:p>
      <w:pPr>
        <w:pStyle w:val="Heading2"/>
      </w:pPr>
      <w:r>
        <w:t xml:space="preserve">6.3 Functional Flow Diagram (Runtime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START</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[Initialize camera, load TFLite model, home servo position]</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Wait for trigger                         |&lt;-------------------+</w:t>
            </w:r>
          </w:p>
          <w:p>
            <w:pPr>
              <w:spacing w:after="0"/>
              <w:jc w:val="left"/>
            </w:pPr>
            <w:r>
              <w:rPr>
                <w:rFonts w:ascii="Consolas" w:cs="Consolas" w:eastAsia="Consolas" w:hAnsi="Consolas"/>
                <w:sz w:val="15"/>
                <w:szCs w:val="15"/>
              </w:rPr>
              <w:t xml:space="preserve">   |  (IR sensor HIGH  OR  fixed-interval poll)|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item detected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[Capture frame from camera]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[Preprocess: resize -&gt; RGB -&gt; normalize -&gt; add batch dim]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[Run TFLite inference]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[Get prediction + confidence]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confidence &gt;= threshold?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yes                | no                                |</w:t>
            </w:r>
          </w:p>
          <w:p>
            <w:pPr>
              <w:spacing w:after="0"/>
              <w:jc w:val="left"/>
            </w:pPr>
            <w:r>
              <w:rPr>
                <w:rFonts w:ascii="Consolas" w:cs="Consolas" w:eastAsia="Consolas" w:hAnsi="Consolas"/>
                <w:sz w:val="15"/>
                <w:szCs w:val="15"/>
              </w:rPr>
              <w:t xml:space="preserve">            v                    v                                   |</w:t>
            </w:r>
          </w:p>
          <w:p>
            <w:pPr>
              <w:spacing w:after="0"/>
              <w:jc w:val="left"/>
            </w:pPr>
            <w:r>
              <w:rPr>
                <w:rFonts w:ascii="Consolas" w:cs="Consolas" w:eastAsia="Consolas" w:hAnsi="Consolas"/>
                <w:sz w:val="15"/>
                <w:szCs w:val="15"/>
              </w:rPr>
              <w:t xml:space="preserve">   [Select bin by class]   [Default to Non-Plastic /                 |</w:t>
            </w:r>
          </w:p>
          <w:p>
            <w:pPr>
              <w:spacing w:after="0"/>
              <w:jc w:val="left"/>
            </w:pPr>
            <w:r>
              <w:rPr>
                <w:rFonts w:ascii="Consolas" w:cs="Consolas" w:eastAsia="Consolas" w:hAnsi="Consolas"/>
                <w:sz w:val="15"/>
                <w:szCs w:val="15"/>
              </w:rPr>
              <w:t xml:space="preserve">            |               flag for manual review]                  |</w:t>
            </w:r>
          </w:p>
          <w:p>
            <w:pPr>
              <w:spacing w:after="0"/>
              <w:jc w:val="left"/>
            </w:pPr>
            <w:r>
              <w:rPr>
                <w:rFonts w:ascii="Consolas" w:cs="Consolas" w:eastAsia="Consolas" w:hAnsi="Consolas"/>
                <w:sz w:val="15"/>
                <w:szCs w:val="15"/>
              </w:rPr>
              <w:t xml:space="preserve">            v                    |                                   |</w:t>
            </w:r>
          </w:p>
          <w:p>
            <w:pPr>
              <w:spacing w:after="0"/>
              <w:jc w:val="left"/>
            </w:pPr>
            <w:r>
              <w:rPr>
                <w:rFonts w:ascii="Consolas" w:cs="Consolas" w:eastAsia="Consolas" w:hAnsi="Consolas"/>
                <w:sz w:val="15"/>
                <w:szCs w:val="15"/>
              </w:rPr>
              <w:t xml:space="preserve">   [Move servo to target angle]  |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[Update display with result]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[Hold position briefly, then return servo to home / neutral] -----+</w:t>
            </w:r>
          </w:p>
          <w:p>
            <w:pPr>
              <w:spacing w:after="0"/>
              <w:jc w:val="left"/>
            </w:pPr>
            <w:r>
              <w:rPr>
                <w:rFonts w:ascii="Consolas" w:cs="Consolas" w:eastAsia="Consolas" w:hAnsi="Consolas"/>
                <w:sz w:val="15"/>
                <w:szCs w:val="15"/>
              </w:rPr>
              <w:t xml:space="preserve">   (loop back to "Wait for trigger")</w:t>
            </w:r>
          </w:p>
        </w:tc>
      </w:tr>
    </w:tbl>
    <w:p>
      <w:pPr>
        <w:spacing w:after="200" w:before="80"/>
      </w:pPr>
      <w:r>
        <w:rPr>
          <w:i/>
          <w:iCs/>
          <w:color w:val="555555"/>
          <w:sz w:val="20"/>
          <w:szCs w:val="20"/>
        </w:rPr>
        <w:t xml:space="preserve">Figure 6.3 — Functional flow / runtime control loop.</w:t>
      </w:r>
    </w:p>
    <w:p>
      <w:pPr>
        <w:pStyle w:val="Heading2"/>
      </w:pPr>
      <w:r>
        <w:t xml:space="preserve">6.4 Architecture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Layer</w:t>
            </w:r>
          </w:p>
        </w:tc>
        <w:tc>
          <w:tcPr>
            <w:tcW w:type="dxa" w:w="4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Responsibility</w:t>
            </w:r>
          </w:p>
        </w:tc>
        <w:tc>
          <w:tcPr>
            <w:tcW w:type="dxa" w:w="27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Key Technologies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Sensing Layer</w:t>
            </w:r>
          </w:p>
        </w:tc>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Detect item presence; capture raw image</w:t>
            </w:r>
          </w:p>
        </w:tc>
        <w:tc>
          <w:tcPr>
            <w:tcW w:type="dxa" w:w="2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IR sensor, Camera Module / USB webcam</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Preprocessing Layer</w:t>
            </w:r>
          </w:p>
        </w:tc>
        <w:tc>
          <w:tcPr>
            <w:tcW w:type="dxa" w:w="4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Resize, colour-convert, normalize image data</w:t>
            </w:r>
          </w:p>
        </w:tc>
        <w:tc>
          <w:tcPr>
            <w:tcW w:type="dxa" w:w="27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OpenCV, NumPy</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Inference Layer</w:t>
            </w:r>
          </w:p>
        </w:tc>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Run classification model and produce class probabilities</w:t>
            </w:r>
          </w:p>
        </w:tc>
        <w:tc>
          <w:tcPr>
            <w:tcW w:type="dxa" w:w="2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TensorFlow Lite Interpreter</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Decision Layer</w:t>
            </w:r>
          </w:p>
        </w:tc>
        <w:tc>
          <w:tcPr>
            <w:tcW w:type="dxa" w:w="4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Apply confidence threshold, map class to bin/servo angle</w:t>
            </w:r>
          </w:p>
        </w:tc>
        <w:tc>
          <w:tcPr>
            <w:tcW w:type="dxa" w:w="27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Python control logic</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Actuation Layer</w:t>
            </w:r>
          </w:p>
        </w:tc>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Physically move sorting mechanism</w:t>
            </w:r>
          </w:p>
        </w:tc>
        <w:tc>
          <w:tcPr>
            <w:tcW w:type="dxa" w:w="2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motor, GPIO PWM (gpiozero)</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Feedback Layer</w:t>
            </w:r>
          </w:p>
        </w:tc>
        <w:tc>
          <w:tcPr>
            <w:tcW w:type="dxa" w:w="4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Display result/status to operator</w:t>
            </w:r>
          </w:p>
        </w:tc>
        <w:tc>
          <w:tcPr>
            <w:tcW w:type="dxa" w:w="27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I2C LCD / OLED (optional)</w:t>
            </w:r>
          </w:p>
        </w:tc>
      </w:tr>
    </w:tbl>
    <w:p>
      <w:pPr>
        <w:spacing w:after="200"/>
      </w:pPr>
    </w:p>
    <w:p>
      <w:pPr>
        <w:pStyle w:val="Heading1"/>
      </w:pPr>
      <w:r>
        <w:t xml:space="preserve">7. Methodology</w:t>
      </w:r>
    </w:p>
    <w:p>
      <w:pPr>
        <w:spacing w:after="160" w:line="276"/>
      </w:pPr>
      <w:r>
        <w:t xml:space="preserve">This section describes the complete engineering methodology used to build the system, organized into eight phases. The phases are presented in the order they were executed during development, and each phase is described in enough detail that another engineer or student team could reproduce it independently.</w:t>
      </w:r>
    </w:p>
    <w:p>
      <w:pPr>
        <w:pStyle w:val="Heading2"/>
      </w:pPr>
      <w:r>
        <w:t xml:space="preserve">7.1 Phase 1: Requirement Analysis</w:t>
      </w:r>
    </w:p>
    <w:p>
      <w:pPr>
        <w:pStyle w:val="Heading3"/>
      </w:pPr>
      <w:r>
        <w:t xml:space="preserve">7.1.1 System Goals</w:t>
      </w:r>
    </w:p>
    <w:p>
      <w:pPr>
        <w:pStyle w:val="ListParagraph"/>
        <w:numPr>
          <w:ilvl w:val="0"/>
          <w:numId w:val="2"/>
        </w:numPr>
        <w:spacing w:after="80"/>
      </w:pPr>
      <w:r>
        <w:t xml:space="preserve">Classify a single waste item presented to the camera as Plastic or Non-Plastic with high reliability.</w:t>
      </w:r>
    </w:p>
    <w:p>
      <w:pPr>
        <w:pStyle w:val="ListParagraph"/>
        <w:numPr>
          <w:ilvl w:val="0"/>
          <w:numId w:val="2"/>
        </w:numPr>
        <w:spacing w:after="80"/>
      </w:pPr>
      <w:r>
        <w:t xml:space="preserve">Operate fully autonomously at the edge, without requiring an internet connection for the core classify-and-sort loop.</w:t>
      </w:r>
    </w:p>
    <w:p>
      <w:pPr>
        <w:pStyle w:val="ListParagraph"/>
        <w:numPr>
          <w:ilvl w:val="0"/>
          <w:numId w:val="2"/>
        </w:numPr>
        <w:spacing w:after="80"/>
      </w:pPr>
      <w:r>
        <w:t xml:space="preserve">Physically sort the item into the correct bin within a short, predictable time window.</w:t>
      </w:r>
    </w:p>
    <w:p>
      <w:pPr>
        <w:pStyle w:val="ListParagraph"/>
        <w:numPr>
          <w:ilvl w:val="0"/>
          <w:numId w:val="2"/>
        </w:numPr>
        <w:spacing w:after="80"/>
      </w:pPr>
      <w:r>
        <w:t xml:space="preserve">Remain low-cost and buildable from commonly available components.</w:t>
      </w:r>
    </w:p>
    <w:p>
      <w:pPr>
        <w:pStyle w:val="ListParagraph"/>
        <w:numPr>
          <w:ilvl w:val="0"/>
          <w:numId w:val="2"/>
        </w:numPr>
        <w:spacing w:after="80"/>
      </w:pPr>
      <w:r>
        <w:t xml:space="preserve">Be architecturally extensible to additional waste categories without a hardware redesign.</w:t>
      </w:r>
    </w:p>
    <w:p>
      <w:pPr>
        <w:pStyle w:val="Heading3"/>
      </w:pPr>
      <w:r>
        <w:t xml:space="preserve">7.1.2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ID</w:t>
            </w:r>
          </w:p>
        </w:tc>
        <w:tc>
          <w:tcPr>
            <w:tcW w:type="dxa" w:w="79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Requirement</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FR-1</w:t>
            </w:r>
          </w:p>
        </w:tc>
        <w:tc>
          <w:tcPr>
            <w:tcW w:type="dxa" w:w="7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The system shall capture an image of a waste item when triggered.</w:t>
            </w:r>
          </w:p>
        </w:tc>
      </w:tr>
      <w:tr>
        <w:tc>
          <w:tcPr>
            <w:tcW w:type="dxa" w:w="1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FR-2</w:t>
            </w:r>
          </w:p>
        </w:tc>
        <w:tc>
          <w:tcPr>
            <w:tcW w:type="dxa" w:w="79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The system shall classify the captured image as Plastic or Non-Plastic.</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FR-3</w:t>
            </w:r>
          </w:p>
        </w:tc>
        <w:tc>
          <w:tcPr>
            <w:tcW w:type="dxa" w:w="7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The system shall actuate a servo motor to route the item to the corresponding bin.</w:t>
            </w:r>
          </w:p>
        </w:tc>
      </w:tr>
      <w:tr>
        <w:tc>
          <w:tcPr>
            <w:tcW w:type="dxa" w:w="1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FR-4</w:t>
            </w:r>
          </w:p>
        </w:tc>
        <w:tc>
          <w:tcPr>
            <w:tcW w:type="dxa" w:w="79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The system shall optionally display the classification result and confidence score.</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FR-5</w:t>
            </w:r>
          </w:p>
        </w:tc>
        <w:tc>
          <w:tcPr>
            <w:tcW w:type="dxa" w:w="7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The system shall log each classification event (timestamp, class, confidence) for later analysis.</w:t>
            </w:r>
          </w:p>
        </w:tc>
      </w:tr>
      <w:tr>
        <w:tc>
          <w:tcPr>
            <w:tcW w:type="dxa" w:w="1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FR-6</w:t>
            </w:r>
          </w:p>
        </w:tc>
        <w:tc>
          <w:tcPr>
            <w:tcW w:type="dxa" w:w="79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The system shall return the sorting mechanism to a neutral/home position after each cycle.</w:t>
            </w:r>
          </w:p>
        </w:tc>
      </w:tr>
    </w:tbl>
    <w:p>
      <w:pPr>
        <w:pStyle w:val="Heading3"/>
      </w:pPr>
      <w:r>
        <w:t xml:space="preserve">7.1.3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rPr>
          <w:tblHeader/>
        </w:trPr>
        <w:tc>
          <w:tcPr>
            <w:tcW w:type="dxa" w:w="1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ID</w:t>
            </w:r>
          </w:p>
        </w:tc>
        <w:tc>
          <w:tcPr>
            <w:tcW w:type="dxa" w:w="55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Requirement</w:t>
            </w:r>
          </w:p>
        </w:tc>
        <w:tc>
          <w:tcPr>
            <w:tcW w:type="dxa" w:w="24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Target</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PR-1</w:t>
            </w:r>
          </w:p>
        </w:tc>
        <w:tc>
          <w:tcPr>
            <w:tcW w:type="dxa" w:w="5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Classification accuracy on held-out test set</w:t>
            </w:r>
          </w:p>
        </w:tc>
        <w:tc>
          <w:tcPr>
            <w:tcW w:type="dxa" w:w="24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 90%</w:t>
            </w:r>
          </w:p>
        </w:tc>
      </w:tr>
      <w:tr>
        <w:tc>
          <w:tcPr>
            <w:tcW w:type="dxa" w:w="1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PR-2</w:t>
            </w:r>
          </w:p>
        </w:tc>
        <w:tc>
          <w:tcPr>
            <w:tcW w:type="dxa" w:w="5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End-to-end inference time (preprocess + invoke)</w:t>
            </w:r>
          </w:p>
        </w:tc>
        <w:tc>
          <w:tcPr>
            <w:tcW w:type="dxa" w:w="24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 500 ms</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PR-3</w:t>
            </w:r>
          </w:p>
        </w:tc>
        <w:tc>
          <w:tcPr>
            <w:tcW w:type="dxa" w:w="5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Total cycle time (capture to servo settle)</w:t>
            </w:r>
          </w:p>
        </w:tc>
        <w:tc>
          <w:tcPr>
            <w:tcW w:type="dxa" w:w="24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 1.5 s</w:t>
            </w:r>
          </w:p>
        </w:tc>
      </w:tr>
      <w:tr>
        <w:tc>
          <w:tcPr>
            <w:tcW w:type="dxa" w:w="1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PR-4</w:t>
            </w:r>
          </w:p>
        </w:tc>
        <w:tc>
          <w:tcPr>
            <w:tcW w:type="dxa" w:w="55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 positioning repeatability</w:t>
            </w:r>
          </w:p>
        </w:tc>
        <w:tc>
          <w:tcPr>
            <w:tcW w:type="dxa" w:w="24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 2 degrees</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PR-5</w:t>
            </w:r>
          </w:p>
        </w:tc>
        <w:tc>
          <w:tcPr>
            <w:tcW w:type="dxa" w:w="5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Continuous operation without manual intervention</w:t>
            </w:r>
          </w:p>
        </w:tc>
        <w:tc>
          <w:tcPr>
            <w:tcW w:type="dxa" w:w="24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 4 hours</w:t>
            </w:r>
          </w:p>
        </w:tc>
      </w:tr>
    </w:tbl>
    <w:p>
      <w:pPr>
        <w:spacing w:after="200"/>
      </w:pPr>
    </w:p>
    <w:p>
      <w:pPr>
        <w:pStyle w:val="Heading2"/>
      </w:pPr>
      <w:r>
        <w:t xml:space="preserve">7.2 Phase 2: Dataset Collection</w:t>
      </w:r>
    </w:p>
    <w:p>
      <w:pPr>
        <w:spacing w:after="160" w:line="276"/>
      </w:pPr>
      <w:r>
        <w:t xml:space="preserve">A reliable classifier depends on a representative, well-labelled dataset. This phase defines what to collect, how to collect it, and how to organize it.</w:t>
      </w:r>
    </w:p>
    <w:p>
      <w:pPr>
        <w:pStyle w:val="Heading3"/>
      </w:pPr>
      <w:r>
        <w:t xml:space="preserve">7.2.1 Plastic Materials to Include</w:t>
      </w:r>
    </w:p>
    <w:p>
      <w:pPr>
        <w:pStyle w:val="ListParagraph"/>
        <w:numPr>
          <w:ilvl w:val="0"/>
          <w:numId w:val="2"/>
        </w:numPr>
        <w:spacing w:after="80"/>
      </w:pPr>
      <w:r>
        <w:t xml:space="preserve">PET bottles (clear and coloured) — water bottles, soda bottles</w:t>
      </w:r>
    </w:p>
    <w:p>
      <w:pPr>
        <w:pStyle w:val="ListParagraph"/>
        <w:numPr>
          <w:ilvl w:val="0"/>
          <w:numId w:val="2"/>
        </w:numPr>
        <w:spacing w:after="80"/>
      </w:pPr>
      <w:r>
        <w:t xml:space="preserve">HDPE containers — milk jugs, detergent bottles, shampoo bottles</w:t>
      </w:r>
    </w:p>
    <w:p>
      <w:pPr>
        <w:pStyle w:val="ListParagraph"/>
        <w:numPr>
          <w:ilvl w:val="0"/>
          <w:numId w:val="2"/>
        </w:numPr>
        <w:spacing w:after="80"/>
      </w:pPr>
      <w:r>
        <w:t xml:space="preserve">PP items — yogurt cups, bottle caps, food containers</w:t>
      </w:r>
    </w:p>
    <w:p>
      <w:pPr>
        <w:pStyle w:val="ListParagraph"/>
        <w:numPr>
          <w:ilvl w:val="0"/>
          <w:numId w:val="2"/>
        </w:numPr>
        <w:spacing w:after="80"/>
      </w:pPr>
      <w:r>
        <w:t xml:space="preserve">LDPE/PP film and bags — plastic shopping bags, wrappers</w:t>
      </w:r>
    </w:p>
    <w:p>
      <w:pPr>
        <w:pStyle w:val="ListParagraph"/>
        <w:numPr>
          <w:ilvl w:val="0"/>
          <w:numId w:val="2"/>
        </w:numPr>
        <w:spacing w:after="80"/>
      </w:pPr>
      <w:r>
        <w:t xml:space="preserve">PS items — disposable cups, foam packaging, cutlery</w:t>
      </w:r>
    </w:p>
    <w:p>
      <w:pPr>
        <w:pStyle w:val="ListParagraph"/>
        <w:numPr>
          <w:ilvl w:val="0"/>
          <w:numId w:val="2"/>
        </w:numPr>
        <w:spacing w:after="80"/>
      </w:pPr>
      <w:r>
        <w:t xml:space="preserve">Mixed/unlabelled plastic items to improve generalization (toys, packaging components)</w:t>
      </w:r>
    </w:p>
    <w:p>
      <w:pPr>
        <w:pStyle w:val="Heading3"/>
      </w:pPr>
      <w:r>
        <w:t xml:space="preserve">7.2.2 Non-Plastic Materials to Include</w:t>
      </w:r>
    </w:p>
    <w:p>
      <w:pPr>
        <w:pStyle w:val="ListParagraph"/>
        <w:numPr>
          <w:ilvl w:val="0"/>
          <w:numId w:val="2"/>
        </w:numPr>
        <w:spacing w:after="80"/>
      </w:pPr>
      <w:r>
        <w:t xml:space="preserve">Paper and cardboard — boxes, newspaper, paper cups</w:t>
      </w:r>
    </w:p>
    <w:p>
      <w:pPr>
        <w:pStyle w:val="ListParagraph"/>
        <w:numPr>
          <w:ilvl w:val="0"/>
          <w:numId w:val="2"/>
        </w:numPr>
        <w:spacing w:after="80"/>
      </w:pPr>
      <w:r>
        <w:t xml:space="preserve">Metal — aluminium cans, tin cans, bottle caps (metal)</w:t>
      </w:r>
    </w:p>
    <w:p>
      <w:pPr>
        <w:pStyle w:val="ListParagraph"/>
        <w:numPr>
          <w:ilvl w:val="0"/>
          <w:numId w:val="2"/>
        </w:numPr>
        <w:spacing w:after="80"/>
      </w:pPr>
      <w:r>
        <w:t xml:space="preserve">Glass — bottles, jars</w:t>
      </w:r>
    </w:p>
    <w:p>
      <w:pPr>
        <w:pStyle w:val="ListParagraph"/>
        <w:numPr>
          <w:ilvl w:val="0"/>
          <w:numId w:val="2"/>
        </w:numPr>
        <w:spacing w:after="80"/>
      </w:pPr>
      <w:r>
        <w:t xml:space="preserve">Organic waste — fruit peels, food scraps (where safe to photograph)</w:t>
      </w:r>
    </w:p>
    <w:p>
      <w:pPr>
        <w:pStyle w:val="ListParagraph"/>
        <w:numPr>
          <w:ilvl w:val="0"/>
          <w:numId w:val="2"/>
        </w:numPr>
        <w:spacing w:after="80"/>
      </w:pPr>
      <w:r>
        <w:t xml:space="preserve">Textile and miscellaneous — fabric scraps, wood, rubber</w:t>
      </w:r>
    </w:p>
    <w:p>
      <w:pPr>
        <w:spacing w:after="160" w:line="276"/>
      </w:pPr>
      <w:r>
        <w:t xml:space="preserve">Including a diverse Non-Plastic class — rather than a single material — is important because, in deployment, the model will encounter many different non-plastic materials, and a Non-Plastic class trained on only one material (e.g. only paper) will generalize poorly.</w:t>
      </w:r>
    </w:p>
    <w:p>
      <w:pPr>
        <w:pStyle w:val="Heading3"/>
      </w:pPr>
      <w:r>
        <w:t xml:space="preserve">7.2.3 Image Acquisition Methods</w:t>
      </w:r>
    </w:p>
    <w:p>
      <w:pPr>
        <w:pStyle w:val="ListParagraph"/>
        <w:numPr>
          <w:ilvl w:val="0"/>
          <w:numId w:val="4"/>
        </w:numPr>
        <w:spacing w:after="80"/>
      </w:pPr>
      <w:r>
        <w:t xml:space="preserve">Primary capture: use the same Raspberry Pi Camera Module that will be used in deployment, mounted at the same height and angle as the final inspection zone, to minimize the train/deployment distribution gap.</w:t>
      </w:r>
    </w:p>
    <w:p>
      <w:pPr>
        <w:pStyle w:val="ListParagraph"/>
        <w:numPr>
          <w:ilvl w:val="0"/>
          <w:numId w:val="4"/>
        </w:numPr>
        <w:spacing w:after="80"/>
      </w:pPr>
      <w:r>
        <w:t xml:space="preserve">Supplementary capture: a smartphone camera may be used to accelerate dataset collection, provided the images are cropped/resized to match the deployment camera's framing as closely as possible.</w:t>
      </w:r>
    </w:p>
    <w:p>
      <w:pPr>
        <w:pStyle w:val="ListParagraph"/>
        <w:numPr>
          <w:ilvl w:val="0"/>
          <w:numId w:val="4"/>
        </w:numPr>
        <w:spacing w:after="80"/>
      </w:pPr>
      <w:r>
        <w:t xml:space="preserve">Public dataset augmentation: publicly available waste-classification datasets (e.g. TrashNet and similar academic datasets) may be incorporated to increase class diversity, provided their licenses permit this use and they are clearly cited.</w:t>
      </w:r>
    </w:p>
    <w:p>
      <w:pPr>
        <w:pStyle w:val="ListParagraph"/>
        <w:numPr>
          <w:ilvl w:val="0"/>
          <w:numId w:val="4"/>
        </w:numPr>
        <w:spacing w:after="80"/>
      </w:pPr>
      <w:r>
        <w:t xml:space="preserve">Target minimum: at least 300-500 images per class for an initial prototype; 1,000+ images per class is recommended for production-grade accuracy.</w:t>
      </w:r>
    </w:p>
    <w:p>
      <w:pPr>
        <w:pStyle w:val="Heading3"/>
      </w:pPr>
      <w:r>
        <w:t xml:space="preserve">7.2.4 Lighting Considerations</w:t>
      </w:r>
    </w:p>
    <w:p>
      <w:pPr>
        <w:pStyle w:val="ListParagraph"/>
        <w:numPr>
          <w:ilvl w:val="0"/>
          <w:numId w:val="2"/>
        </w:numPr>
        <w:spacing w:after="80"/>
      </w:pPr>
      <w:r>
        <w:t xml:space="preserve">Capture images under multiple lighting conditions: bright daylight, indoor fluorescent/LED lighting, and dim/overcast conditions, to make the model robust to the lighting actually present at deployment time.</w:t>
      </w:r>
    </w:p>
    <w:p>
      <w:pPr>
        <w:pStyle w:val="ListParagraph"/>
        <w:numPr>
          <w:ilvl w:val="0"/>
          <w:numId w:val="2"/>
        </w:numPr>
        <w:spacing w:after="80"/>
      </w:pPr>
      <w:r>
        <w:t xml:space="preserve">Avoid strong direct backlighting, which silhouettes the object and removes the surface texture/reflectance cues that help distinguish plastic from other materials.</w:t>
      </w:r>
    </w:p>
    <w:p>
      <w:pPr>
        <w:pStyle w:val="ListParagraph"/>
        <w:numPr>
          <w:ilvl w:val="0"/>
          <w:numId w:val="2"/>
        </w:numPr>
        <w:spacing w:after="80"/>
      </w:pPr>
      <w:r>
        <w:t xml:space="preserve">Where possible, use a consistent, diffuse light source (e.g. a ring light or softbox) in the final inspection zone to reduce variance at inference time, even while the training set itself remains lighting-diverse.</w:t>
      </w:r>
    </w:p>
    <w:p>
      <w:pPr>
        <w:pStyle w:val="Heading3"/>
      </w:pPr>
      <w:r>
        <w:t xml:space="preserve">7.2.5 Background Variations</w:t>
      </w:r>
    </w:p>
    <w:p>
      <w:pPr>
        <w:pStyle w:val="ListParagraph"/>
        <w:numPr>
          <w:ilvl w:val="0"/>
          <w:numId w:val="2"/>
        </w:numPr>
        <w:spacing w:after="80"/>
      </w:pPr>
      <w:r>
        <w:t xml:space="preserve">Vary the background (the conveyor surface, chute floor, or table) across multiple colours and textures so the model learns to focus on the object rather than the background.</w:t>
      </w:r>
    </w:p>
    <w:p>
      <w:pPr>
        <w:pStyle w:val="ListParagraph"/>
        <w:numPr>
          <w:ilvl w:val="0"/>
          <w:numId w:val="2"/>
        </w:numPr>
        <w:spacing w:after="80"/>
      </w:pPr>
      <w:r>
        <w:t xml:space="preserve">Include some images with partial occlusion or items at different orientations and distances, since real items will not always be perfectly centred or upright.</w:t>
      </w:r>
    </w:p>
    <w:p>
      <w:pPr>
        <w:pStyle w:val="ListParagraph"/>
        <w:numPr>
          <w:ilvl w:val="0"/>
          <w:numId w:val="2"/>
        </w:numPr>
        <w:spacing w:after="80"/>
      </w:pPr>
      <w:r>
        <w:t xml:space="preserve">If the final deployment background is fixed and known (e.g. a specific chute colour), ensure a meaningful proportion of training images use that exact background.</w:t>
      </w:r>
    </w:p>
    <w:p>
      <w:pPr>
        <w:pStyle w:val="Heading3"/>
      </w:pPr>
      <w:r>
        <w:t xml:space="preserve">7.2.6 Dataset Organization</w:t>
      </w:r>
    </w:p>
    <w:p>
      <w:pPr>
        <w:spacing w:after="160" w:line="276"/>
      </w:pPr>
      <w:r>
        <w:t xml:space="preserve">Images are organized into a directory structure that mirrors the class labels, which is the format expected by Keras' image_dataset_from_directory utility used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dataset/</w:t>
            </w:r>
          </w:p>
          <w:p>
            <w:pPr>
              <w:spacing w:after="0"/>
            </w:pPr>
            <w:r>
              <w:rPr>
                <w:rFonts w:ascii="Consolas" w:cs="Consolas" w:eastAsia="Consolas" w:hAnsi="Consolas"/>
                <w:sz w:val="18"/>
                <w:szCs w:val="18"/>
              </w:rPr>
              <w:t xml:space="preserve">+-- plastic/</w:t>
            </w:r>
          </w:p>
          <w:p>
            <w:pPr>
              <w:spacing w:after="0"/>
            </w:pPr>
            <w:r>
              <w:rPr>
                <w:rFonts w:ascii="Consolas" w:cs="Consolas" w:eastAsia="Consolas" w:hAnsi="Consolas"/>
                <w:sz w:val="18"/>
                <w:szCs w:val="18"/>
              </w:rPr>
              <w:t xml:space="preserve">|   +-- plastic_0001.jpg</w:t>
            </w:r>
          </w:p>
          <w:p>
            <w:pPr>
              <w:spacing w:after="0"/>
            </w:pPr>
            <w:r>
              <w:rPr>
                <w:rFonts w:ascii="Consolas" w:cs="Consolas" w:eastAsia="Consolas" w:hAnsi="Consolas"/>
                <w:sz w:val="18"/>
                <w:szCs w:val="18"/>
              </w:rPr>
              <w:t xml:space="preserve">|   +-- plastic_0002.jpg</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non_plastic/</w:t>
            </w:r>
          </w:p>
          <w:p>
            <w:pPr>
              <w:spacing w:after="0"/>
            </w:pPr>
            <w:r>
              <w:rPr>
                <w:rFonts w:ascii="Consolas" w:cs="Consolas" w:eastAsia="Consolas" w:hAnsi="Consolas"/>
                <w:sz w:val="18"/>
                <w:szCs w:val="18"/>
              </w:rPr>
              <w:t xml:space="preserve">    +-- non_plastic_0001.jpg</w:t>
            </w:r>
          </w:p>
          <w:p>
            <w:pPr>
              <w:spacing w:after="0"/>
            </w:pPr>
            <w:r>
              <w:rPr>
                <w:rFonts w:ascii="Consolas" w:cs="Consolas" w:eastAsia="Consolas" w:hAnsi="Consolas"/>
                <w:sz w:val="18"/>
                <w:szCs w:val="18"/>
              </w:rPr>
              <w:t xml:space="preserve">    +-- non_plastic_0002.jpg</w:t>
            </w:r>
          </w:p>
          <w:p>
            <w:pPr>
              <w:spacing w:after="0"/>
            </w:pPr>
            <w:r>
              <w:rPr>
                <w:rFonts w:ascii="Consolas" w:cs="Consolas" w:eastAsia="Consolas" w:hAnsi="Consolas"/>
                <w:sz w:val="18"/>
                <w:szCs w:val="18"/>
              </w:rPr>
              <w:t xml:space="preserve">    +-- ...</w:t>
            </w:r>
          </w:p>
        </w:tc>
      </w:tr>
    </w:tbl>
    <w:p>
      <w:pPr>
        <w:spacing w:after="160" w:line="276"/>
      </w:pPr>
      <w:r>
        <w:t xml:space="preserve">A companion CSV log (metadata.csv) recording the source, capture date, lighting condition, and background for each image is strongly recommended; this metadata is invaluable later for diagnosing systematic misclassifications.</w:t>
      </w:r>
    </w:p>
    <w:p>
      <w:pPr>
        <w:spacing w:after="200"/>
      </w:pPr>
    </w:p>
    <w:p>
      <w:pPr>
        <w:pStyle w:val="Heading2"/>
      </w:pPr>
      <w:r>
        <w:t xml:space="preserve">7.3 Phase 3: Data Preprocessing</w:t>
      </w:r>
    </w:p>
    <w:p>
      <w:pPr>
        <w:spacing w:after="160" w:line="276"/>
      </w:pPr>
      <w:r>
        <w:t xml:space="preserve">Raw collected images must be preprocessed into a consistent format before they can be used to train the model or evaluate it during inference. The preprocessing pipeline used during training is replicated exactly during deployment, since any mismatch between training-time and inference-time preprocessing is a common and easily overlooked source of accuracy loss.</w:t>
      </w:r>
    </w:p>
    <w:p>
      <w:pPr>
        <w:pStyle w:val="Heading3"/>
      </w:pPr>
      <w:r>
        <w:t xml:space="preserve">7.3.1 Image Resizing</w:t>
      </w:r>
    </w:p>
    <w:p>
      <w:pPr>
        <w:spacing w:after="160" w:line="276"/>
      </w:pPr>
      <w:r>
        <w:t xml:space="preserve">All images are resized to 224 x 224 pixels, the standard input resolution expected by MobileNetV2 when used with ImageNet-pretrained weights. Resizing is performed with bilinear interpolation, which preserves visual detail reasonably well while being computationally cheap.</w:t>
      </w:r>
    </w:p>
    <w:p>
      <w:pPr>
        <w:pStyle w:val="Heading3"/>
      </w:pPr>
      <w:r>
        <w:t xml:space="preserve">7.3.2 Data Augmentation</w:t>
      </w:r>
    </w:p>
    <w:p>
      <w:pPr>
        <w:spacing w:after="160" w:line="276"/>
      </w:pPr>
      <w:r>
        <w:t xml:space="preserve">Data augmentation artificially expands the effective size and diversity of the training set by applying randomized, label-preserving transformations to each training image on the fly. This reduces overfitting, particularly important given the modest dataset sizes typical of a student-built dataset.</w:t>
      </w:r>
    </w:p>
    <w:p>
      <w:pPr>
        <w:pStyle w:val="ListParagraph"/>
        <w:numPr>
          <w:ilvl w:val="0"/>
          <w:numId w:val="2"/>
        </w:numPr>
        <w:spacing w:after="80"/>
      </w:pPr>
      <w:r>
        <w:t xml:space="preserve">Random horizontal flip</w:t>
      </w:r>
    </w:p>
    <w:p>
      <w:pPr>
        <w:pStyle w:val="ListParagraph"/>
        <w:numPr>
          <w:ilvl w:val="0"/>
          <w:numId w:val="2"/>
        </w:numPr>
        <w:spacing w:after="80"/>
      </w:pPr>
      <w:r>
        <w:t xml:space="preserve">Random rotation (±15-20 degrees)</w:t>
      </w:r>
    </w:p>
    <w:p>
      <w:pPr>
        <w:pStyle w:val="ListParagraph"/>
        <w:numPr>
          <w:ilvl w:val="0"/>
          <w:numId w:val="2"/>
        </w:numPr>
        <w:spacing w:after="80"/>
      </w:pPr>
      <w:r>
        <w:t xml:space="preserve">Random zoom (±10%)</w:t>
      </w:r>
    </w:p>
    <w:p>
      <w:pPr>
        <w:pStyle w:val="ListParagraph"/>
        <w:numPr>
          <w:ilvl w:val="0"/>
          <w:numId w:val="2"/>
        </w:numPr>
        <w:spacing w:after="80"/>
      </w:pPr>
      <w:r>
        <w:t xml:space="preserve">Random brightness/contrast adjustment (to simulate lighting variation)</w:t>
      </w:r>
    </w:p>
    <w:p>
      <w:pPr>
        <w:pStyle w:val="Heading3"/>
      </w:pPr>
      <w:r>
        <w:t xml:space="preserve">7.3.3 Normalization</w:t>
      </w:r>
    </w:p>
    <w:p>
      <w:pPr>
        <w:spacing w:after="160" w:line="276"/>
      </w:pPr>
      <w:r>
        <w:t xml:space="preserve">Pixel values, originally in the range [0, 255], are rescaled to match the input range expected by MobileNetV2's pretrained weights. When using Keras' MobileNetV2 application, the built-in preprocess_input function rescales pixel values to the range [-1, 1], which matches how the original ImageNet weights were trained.</w:t>
      </w:r>
    </w:p>
    <w:p>
      <w:pPr>
        <w:pStyle w:val="Heading3"/>
      </w:pPr>
      <w:r>
        <w:t xml:space="preserve">7.3.4 Dataset Splitting</w:t>
      </w:r>
    </w:p>
    <w:p>
      <w:pPr>
        <w:spacing w:after="160" w:line="276"/>
      </w:pPr>
      <w:r>
        <w:t xml:space="preserve">The dataset is split into three disjoint subsets to ensure an unbiased evaluation of the trained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Subset</w:t>
            </w:r>
          </w:p>
        </w:tc>
        <w:tc>
          <w:tcPr>
            <w:tcW w:type="dxa" w:w="2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Proportion</w:t>
            </w:r>
          </w:p>
        </w:tc>
        <w:tc>
          <w:tcPr>
            <w:tcW w:type="dxa" w:w="49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Purpose</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Training</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70%</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Used to update model weights during training</w:t>
            </w:r>
          </w:p>
        </w:tc>
      </w:tr>
      <w:tr>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Validation</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15%</w:t>
            </w:r>
          </w:p>
        </w:tc>
        <w:tc>
          <w:tcPr>
            <w:tcW w:type="dxa" w:w="49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Used during training to monitor for overfitting and tune hyperparameters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Test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15%</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Held out entirely until final evaluation; never used to influence model or hyperparameter choices</w:t>
            </w:r>
          </w:p>
        </w:tc>
      </w:tr>
    </w:tbl>
    <w:p>
      <w:pPr>
        <w:pStyle w:val="Heading3"/>
      </w:pPr>
      <w:r>
        <w:t xml:space="preserve">7.3.5 Sample Preprocessing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import tensorflow as tf</w:t>
            </w:r>
          </w:p>
          <w:p>
            <w:pPr>
              <w:spacing w:after="0"/>
            </w:pPr>
            <w:r>
              <w:rPr>
                <w:rFonts w:ascii="Consolas" w:cs="Consolas" w:eastAsia="Consolas" w:hAnsi="Consolas"/>
                <w:sz w:val="18"/>
                <w:szCs w:val="18"/>
              </w:rPr>
              <w:t xml:space="preserve">from tensorflow.keras.applications.mobilenet_v2 import preprocess_input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IMG_SIZE = (224, 224)</w:t>
            </w:r>
          </w:p>
          <w:p>
            <w:pPr>
              <w:spacing w:after="0"/>
            </w:pPr>
            <w:r>
              <w:rPr>
                <w:rFonts w:ascii="Consolas" w:cs="Consolas" w:eastAsia="Consolas" w:hAnsi="Consolas"/>
                <w:sz w:val="18"/>
                <w:szCs w:val="18"/>
              </w:rPr>
              <w:t xml:space="preserve">BATCH_SIZE = 32</w:t>
            </w:r>
          </w:p>
          <w:p>
            <w:pPr>
              <w:spacing w:after="0"/>
            </w:pPr>
            <w:r>
              <w:rPr>
                <w:rFonts w:ascii="Consolas" w:cs="Consolas" w:eastAsia="Consolas" w:hAnsi="Consolas"/>
                <w:sz w:val="18"/>
                <w:szCs w:val="18"/>
              </w:rPr>
              <w:t xml:space="preserve">DATA_DIR = "dataset/"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Load images from directory structure: dataset/plastic, dataset/non_plastic</w:t>
            </w:r>
          </w:p>
          <w:p>
            <w:pPr>
              <w:spacing w:after="0"/>
            </w:pPr>
            <w:r>
              <w:rPr>
                <w:rFonts w:ascii="Consolas" w:cs="Consolas" w:eastAsia="Consolas" w:hAnsi="Consolas"/>
                <w:sz w:val="18"/>
                <w:szCs w:val="18"/>
              </w:rPr>
              <w:t xml:space="preserve">train_ds = tf.keras.utils.image_dataset_from_directory(</w:t>
            </w:r>
          </w:p>
          <w:p>
            <w:pPr>
              <w:spacing w:after="0"/>
            </w:pPr>
            <w:r>
              <w:rPr>
                <w:rFonts w:ascii="Consolas" w:cs="Consolas" w:eastAsia="Consolas" w:hAnsi="Consolas"/>
                <w:sz w:val="18"/>
                <w:szCs w:val="18"/>
              </w:rPr>
              <w:t xml:space="preserve">    DATA_DIR,</w:t>
            </w:r>
          </w:p>
          <w:p>
            <w:pPr>
              <w:spacing w:after="0"/>
            </w:pPr>
            <w:r>
              <w:rPr>
                <w:rFonts w:ascii="Consolas" w:cs="Consolas" w:eastAsia="Consolas" w:hAnsi="Consolas"/>
                <w:sz w:val="18"/>
                <w:szCs w:val="18"/>
              </w:rPr>
              <w:t xml:space="preserve">    validation_split=0.30,</w:t>
            </w:r>
          </w:p>
          <w:p>
            <w:pPr>
              <w:spacing w:after="0"/>
            </w:pPr>
            <w:r>
              <w:rPr>
                <w:rFonts w:ascii="Consolas" w:cs="Consolas" w:eastAsia="Consolas" w:hAnsi="Consolas"/>
                <w:sz w:val="18"/>
                <w:szCs w:val="18"/>
              </w:rPr>
              <w:t xml:space="preserve">    subset="training",</w:t>
            </w:r>
          </w:p>
          <w:p>
            <w:pPr>
              <w:spacing w:after="0"/>
            </w:pPr>
            <w:r>
              <w:rPr>
                <w:rFonts w:ascii="Consolas" w:cs="Consolas" w:eastAsia="Consolas" w:hAnsi="Consolas"/>
                <w:sz w:val="18"/>
                <w:szCs w:val="18"/>
              </w:rPr>
              <w:t xml:space="preserve">    seed=123,</w:t>
            </w:r>
          </w:p>
          <w:p>
            <w:pPr>
              <w:spacing w:after="0"/>
            </w:pPr>
            <w:r>
              <w:rPr>
                <w:rFonts w:ascii="Consolas" w:cs="Consolas" w:eastAsia="Consolas" w:hAnsi="Consolas"/>
                <w:sz w:val="18"/>
                <w:szCs w:val="18"/>
              </w:rPr>
              <w:t xml:space="preserve">    image_size=IMG_SIZE,</w:t>
            </w:r>
          </w:p>
          <w:p>
            <w:pPr>
              <w:spacing w:after="0"/>
            </w:pPr>
            <w:r>
              <w:rPr>
                <w:rFonts w:ascii="Consolas" w:cs="Consolas" w:eastAsia="Consolas" w:hAnsi="Consolas"/>
                <w:sz w:val="18"/>
                <w:szCs w:val="18"/>
              </w:rPr>
              <w:t xml:space="preserve">    batch_size=BATCH_SIZE,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val_test_ds = tf.keras.utils.image_dataset_from_directory(</w:t>
            </w:r>
          </w:p>
          <w:p>
            <w:pPr>
              <w:spacing w:after="0"/>
            </w:pPr>
            <w:r>
              <w:rPr>
                <w:rFonts w:ascii="Consolas" w:cs="Consolas" w:eastAsia="Consolas" w:hAnsi="Consolas"/>
                <w:sz w:val="18"/>
                <w:szCs w:val="18"/>
              </w:rPr>
              <w:t xml:space="preserve">    DATA_DIR,</w:t>
            </w:r>
          </w:p>
          <w:p>
            <w:pPr>
              <w:spacing w:after="0"/>
            </w:pPr>
            <w:r>
              <w:rPr>
                <w:rFonts w:ascii="Consolas" w:cs="Consolas" w:eastAsia="Consolas" w:hAnsi="Consolas"/>
                <w:sz w:val="18"/>
                <w:szCs w:val="18"/>
              </w:rPr>
              <w:t xml:space="preserve">    validation_split=0.30,</w:t>
            </w:r>
          </w:p>
          <w:p>
            <w:pPr>
              <w:spacing w:after="0"/>
            </w:pPr>
            <w:r>
              <w:rPr>
                <w:rFonts w:ascii="Consolas" w:cs="Consolas" w:eastAsia="Consolas" w:hAnsi="Consolas"/>
                <w:sz w:val="18"/>
                <w:szCs w:val="18"/>
              </w:rPr>
              <w:t xml:space="preserve">    subset="validation",</w:t>
            </w:r>
          </w:p>
          <w:p>
            <w:pPr>
              <w:spacing w:after="0"/>
            </w:pPr>
            <w:r>
              <w:rPr>
                <w:rFonts w:ascii="Consolas" w:cs="Consolas" w:eastAsia="Consolas" w:hAnsi="Consolas"/>
                <w:sz w:val="18"/>
                <w:szCs w:val="18"/>
              </w:rPr>
              <w:t xml:space="preserve">    seed=123,</w:t>
            </w:r>
          </w:p>
          <w:p>
            <w:pPr>
              <w:spacing w:after="0"/>
            </w:pPr>
            <w:r>
              <w:rPr>
                <w:rFonts w:ascii="Consolas" w:cs="Consolas" w:eastAsia="Consolas" w:hAnsi="Consolas"/>
                <w:sz w:val="18"/>
                <w:szCs w:val="18"/>
              </w:rPr>
              <w:t xml:space="preserve">    image_size=IMG_SIZE,</w:t>
            </w:r>
          </w:p>
          <w:p>
            <w:pPr>
              <w:spacing w:after="0"/>
            </w:pPr>
            <w:r>
              <w:rPr>
                <w:rFonts w:ascii="Consolas" w:cs="Consolas" w:eastAsia="Consolas" w:hAnsi="Consolas"/>
                <w:sz w:val="18"/>
                <w:szCs w:val="18"/>
              </w:rPr>
              <w:t xml:space="preserve">    batch_size=BATCH_SIZE,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Further split val_test_ds 50/50 into validation and held-out test sets</w:t>
            </w:r>
          </w:p>
          <w:p>
            <w:pPr>
              <w:spacing w:after="0"/>
            </w:pPr>
            <w:r>
              <w:rPr>
                <w:rFonts w:ascii="Consolas" w:cs="Consolas" w:eastAsia="Consolas" w:hAnsi="Consolas"/>
                <w:sz w:val="18"/>
                <w:szCs w:val="18"/>
              </w:rPr>
              <w:t xml:space="preserve">val_batches = tf.data.experimental.cardinality(val_test_ds)</w:t>
            </w:r>
          </w:p>
          <w:p>
            <w:pPr>
              <w:spacing w:after="0"/>
            </w:pPr>
            <w:r>
              <w:rPr>
                <w:rFonts w:ascii="Consolas" w:cs="Consolas" w:eastAsia="Consolas" w:hAnsi="Consolas"/>
                <w:sz w:val="18"/>
                <w:szCs w:val="18"/>
              </w:rPr>
              <w:t xml:space="preserve">test_ds = val_test_ds.take(val_batches // 2)</w:t>
            </w:r>
          </w:p>
          <w:p>
            <w:pPr>
              <w:spacing w:after="0"/>
            </w:pPr>
            <w:r>
              <w:rPr>
                <w:rFonts w:ascii="Consolas" w:cs="Consolas" w:eastAsia="Consolas" w:hAnsi="Consolas"/>
                <w:sz w:val="18"/>
                <w:szCs w:val="18"/>
              </w:rPr>
              <w:t xml:space="preserve">val_ds = val_test_ds.skip(val_batches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class_names = train_ds.class_names  # ['non_plastic', 'plastic']</w:t>
            </w:r>
          </w:p>
          <w:p>
            <w:pPr>
              <w:spacing w:after="0"/>
            </w:pPr>
            <w:r>
              <w:rPr>
                <w:rFonts w:ascii="Consolas" w:cs="Consolas" w:eastAsia="Consolas" w:hAnsi="Consolas"/>
                <w:sz w:val="18"/>
                <w:szCs w:val="18"/>
              </w:rPr>
              <w:t xml:space="preserve">print("Classes:", class_names)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Data augmentation pipeline (applied only during training)</w:t>
            </w:r>
          </w:p>
          <w:p>
            <w:pPr>
              <w:spacing w:after="0"/>
            </w:pPr>
            <w:r>
              <w:rPr>
                <w:rFonts w:ascii="Consolas" w:cs="Consolas" w:eastAsia="Consolas" w:hAnsi="Consolas"/>
                <w:sz w:val="18"/>
                <w:szCs w:val="18"/>
              </w:rPr>
              <w:t xml:space="preserve">data_augmentation = tf.keras.Sequential([</w:t>
            </w:r>
          </w:p>
          <w:p>
            <w:pPr>
              <w:spacing w:after="0"/>
            </w:pPr>
            <w:r>
              <w:rPr>
                <w:rFonts w:ascii="Consolas" w:cs="Consolas" w:eastAsia="Consolas" w:hAnsi="Consolas"/>
                <w:sz w:val="18"/>
                <w:szCs w:val="18"/>
              </w:rPr>
              <w:t xml:space="preserve">    tf.keras.layers.RandomFlip("horizontal"),</w:t>
            </w:r>
          </w:p>
          <w:p>
            <w:pPr>
              <w:spacing w:after="0"/>
            </w:pPr>
            <w:r>
              <w:rPr>
                <w:rFonts w:ascii="Consolas" w:cs="Consolas" w:eastAsia="Consolas" w:hAnsi="Consolas"/>
                <w:sz w:val="18"/>
                <w:szCs w:val="18"/>
              </w:rPr>
              <w:t xml:space="preserve">    tf.keras.layers.RandomRotation(0.06),     # ~20 degrees</w:t>
            </w:r>
          </w:p>
          <w:p>
            <w:pPr>
              <w:spacing w:after="0"/>
            </w:pPr>
            <w:r>
              <w:rPr>
                <w:rFonts w:ascii="Consolas" w:cs="Consolas" w:eastAsia="Consolas" w:hAnsi="Consolas"/>
                <w:sz w:val="18"/>
                <w:szCs w:val="18"/>
              </w:rPr>
              <w:t xml:space="preserve">    tf.keras.layers.RandomZoom(0.1),</w:t>
            </w:r>
          </w:p>
          <w:p>
            <w:pPr>
              <w:spacing w:after="0"/>
            </w:pPr>
            <w:r>
              <w:rPr>
                <w:rFonts w:ascii="Consolas" w:cs="Consolas" w:eastAsia="Consolas" w:hAnsi="Consolas"/>
                <w:sz w:val="18"/>
                <w:szCs w:val="18"/>
              </w:rPr>
              <w:t xml:space="preserve">    tf.keras.layers.RandomContrast(0.1),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prepare(ds, augment=False, shuffle=False):</w:t>
            </w:r>
          </w:p>
          <w:p>
            <w:pPr>
              <w:spacing w:after="0"/>
            </w:pPr>
            <w:r>
              <w:rPr>
                <w:rFonts w:ascii="Consolas" w:cs="Consolas" w:eastAsia="Consolas" w:hAnsi="Consolas"/>
                <w:sz w:val="18"/>
                <w:szCs w:val="18"/>
              </w:rPr>
              <w:t xml:space="preserve">    if shuffle:</w:t>
            </w:r>
          </w:p>
          <w:p>
            <w:pPr>
              <w:spacing w:after="0"/>
            </w:pPr>
            <w:r>
              <w:rPr>
                <w:rFonts w:ascii="Consolas" w:cs="Consolas" w:eastAsia="Consolas" w:hAnsi="Consolas"/>
                <w:sz w:val="18"/>
                <w:szCs w:val="18"/>
              </w:rPr>
              <w:t xml:space="preserve">        ds = ds.shuffle(1000)</w:t>
            </w:r>
          </w:p>
          <w:p>
            <w:pPr>
              <w:spacing w:after="0"/>
            </w:pPr>
            <w:r>
              <w:rPr>
                <w:rFonts w:ascii="Consolas" w:cs="Consolas" w:eastAsia="Consolas" w:hAnsi="Consolas"/>
                <w:sz w:val="18"/>
                <w:szCs w:val="18"/>
              </w:rPr>
              <w:t xml:space="preserve">    if augment:</w:t>
            </w:r>
          </w:p>
          <w:p>
            <w:pPr>
              <w:spacing w:after="0"/>
            </w:pPr>
            <w:r>
              <w:rPr>
                <w:rFonts w:ascii="Consolas" w:cs="Consolas" w:eastAsia="Consolas" w:hAnsi="Consolas"/>
                <w:sz w:val="18"/>
                <w:szCs w:val="18"/>
              </w:rPr>
              <w:t xml:space="preserve">        ds = ds.map(lambda x, y: (data_augmentation(x, training=True), y),</w:t>
            </w:r>
          </w:p>
          <w:p>
            <w:pPr>
              <w:spacing w:after="0"/>
            </w:pPr>
            <w:r>
              <w:rPr>
                <w:rFonts w:ascii="Consolas" w:cs="Consolas" w:eastAsia="Consolas" w:hAnsi="Consolas"/>
                <w:sz w:val="18"/>
                <w:szCs w:val="18"/>
              </w:rPr>
              <w:t xml:space="preserve">                    num_parallel_calls=tf.data.AUTOTUNE)</w:t>
            </w:r>
          </w:p>
          <w:p>
            <w:pPr>
              <w:spacing w:after="0"/>
            </w:pPr>
            <w:r>
              <w:rPr>
                <w:rFonts w:ascii="Consolas" w:cs="Consolas" w:eastAsia="Consolas" w:hAnsi="Consolas"/>
                <w:sz w:val="18"/>
                <w:szCs w:val="18"/>
              </w:rPr>
              <w:t xml:space="preserve">    # MobileNetV2 preprocessing: rescales pixels to [-1, 1]</w:t>
            </w:r>
          </w:p>
          <w:p>
            <w:pPr>
              <w:spacing w:after="0"/>
            </w:pPr>
            <w:r>
              <w:rPr>
                <w:rFonts w:ascii="Consolas" w:cs="Consolas" w:eastAsia="Consolas" w:hAnsi="Consolas"/>
                <w:sz w:val="18"/>
                <w:szCs w:val="18"/>
              </w:rPr>
              <w:t xml:space="preserve">    ds = ds.map(lambda x, y: (preprocess_input(x), y),</w:t>
            </w:r>
          </w:p>
          <w:p>
            <w:pPr>
              <w:spacing w:after="0"/>
            </w:pPr>
            <w:r>
              <w:rPr>
                <w:rFonts w:ascii="Consolas" w:cs="Consolas" w:eastAsia="Consolas" w:hAnsi="Consolas"/>
                <w:sz w:val="18"/>
                <w:szCs w:val="18"/>
              </w:rPr>
              <w:t xml:space="preserve">                num_parallel_calls=tf.data.AUTOTUNE)</w:t>
            </w:r>
          </w:p>
          <w:p>
            <w:pPr>
              <w:spacing w:after="0"/>
            </w:pPr>
            <w:r>
              <w:rPr>
                <w:rFonts w:ascii="Consolas" w:cs="Consolas" w:eastAsia="Consolas" w:hAnsi="Consolas"/>
                <w:sz w:val="18"/>
                <w:szCs w:val="18"/>
              </w:rPr>
              <w:t xml:space="preserve">    return ds.prefetch(tf.data.AUTOTUNE)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train_ds = prepare(train_ds, augment=True, shuffle=True)</w:t>
            </w:r>
          </w:p>
          <w:p>
            <w:pPr>
              <w:spacing w:after="0"/>
            </w:pPr>
            <w:r>
              <w:rPr>
                <w:rFonts w:ascii="Consolas" w:cs="Consolas" w:eastAsia="Consolas" w:hAnsi="Consolas"/>
                <w:sz w:val="18"/>
                <w:szCs w:val="18"/>
              </w:rPr>
              <w:t xml:space="preserve">val_ds   = prepare(val_ds)</w:t>
            </w:r>
          </w:p>
          <w:p>
            <w:pPr>
              <w:spacing w:after="0"/>
            </w:pPr>
            <w:r>
              <w:rPr>
                <w:rFonts w:ascii="Consolas" w:cs="Consolas" w:eastAsia="Consolas" w:hAnsi="Consolas"/>
                <w:sz w:val="18"/>
                <w:szCs w:val="18"/>
              </w:rPr>
              <w:t xml:space="preserve">test_ds  = prepare(test_ds)</w:t>
            </w:r>
          </w:p>
        </w:tc>
      </w:tr>
    </w:tbl>
    <w:p>
      <w:pPr>
        <w:spacing w:after="200"/>
      </w:pPr>
    </w:p>
    <w:p>
      <w:pPr>
        <w:pStyle w:val="Heading2"/>
      </w:pPr>
      <w:r>
        <w:t xml:space="preserve">7.4 Phase 4: Model Development</w:t>
      </w:r>
    </w:p>
    <w:p>
      <w:pPr>
        <w:pStyle w:val="Heading3"/>
      </w:pPr>
      <w:r>
        <w:t xml:space="preserve">7.4.1 Why MobileNetV2 Is Selected</w:t>
      </w:r>
    </w:p>
    <w:p>
      <w:pPr>
        <w:spacing w:after="160" w:line="276"/>
      </w:pPr>
      <w:r>
        <w:t xml:space="preserve">MobileNetV2 is a CNN architecture specifically designed for mobile and embedded vision applications. It uses depthwise-separable convolutions and inverted residual blocks with linear bottlenecks, which dramatically reduce the number of parameters and multiply-accumulate (MAC) operations compared to classic architectures such as VGG16 or ResNet50, while retaining strong accuracy on standard image classification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60"/>
        <w:gridCol w:w="2000"/>
      </w:tblGrid>
      <w:tr>
        <w:trPr>
          <w:tblHeader/>
        </w:trPr>
        <w:tc>
          <w:tcPr>
            <w:tcW w:type="dxa" w:w="28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Architecture</w:t>
            </w:r>
          </w:p>
        </w:tc>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Parameters (approx.)</w:t>
            </w:r>
          </w:p>
        </w:tc>
        <w:tc>
          <w:tcPr>
            <w:tcW w:type="dxa" w:w="21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Relative Inference Cost</w:t>
            </w:r>
          </w:p>
        </w:tc>
        <w:tc>
          <w:tcPr>
            <w:tcW w:type="dxa" w:w="2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Suitability for Pi 3</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VGG16</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~138 million</w:t>
            </w:r>
          </w:p>
        </w:tc>
        <w:tc>
          <w:tcPr>
            <w:tcW w:type="dxa" w:w="2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Very High</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Poor — too slow, too much RAM</w:t>
            </w:r>
          </w:p>
        </w:tc>
      </w:tr>
      <w:tr>
        <w:tc>
          <w:tcPr>
            <w:tcW w:type="dxa" w:w="2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ResNet50</w:t>
            </w:r>
          </w:p>
        </w:tc>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~25 million</w:t>
            </w:r>
          </w:p>
        </w:tc>
        <w:tc>
          <w:tcPr>
            <w:tcW w:type="dxa" w:w="21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High</w:t>
            </w:r>
          </w:p>
        </w:tc>
        <w:tc>
          <w:tcPr>
            <w:tcW w:type="dxa" w:w="2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Marginal — workable but slow</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MobileNetV2 (alpha=1.0)</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~3.4 million</w:t>
            </w:r>
          </w:p>
        </w:tc>
        <w:tc>
          <w:tcPr>
            <w:tcW w:type="dxa" w:w="2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Low</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Good — selected for this project</w:t>
            </w:r>
          </w:p>
        </w:tc>
      </w:tr>
      <w:tr>
        <w:tc>
          <w:tcPr>
            <w:tcW w:type="dxa" w:w="2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MobileNetV2 (alpha=0.5)</w:t>
            </w:r>
          </w:p>
        </w:tc>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~1.4 million</w:t>
            </w:r>
          </w:p>
        </w:tc>
        <w:tc>
          <w:tcPr>
            <w:tcW w:type="dxa" w:w="21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Very Low</w:t>
            </w:r>
          </w:p>
        </w:tc>
        <w:tc>
          <w:tcPr>
            <w:tcW w:type="dxa" w:w="2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Good — option for stricter latency budgets</w:t>
            </w:r>
          </w:p>
        </w:tc>
      </w:tr>
    </w:tbl>
    <w:p>
      <w:pPr>
        <w:spacing w:after="160" w:line="276"/>
      </w:pPr>
      <w:r>
        <w:t xml:space="preserve">For this project, MobileNetV2 with alpha=1.0 (the standard width multiplier) and an input resolution of 224x224 is used as the default configuration, since the Raspberry Pi 3 has enough headroom to run it within the 500 ms inference budget defined in Phase 1. The narrower alpha=0.5 variant is documented as a fallback configuration if the measured inference time exceeds the budget.</w:t>
      </w:r>
    </w:p>
    <w:p>
      <w:pPr>
        <w:pStyle w:val="Heading3"/>
      </w:pPr>
      <w:r>
        <w:t xml:space="preserve">7.4.2 Transfer Learning</w:t>
      </w:r>
    </w:p>
    <w:p>
      <w:pPr>
        <w:spacing w:after="160" w:line="276"/>
      </w:pPr>
      <w:r>
        <w:t xml:space="preserve">Rather than training MobileNetV2 from scratch — which would require a very large dataset and significant compute — this project uses transfer learning: the convolutional base is initialized with weights pretrained on ImageNet (a dataset of over a million general-purpose images across 1,000 classes), and only a small classification head is trained from scratch on the plastic / non-plastic dataset. This approach works well because the low- and mid-level visual features learned from ImageNet (edges, textures, shapes, reflectance patterns) transfer effectively to the waste-classification task, even though the original ImageNet classes are unrelated to waste sorting.</w:t>
      </w:r>
    </w:p>
    <w:p>
      <w:pPr>
        <w:spacing w:after="160" w:line="276"/>
      </w:pPr>
      <w:r>
        <w:t xml:space="preserve">Training proceeds in two stages:</w:t>
      </w:r>
    </w:p>
    <w:p>
      <w:pPr>
        <w:pStyle w:val="ListParagraph"/>
        <w:numPr>
          <w:ilvl w:val="0"/>
          <w:numId w:val="5"/>
        </w:numPr>
        <w:spacing w:after="80"/>
      </w:pPr>
      <w:r>
        <w:t xml:space="preserve">Feature extraction: the pretrained MobileNetV2 base is frozen (its weights are not updated), and only the new classification head is trained. This is fast and resistant to overfitting on a small dataset.</w:t>
      </w:r>
    </w:p>
    <w:p>
      <w:pPr>
        <w:pStyle w:val="ListParagraph"/>
        <w:numPr>
          <w:ilvl w:val="0"/>
          <w:numId w:val="5"/>
        </w:numPr>
        <w:spacing w:after="80"/>
      </w:pPr>
      <w:r>
        <w:t xml:space="preserve">Fine-tuning: a subset of the later layers of the MobileNetV2 base is unfrozen and trained at a very low learning rate, allowing the model to adapt its higher-level features specifically to the visual characteristics of plastic versus non-plastic waste.</w:t>
      </w:r>
    </w:p>
    <w:p>
      <w:pPr>
        <w:pStyle w:val="Heading3"/>
      </w:pPr>
      <w:r>
        <w:t xml:space="preserve">7.4.3 Model Training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import tensorflow as tf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IMG_SIZE = (224, 224)</w:t>
            </w:r>
          </w:p>
          <w:p>
            <w:pPr>
              <w:spacing w:after="0"/>
            </w:pPr>
            <w:r>
              <w:rPr>
                <w:rFonts w:ascii="Consolas" w:cs="Consolas" w:eastAsia="Consolas" w:hAnsi="Consolas"/>
                <w:sz w:val="18"/>
                <w:szCs w:val="18"/>
              </w:rPr>
              <w:t xml:space="preserve">NUM_CLASSES = 2  # plastic, non_plastic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Stage 1: build model with frozen base ----</w:t>
            </w:r>
          </w:p>
          <w:p>
            <w:pPr>
              <w:spacing w:after="0"/>
            </w:pPr>
            <w:r>
              <w:rPr>
                <w:rFonts w:ascii="Consolas" w:cs="Consolas" w:eastAsia="Consolas" w:hAnsi="Consolas"/>
                <w:sz w:val="18"/>
                <w:szCs w:val="18"/>
              </w:rPr>
              <w:t xml:space="preserve">base_model = tf.keras.applications.MobileNetV2(</w:t>
            </w:r>
          </w:p>
          <w:p>
            <w:pPr>
              <w:spacing w:after="0"/>
            </w:pPr>
            <w:r>
              <w:rPr>
                <w:rFonts w:ascii="Consolas" w:cs="Consolas" w:eastAsia="Consolas" w:hAnsi="Consolas"/>
                <w:sz w:val="18"/>
                <w:szCs w:val="18"/>
              </w:rPr>
              <w:t xml:space="preserve">    input_shape=IMG_SIZE + (3,),</w:t>
            </w:r>
          </w:p>
          <w:p>
            <w:pPr>
              <w:spacing w:after="0"/>
            </w:pPr>
            <w:r>
              <w:rPr>
                <w:rFonts w:ascii="Consolas" w:cs="Consolas" w:eastAsia="Consolas" w:hAnsi="Consolas"/>
                <w:sz w:val="18"/>
                <w:szCs w:val="18"/>
              </w:rPr>
              <w:t xml:space="preserve">    include_top=False,</w:t>
            </w:r>
          </w:p>
          <w:p>
            <w:pPr>
              <w:spacing w:after="0"/>
            </w:pPr>
            <w:r>
              <w:rPr>
                <w:rFonts w:ascii="Consolas" w:cs="Consolas" w:eastAsia="Consolas" w:hAnsi="Consolas"/>
                <w:sz w:val="18"/>
                <w:szCs w:val="18"/>
              </w:rPr>
              <w:t xml:space="preserve">    weights="imagenet",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base_model.trainable = False  # freeze for feature extraction stage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inputs = tf.keras.Input(shape=IMG_SIZE + (3,))</w:t>
            </w:r>
          </w:p>
          <w:p>
            <w:pPr>
              <w:spacing w:after="0"/>
            </w:pPr>
            <w:r>
              <w:rPr>
                <w:rFonts w:ascii="Consolas" w:cs="Consolas" w:eastAsia="Consolas" w:hAnsi="Consolas"/>
                <w:sz w:val="18"/>
                <w:szCs w:val="18"/>
              </w:rPr>
              <w:t xml:space="preserve">x = base_model(inputs, training=False)</w:t>
            </w:r>
          </w:p>
          <w:p>
            <w:pPr>
              <w:spacing w:after="0"/>
            </w:pPr>
            <w:r>
              <w:rPr>
                <w:rFonts w:ascii="Consolas" w:cs="Consolas" w:eastAsia="Consolas" w:hAnsi="Consolas"/>
                <w:sz w:val="18"/>
                <w:szCs w:val="18"/>
              </w:rPr>
              <w:t xml:space="preserve">x = tf.keras.layers.GlobalAveragePooling2D()(x)</w:t>
            </w:r>
          </w:p>
          <w:p>
            <w:pPr>
              <w:spacing w:after="0"/>
            </w:pPr>
            <w:r>
              <w:rPr>
                <w:rFonts w:ascii="Consolas" w:cs="Consolas" w:eastAsia="Consolas" w:hAnsi="Consolas"/>
                <w:sz w:val="18"/>
                <w:szCs w:val="18"/>
              </w:rPr>
              <w:t xml:space="preserve">x = tf.keras.layers.Dropout(0.2)(x)</w:t>
            </w:r>
          </w:p>
          <w:p>
            <w:pPr>
              <w:spacing w:after="0"/>
            </w:pPr>
            <w:r>
              <w:rPr>
                <w:rFonts w:ascii="Consolas" w:cs="Consolas" w:eastAsia="Consolas" w:hAnsi="Consolas"/>
                <w:sz w:val="18"/>
                <w:szCs w:val="18"/>
              </w:rPr>
              <w:t xml:space="preserve">outputs = tf.keras.layers.Dense(1, activation="sigmoid")(x)  # binary output</w:t>
            </w:r>
          </w:p>
          <w:p>
            <w:pPr>
              <w:spacing w:after="0"/>
            </w:pPr>
            <w:r>
              <w:rPr>
                <w:rFonts w:ascii="Consolas" w:cs="Consolas" w:eastAsia="Consolas" w:hAnsi="Consolas"/>
                <w:sz w:val="18"/>
                <w:szCs w:val="18"/>
              </w:rPr>
              <w:t xml:space="preserve">model = tf.keras.Model(inputs, outputs)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model.compile(</w:t>
            </w:r>
          </w:p>
          <w:p>
            <w:pPr>
              <w:spacing w:after="0"/>
            </w:pPr>
            <w:r>
              <w:rPr>
                <w:rFonts w:ascii="Consolas" w:cs="Consolas" w:eastAsia="Consolas" w:hAnsi="Consolas"/>
                <w:sz w:val="18"/>
                <w:szCs w:val="18"/>
              </w:rPr>
              <w:t xml:space="preserve">    optimizer=tf.keras.optimizers.Adam(learning_rate=1e-3),</w:t>
            </w:r>
          </w:p>
          <w:p>
            <w:pPr>
              <w:spacing w:after="0"/>
            </w:pPr>
            <w:r>
              <w:rPr>
                <w:rFonts w:ascii="Consolas" w:cs="Consolas" w:eastAsia="Consolas" w:hAnsi="Consolas"/>
                <w:sz w:val="18"/>
                <w:szCs w:val="18"/>
              </w:rPr>
              <w:t xml:space="preserve">    loss="binary_crossentropy",</w:t>
            </w:r>
          </w:p>
          <w:p>
            <w:pPr>
              <w:spacing w:after="0"/>
            </w:pPr>
            <w:r>
              <w:rPr>
                <w:rFonts w:ascii="Consolas" w:cs="Consolas" w:eastAsia="Consolas" w:hAnsi="Consolas"/>
                <w:sz w:val="18"/>
                <w:szCs w:val="18"/>
              </w:rPr>
              <w:t xml:space="preserve">    metrics=["accuracy", tf.keras.metrics.Precision(name="precision"),</w:t>
            </w:r>
          </w:p>
          <w:p>
            <w:pPr>
              <w:spacing w:after="0"/>
            </w:pPr>
            <w:r>
              <w:rPr>
                <w:rFonts w:ascii="Consolas" w:cs="Consolas" w:eastAsia="Consolas" w:hAnsi="Consolas"/>
                <w:sz w:val="18"/>
                <w:szCs w:val="18"/>
              </w:rPr>
              <w:t xml:space="preserve">             tf.keras.metrics.Recall(name="recall")],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callbacks = [</w:t>
            </w:r>
          </w:p>
          <w:p>
            <w:pPr>
              <w:spacing w:after="0"/>
            </w:pPr>
            <w:r>
              <w:rPr>
                <w:rFonts w:ascii="Consolas" w:cs="Consolas" w:eastAsia="Consolas" w:hAnsi="Consolas"/>
                <w:sz w:val="18"/>
                <w:szCs w:val="18"/>
              </w:rPr>
              <w:t xml:space="preserve">    tf.keras.callbacks.EarlyStopping(patience=5, restore_best_weights=True),</w:t>
            </w:r>
          </w:p>
          <w:p>
            <w:pPr>
              <w:spacing w:after="0"/>
            </w:pPr>
            <w:r>
              <w:rPr>
                <w:rFonts w:ascii="Consolas" w:cs="Consolas" w:eastAsia="Consolas" w:hAnsi="Consolas"/>
                <w:sz w:val="18"/>
                <w:szCs w:val="18"/>
              </w:rPr>
              <w:t xml:space="preserve">    tf.keras.callbacks.ModelCheckpoint("best_feature_extract.h5", save_best_only=True),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history_stage1 = model.fit(</w:t>
            </w:r>
          </w:p>
          <w:p>
            <w:pPr>
              <w:spacing w:after="0"/>
            </w:pPr>
            <w:r>
              <w:rPr>
                <w:rFonts w:ascii="Consolas" w:cs="Consolas" w:eastAsia="Consolas" w:hAnsi="Consolas"/>
                <w:sz w:val="18"/>
                <w:szCs w:val="18"/>
              </w:rPr>
              <w:t xml:space="preserve">    train_ds, validation_data=val_ds, epochs=20, callbacks=callbacks,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Stage 2: fine-tune top layers of the base model ----</w:t>
            </w:r>
          </w:p>
          <w:p>
            <w:pPr>
              <w:spacing w:after="0"/>
            </w:pPr>
            <w:r>
              <w:rPr>
                <w:rFonts w:ascii="Consolas" w:cs="Consolas" w:eastAsia="Consolas" w:hAnsi="Consolas"/>
                <w:sz w:val="18"/>
                <w:szCs w:val="18"/>
              </w:rPr>
              <w:t xml:space="preserve">base_model.trainable = True</w:t>
            </w:r>
          </w:p>
          <w:p>
            <w:pPr>
              <w:spacing w:after="0"/>
            </w:pPr>
            <w:r>
              <w:rPr>
                <w:rFonts w:ascii="Consolas" w:cs="Consolas" w:eastAsia="Consolas" w:hAnsi="Consolas"/>
                <w:sz w:val="18"/>
                <w:szCs w:val="18"/>
              </w:rPr>
              <w:t xml:space="preserve">FINE_TUNE_AT = 100  # unfreeze layers from this index onward</w:t>
            </w:r>
          </w:p>
          <w:p>
            <w:pPr>
              <w:spacing w:after="0"/>
            </w:pPr>
            <w:r>
              <w:rPr>
                <w:rFonts w:ascii="Consolas" w:cs="Consolas" w:eastAsia="Consolas" w:hAnsi="Consolas"/>
                <w:sz w:val="18"/>
                <w:szCs w:val="18"/>
              </w:rPr>
              <w:t xml:space="preserve">for layer in base_model.layers[:FINE_TUNE_AT]:</w:t>
            </w:r>
          </w:p>
          <w:p>
            <w:pPr>
              <w:spacing w:after="0"/>
            </w:pPr>
            <w:r>
              <w:rPr>
                <w:rFonts w:ascii="Consolas" w:cs="Consolas" w:eastAsia="Consolas" w:hAnsi="Consolas"/>
                <w:sz w:val="18"/>
                <w:szCs w:val="18"/>
              </w:rPr>
              <w:t xml:space="preserve">    layer.trainable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model.compile(</w:t>
            </w:r>
          </w:p>
          <w:p>
            <w:pPr>
              <w:spacing w:after="0"/>
            </w:pPr>
            <w:r>
              <w:rPr>
                <w:rFonts w:ascii="Consolas" w:cs="Consolas" w:eastAsia="Consolas" w:hAnsi="Consolas"/>
                <w:sz w:val="18"/>
                <w:szCs w:val="18"/>
              </w:rPr>
              <w:t xml:space="preserve">    optimizer=tf.keras.optimizers.Adam(learning_rate=1e-5),  # much lower LR</w:t>
            </w:r>
          </w:p>
          <w:p>
            <w:pPr>
              <w:spacing w:after="0"/>
            </w:pPr>
            <w:r>
              <w:rPr>
                <w:rFonts w:ascii="Consolas" w:cs="Consolas" w:eastAsia="Consolas" w:hAnsi="Consolas"/>
                <w:sz w:val="18"/>
                <w:szCs w:val="18"/>
              </w:rPr>
              <w:t xml:space="preserve">    loss="binary_crossentropy",</w:t>
            </w:r>
          </w:p>
          <w:p>
            <w:pPr>
              <w:spacing w:after="0"/>
            </w:pPr>
            <w:r>
              <w:rPr>
                <w:rFonts w:ascii="Consolas" w:cs="Consolas" w:eastAsia="Consolas" w:hAnsi="Consolas"/>
                <w:sz w:val="18"/>
                <w:szCs w:val="18"/>
              </w:rPr>
              <w:t xml:space="preserve">    metrics=["accuracy", tf.keras.metrics.Precision(name="precision"),</w:t>
            </w:r>
          </w:p>
          <w:p>
            <w:pPr>
              <w:spacing w:after="0"/>
            </w:pPr>
            <w:r>
              <w:rPr>
                <w:rFonts w:ascii="Consolas" w:cs="Consolas" w:eastAsia="Consolas" w:hAnsi="Consolas"/>
                <w:sz w:val="18"/>
                <w:szCs w:val="18"/>
              </w:rPr>
              <w:t xml:space="preserve">             tf.keras.metrics.Recall(name="recall")],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history_stage2 = model.fit(</w:t>
            </w:r>
          </w:p>
          <w:p>
            <w:pPr>
              <w:spacing w:after="0"/>
            </w:pPr>
            <w:r>
              <w:rPr>
                <w:rFonts w:ascii="Consolas" w:cs="Consolas" w:eastAsia="Consolas" w:hAnsi="Consolas"/>
                <w:sz w:val="18"/>
                <w:szCs w:val="18"/>
              </w:rPr>
              <w:t xml:space="preserve">    train_ds, validation_data=val_ds, epochs=10, callbacks=callbacks,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model.save("plastic_classifier_final.h5")</w:t>
            </w:r>
          </w:p>
        </w:tc>
      </w:tr>
    </w:tbl>
    <w:p>
      <w:pPr>
        <w:pStyle w:val="Heading3"/>
      </w:pPr>
      <w:r>
        <w:t xml:space="preserve">7.4.4 Hyperparameter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Hyperparameter</w:t>
            </w:r>
          </w:p>
        </w:tc>
        <w:tc>
          <w:tcPr>
            <w:tcW w:type="dxa" w:w="28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Value Used</w:t>
            </w:r>
          </w:p>
        </w:tc>
        <w:tc>
          <w:tcPr>
            <w:tcW w:type="dxa" w:w="35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Rationale</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Input resolution</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224 x 224</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Matches MobileNetV2 ImageNet pretraining resolution</w:t>
            </w:r>
          </w:p>
        </w:tc>
      </w:tr>
      <w:tr>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Batch size</w:t>
            </w:r>
          </w:p>
        </w:tc>
        <w:tc>
          <w:tcPr>
            <w:tcW w:type="dxa" w:w="2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32</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Balances training stability and memory usage on typical training hardware</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Optimizer</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Adam</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Adaptive learning rate, robust default for transfer learning</w:t>
            </w:r>
          </w:p>
        </w:tc>
      </w:tr>
      <w:tr>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Learning rate (feature extraction)</w:t>
            </w:r>
          </w:p>
        </w:tc>
        <w:tc>
          <w:tcPr>
            <w:tcW w:type="dxa" w:w="2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1e-3</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Standard starting point when only the head is trained</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Learning rate (fine-tuning)</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1e-5</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Small LR avoids destroying pretrained features during fine-tuning</w:t>
            </w:r>
          </w:p>
        </w:tc>
      </w:tr>
      <w:tr>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Dropout</w:t>
            </w:r>
          </w:p>
        </w:tc>
        <w:tc>
          <w:tcPr>
            <w:tcW w:type="dxa" w:w="2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0.2</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Mitigates overfitting on a comparatively small custom dataset</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Epochs (with early stopping)</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20 (stage 1) + 10 (stage 2)</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Early stopping halts training once validation loss plateaus</w:t>
            </w:r>
          </w:p>
        </w:tc>
      </w:tr>
      <w:tr>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Fine-tune layer cutoff</w:t>
            </w:r>
          </w:p>
        </w:tc>
        <w:tc>
          <w:tcPr>
            <w:tcW w:type="dxa" w:w="2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Layer index 100</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Leaves early generic feature layers frozen; adapts only higher-level layers</w:t>
            </w:r>
          </w:p>
        </w:tc>
      </w:tr>
    </w:tbl>
    <w:p>
      <w:pPr>
        <w:pStyle w:val="Heading3"/>
      </w:pPr>
      <w:r>
        <w:t xml:space="preserve">7.4.5 Evaluation Metrics</w:t>
      </w:r>
    </w:p>
    <w:p>
      <w:pPr>
        <w:spacing w:after="160" w:line="276"/>
      </w:pPr>
      <w:r>
        <w:t xml:space="preserve">Model quality is tracked during training using accuracy, precision, and recall on the validation set, and is formally assessed after training using the held-out test set with the full metric suite described in Section 12 (accuracy, precision, recall, F1 score, and a confusion matrix). Precision and recall are tracked separately, rather than relying on accuracy alone, because a class imbalance between plastic and non-plastic samples — or an asymmetric cost of misclassification (e.g. a contaminated plastic stream being more costly than a missed recyclable) — can make accuracy a misleading single metric.</w:t>
      </w:r>
    </w:p>
    <w:p>
      <w:pPr>
        <w:pStyle w:val="Heading3"/>
      </w:pPr>
      <w:r>
        <w:t xml:space="preserve">7.4.6 Training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[ImageNet Pretrained        [Custom Dataset:</w:t>
            </w:r>
          </w:p>
          <w:p>
            <w:pPr>
              <w:spacing w:after="0"/>
              <w:jc w:val="left"/>
            </w:pPr>
            <w:r>
              <w:rPr>
                <w:rFonts w:ascii="Consolas" w:cs="Consolas" w:eastAsia="Consolas" w:hAnsi="Consolas"/>
                <w:sz w:val="15"/>
                <w:szCs w:val="15"/>
              </w:rPr>
              <w:t xml:space="preserve">   MobileNetV2 Weights]        plastic / non_plastic]</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Convolutional     |        |  Train / Val / Test |</w:t>
            </w:r>
          </w:p>
          <w:p>
            <w:pPr>
              <w:spacing w:after="0"/>
              <w:jc w:val="left"/>
            </w:pPr>
            <w:r>
              <w:rPr>
                <w:rFonts w:ascii="Consolas" w:cs="Consolas" w:eastAsia="Consolas" w:hAnsi="Consolas"/>
                <w:sz w:val="15"/>
                <w:szCs w:val="15"/>
              </w:rPr>
              <w:t xml:space="preserve">  |  Base (frozen)     |        |  Split (70/15/15)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Stage 1: Train new head  |</w:t>
            </w:r>
          </w:p>
          <w:p>
            <w:pPr>
              <w:spacing w:after="0"/>
              <w:jc w:val="left"/>
            </w:pPr>
            <w:r>
              <w:rPr>
                <w:rFonts w:ascii="Consolas" w:cs="Consolas" w:eastAsia="Consolas" w:hAnsi="Consolas"/>
                <w:sz w:val="15"/>
                <w:szCs w:val="15"/>
              </w:rPr>
              <w:t xml:space="preserve">                |  (base frozen, LR=1e-3)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Stage 2: Fine-tune top   |</w:t>
            </w:r>
          </w:p>
          <w:p>
            <w:pPr>
              <w:spacing w:after="0"/>
              <w:jc w:val="left"/>
            </w:pPr>
            <w:r>
              <w:rPr>
                <w:rFonts w:ascii="Consolas" w:cs="Consolas" w:eastAsia="Consolas" w:hAnsi="Consolas"/>
                <w:sz w:val="15"/>
                <w:szCs w:val="15"/>
              </w:rPr>
              <w:t xml:space="preserve">                |  base layers (LR=1e-5)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Evaluate on Test Set     |</w:t>
            </w:r>
          </w:p>
          <w:p>
            <w:pPr>
              <w:spacing w:after="0"/>
              <w:jc w:val="left"/>
            </w:pPr>
            <w:r>
              <w:rPr>
                <w:rFonts w:ascii="Consolas" w:cs="Consolas" w:eastAsia="Consolas" w:hAnsi="Consolas"/>
                <w:sz w:val="15"/>
                <w:szCs w:val="15"/>
              </w:rPr>
              <w:t xml:space="preserve">                |  (accuracy, P, R, F1)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Save as .h5 / SavedModel |</w:t>
            </w:r>
          </w:p>
          <w:p>
            <w:pPr>
              <w:spacing w:after="0"/>
              <w:jc w:val="left"/>
            </w:pPr>
            <w:r>
              <w:rPr>
                <w:rFonts w:ascii="Consolas" w:cs="Consolas" w:eastAsia="Consolas" w:hAnsi="Consolas"/>
                <w:sz w:val="15"/>
                <w:szCs w:val="15"/>
              </w:rPr>
              <w:t xml:space="preserve">                +--------------------------+</w:t>
            </w:r>
          </w:p>
        </w:tc>
      </w:tr>
    </w:tbl>
    <w:p>
      <w:pPr>
        <w:spacing w:after="200" w:before="80"/>
      </w:pPr>
      <w:r>
        <w:rPr>
          <w:i/>
          <w:iCs/>
          <w:color w:val="555555"/>
          <w:sz w:val="20"/>
          <w:szCs w:val="20"/>
        </w:rPr>
        <w:t xml:space="preserve">Figure 7.1 — Two-stage transfer learning workflow.</w:t>
      </w:r>
    </w:p>
    <w:p>
      <w:pPr>
        <w:spacing w:after="200"/>
      </w:pPr>
    </w:p>
    <w:p>
      <w:pPr>
        <w:pStyle w:val="Heading2"/>
      </w:pPr>
      <w:r>
        <w:t xml:space="preserve">7.5 Phase 5: Model Conversion</w:t>
      </w:r>
    </w:p>
    <w:p>
      <w:pPr>
        <w:spacing w:after="160" w:line="276"/>
      </w:pPr>
      <w:r>
        <w:t xml:space="preserve">Once the model achieves satisfactory accuracy in the Keras/TensorFlow format, it must be converted into TensorFlow Lite format for efficient deployment on the Raspberry Pi.</w:t>
      </w:r>
    </w:p>
    <w:p>
      <w:pPr>
        <w:pStyle w:val="Heading3"/>
      </w:pPr>
      <w:r>
        <w:t xml:space="preserve">7.5.1 TensorFlow to TensorFlow Lite Conversion</w:t>
      </w:r>
    </w:p>
    <w:p>
      <w:pPr>
        <w:spacing w:after="160" w:line="276"/>
      </w:pPr>
      <w:r>
        <w:t xml:space="preserve">The TFLiteConverter API takes a trained Keras model (or SavedModel) and produces a .tflite FlatBuffer file. This format strips out training-only operations, uses a more compact serialization than the .h5/.pb formats, and is specifically optimized for the TFLite Interpreter's fast-startup, low-memory execution model.</w:t>
      </w:r>
    </w:p>
    <w:p>
      <w:pPr>
        <w:pStyle w:val="Heading3"/>
      </w:pPr>
      <w:r>
        <w:t xml:space="preserve">7.5.2 Optimization Techniques</w:t>
      </w:r>
    </w:p>
    <w:p>
      <w:pPr>
        <w:pStyle w:val="ListParagraph"/>
        <w:numPr>
          <w:ilvl w:val="0"/>
          <w:numId w:val="2"/>
        </w:numPr>
        <w:spacing w:after="80"/>
      </w:pPr>
      <w:r>
        <w:t xml:space="preserve">Operator fusion: the converter automatically fuses compatible sequential operations (e.g. Conv2D + BatchNorm + ReLU) into single optimized kernels.</w:t>
      </w:r>
    </w:p>
    <w:p>
      <w:pPr>
        <w:pStyle w:val="ListParagraph"/>
        <w:numPr>
          <w:ilvl w:val="0"/>
          <w:numId w:val="2"/>
        </w:numPr>
        <w:spacing w:after="80"/>
      </w:pPr>
      <w:r>
        <w:t xml:space="preserve">Weight pruning (optional, advanced): removing near-zero weights to reduce model size further, at the cost of additional training complexity; not used in the baseline pipeline but noted as a future optimization.</w:t>
      </w:r>
    </w:p>
    <w:p>
      <w:pPr>
        <w:pStyle w:val="ListParagraph"/>
        <w:numPr>
          <w:ilvl w:val="0"/>
          <w:numId w:val="2"/>
        </w:numPr>
        <w:spacing w:after="80"/>
      </w:pPr>
      <w:r>
        <w:t xml:space="preserve">Quantization: the primary optimization used in this project, described in detail below.</w:t>
      </w:r>
    </w:p>
    <w:p>
      <w:pPr>
        <w:pStyle w:val="Heading3"/>
      </w:pPr>
      <w:r>
        <w:t xml:space="preserve">7.5.3 Quantization</w:t>
      </w:r>
    </w:p>
    <w:p>
      <w:pPr>
        <w:spacing w:after="160" w:line="276"/>
      </w:pPr>
      <w:r>
        <w:t xml:space="preserve">Quantization reduces the numerical precision used to store model weights and, optionally, activations — typically from 32-bit floating point down to 8-bit integers. This project uses post-training dynamic range quantization as the default, with full integer quantization documented as an optional, more aggressive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1700"/>
        <w:gridCol w:w="1360"/>
      </w:tblGrid>
      <w:tr>
        <w:trPr>
          <w:tblHeader/>
        </w:trPr>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Quantization Type</w:t>
            </w:r>
          </w:p>
        </w:tc>
        <w:tc>
          <w:tcPr>
            <w:tcW w:type="dxa" w:w="17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Weight Precision</w:t>
            </w:r>
          </w:p>
        </w:tc>
        <w:tc>
          <w:tcPr>
            <w:tcW w:type="dxa" w:w="2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Activation Precision</w:t>
            </w:r>
          </w:p>
        </w:tc>
        <w:tc>
          <w:tcPr>
            <w:tcW w:type="dxa" w:w="17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Typical Size Reduction</w:t>
            </w:r>
          </w:p>
        </w:tc>
        <w:tc>
          <w:tcPr>
            <w:tcW w:type="dxa" w:w="13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Notes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None (float32 baseline)</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32-bit float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32-bit float</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1x (baseline)</w:t>
            </w:r>
          </w:p>
        </w:tc>
        <w:tc>
          <w:tcPr>
            <w:tcW w:type="dxa" w:w="1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Highest accuracy, largest size, slowest</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Dynamic range (default)</w:t>
            </w:r>
          </w:p>
        </w:tc>
        <w:tc>
          <w:tcPr>
            <w:tcW w:type="dxa" w:w="17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8-bit int</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32-bit float (computed dynamically)</w:t>
            </w:r>
          </w:p>
        </w:tc>
        <w:tc>
          <w:tcPr>
            <w:tcW w:type="dxa" w:w="17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~4x smaller</w:t>
            </w:r>
          </w:p>
        </w:tc>
        <w:tc>
          <w:tcPr>
            <w:tcW w:type="dxa" w:w="1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Good accuracy/speed trade-off; no calibration dataset needed</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Full integer (advanced)</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8-bit int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8-bit int</w:t>
            </w:r>
          </w:p>
        </w:tc>
        <w:tc>
          <w:tcPr>
            <w:tcW w:type="dxa" w:w="17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~4x smaller, fastest</w:t>
            </w:r>
          </w:p>
        </w:tc>
        <w:tc>
          <w:tcPr>
            <w:tcW w:type="dxa" w:w="1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Requires a representative calibration dataset; best for further latency reduction</w:t>
            </w:r>
          </w:p>
        </w:tc>
      </w:tr>
    </w:tbl>
    <w:p>
      <w:pPr>
        <w:pStyle w:val="Heading3"/>
      </w:pPr>
      <w:r>
        <w:t xml:space="preserve">7.5.4 Sample Conversion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import tensorflow as tf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Load the trained Keras model</w:t>
            </w:r>
          </w:p>
          <w:p>
            <w:pPr>
              <w:spacing w:after="0"/>
            </w:pPr>
            <w:r>
              <w:rPr>
                <w:rFonts w:ascii="Consolas" w:cs="Consolas" w:eastAsia="Consolas" w:hAnsi="Consolas"/>
                <w:sz w:val="18"/>
                <w:szCs w:val="18"/>
              </w:rPr>
              <w:t xml:space="preserve">model = tf.keras.models.load_model("plastic_classifier_final.h5")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Option A: Dynamic range quantization (recommended default) ----</w:t>
            </w:r>
          </w:p>
          <w:p>
            <w:pPr>
              <w:spacing w:after="0"/>
            </w:pPr>
            <w:r>
              <w:rPr>
                <w:rFonts w:ascii="Consolas" w:cs="Consolas" w:eastAsia="Consolas" w:hAnsi="Consolas"/>
                <w:sz w:val="18"/>
                <w:szCs w:val="18"/>
              </w:rPr>
              <w:t xml:space="preserve">converter = tf.lite.TFLiteConverter.from_keras_model(model)</w:t>
            </w:r>
          </w:p>
          <w:p>
            <w:pPr>
              <w:spacing w:after="0"/>
            </w:pPr>
            <w:r>
              <w:rPr>
                <w:rFonts w:ascii="Consolas" w:cs="Consolas" w:eastAsia="Consolas" w:hAnsi="Consolas"/>
                <w:sz w:val="18"/>
                <w:szCs w:val="18"/>
              </w:rPr>
              <w:t xml:space="preserve">converter.optimizations = [tf.lite.Optimize.DEFAULT]</w:t>
            </w:r>
          </w:p>
          <w:p>
            <w:pPr>
              <w:spacing w:after="0"/>
            </w:pPr>
            <w:r>
              <w:rPr>
                <w:rFonts w:ascii="Consolas" w:cs="Consolas" w:eastAsia="Consolas" w:hAnsi="Consolas"/>
                <w:sz w:val="18"/>
                <w:szCs w:val="18"/>
              </w:rPr>
              <w:t xml:space="preserve">tflite_model = converter.convert()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with open("plastic_classifier.tflite", "wb") as f:</w:t>
            </w:r>
          </w:p>
          <w:p>
            <w:pPr>
              <w:spacing w:after="0"/>
            </w:pPr>
            <w:r>
              <w:rPr>
                <w:rFonts w:ascii="Consolas" w:cs="Consolas" w:eastAsia="Consolas" w:hAnsi="Consolas"/>
                <w:sz w:val="18"/>
                <w:szCs w:val="18"/>
              </w:rPr>
              <w:t xml:space="preserve">    f.write(tflite_model)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print("Dynamic-range quantized model saved:", len(tflite_model) / 1024, "KB")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Option B: Full integer quantization (advanced) ----</w:t>
            </w:r>
          </w:p>
          <w:p>
            <w:pPr>
              <w:spacing w:after="0"/>
            </w:pPr>
            <w:r>
              <w:rPr>
                <w:rFonts w:ascii="Consolas" w:cs="Consolas" w:eastAsia="Consolas" w:hAnsi="Consolas"/>
                <w:sz w:val="18"/>
                <w:szCs w:val="18"/>
              </w:rPr>
              <w:t xml:space="preserve">def representative_dataset():</w:t>
            </w:r>
          </w:p>
          <w:p>
            <w:pPr>
              <w:spacing w:after="0"/>
            </w:pPr>
            <w:r>
              <w:rPr>
                <w:rFonts w:ascii="Consolas" w:cs="Consolas" w:eastAsia="Consolas" w:hAnsi="Consolas"/>
                <w:sz w:val="18"/>
                <w:szCs w:val="18"/>
              </w:rPr>
              <w:t xml:space="preserve">    # Yields a small number of real preprocessed samples for calibration</w:t>
            </w:r>
          </w:p>
          <w:p>
            <w:pPr>
              <w:spacing w:after="0"/>
            </w:pPr>
            <w:r>
              <w:rPr>
                <w:rFonts w:ascii="Consolas" w:cs="Consolas" w:eastAsia="Consolas" w:hAnsi="Consolas"/>
                <w:sz w:val="18"/>
                <w:szCs w:val="18"/>
              </w:rPr>
              <w:t xml:space="preserve">    for images, _ in train_ds.take(100):</w:t>
            </w:r>
          </w:p>
          <w:p>
            <w:pPr>
              <w:spacing w:after="0"/>
            </w:pPr>
            <w:r>
              <w:rPr>
                <w:rFonts w:ascii="Consolas" w:cs="Consolas" w:eastAsia="Consolas" w:hAnsi="Consolas"/>
                <w:sz w:val="18"/>
                <w:szCs w:val="18"/>
              </w:rPr>
              <w:t xml:space="preserve">        for img in images:</w:t>
            </w:r>
          </w:p>
          <w:p>
            <w:pPr>
              <w:spacing w:after="0"/>
            </w:pPr>
            <w:r>
              <w:rPr>
                <w:rFonts w:ascii="Consolas" w:cs="Consolas" w:eastAsia="Consolas" w:hAnsi="Consolas"/>
                <w:sz w:val="18"/>
                <w:szCs w:val="18"/>
              </w:rPr>
              <w:t xml:space="preserve">            yield [tf.expand_dims(img, axis=0)]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converter_int8 = tf.lite.TFLiteConverter.from_keras_model(model)</w:t>
            </w:r>
          </w:p>
          <w:p>
            <w:pPr>
              <w:spacing w:after="0"/>
            </w:pPr>
            <w:r>
              <w:rPr>
                <w:rFonts w:ascii="Consolas" w:cs="Consolas" w:eastAsia="Consolas" w:hAnsi="Consolas"/>
                <w:sz w:val="18"/>
                <w:szCs w:val="18"/>
              </w:rPr>
              <w:t xml:space="preserve">converter_int8.optimizations = [tf.lite.Optimize.DEFAULT]</w:t>
            </w:r>
          </w:p>
          <w:p>
            <w:pPr>
              <w:spacing w:after="0"/>
            </w:pPr>
            <w:r>
              <w:rPr>
                <w:rFonts w:ascii="Consolas" w:cs="Consolas" w:eastAsia="Consolas" w:hAnsi="Consolas"/>
                <w:sz w:val="18"/>
                <w:szCs w:val="18"/>
              </w:rPr>
              <w:t xml:space="preserve">converter_int8.representative_dataset = representative_dataset</w:t>
            </w:r>
          </w:p>
          <w:p>
            <w:pPr>
              <w:spacing w:after="0"/>
            </w:pPr>
            <w:r>
              <w:rPr>
                <w:rFonts w:ascii="Consolas" w:cs="Consolas" w:eastAsia="Consolas" w:hAnsi="Consolas"/>
                <w:sz w:val="18"/>
                <w:szCs w:val="18"/>
              </w:rPr>
              <w:t xml:space="preserve">converter_int8.target_spec.supported_ops = [tf.lite.OpsSet.TFLITE_BUILTINS_INT8]</w:t>
            </w:r>
          </w:p>
          <w:p>
            <w:pPr>
              <w:spacing w:after="0"/>
            </w:pPr>
            <w:r>
              <w:rPr>
                <w:rFonts w:ascii="Consolas" w:cs="Consolas" w:eastAsia="Consolas" w:hAnsi="Consolas"/>
                <w:sz w:val="18"/>
                <w:szCs w:val="18"/>
              </w:rPr>
              <w:t xml:space="preserve">converter_int8.inference_input_type = tf.uint8</w:t>
            </w:r>
          </w:p>
          <w:p>
            <w:pPr>
              <w:spacing w:after="0"/>
            </w:pPr>
            <w:r>
              <w:rPr>
                <w:rFonts w:ascii="Consolas" w:cs="Consolas" w:eastAsia="Consolas" w:hAnsi="Consolas"/>
                <w:sz w:val="18"/>
                <w:szCs w:val="18"/>
              </w:rPr>
              <w:t xml:space="preserve">converter_int8.inference_output_type = tf.uint8</w:t>
            </w:r>
          </w:p>
          <w:p>
            <w:pPr>
              <w:spacing w:after="0"/>
            </w:pPr>
            <w:r>
              <w:rPr>
                <w:rFonts w:ascii="Consolas" w:cs="Consolas" w:eastAsia="Consolas" w:hAnsi="Consolas"/>
                <w:sz w:val="18"/>
                <w:szCs w:val="18"/>
              </w:rPr>
              <w:t xml:space="preserve">tflite_int8_model = converter_int8.convert()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with open("plastic_classifier_int8.tflite", "wb") as f:</w:t>
            </w:r>
          </w:p>
          <w:p>
            <w:pPr>
              <w:spacing w:after="0"/>
            </w:pPr>
            <w:r>
              <w:rPr>
                <w:rFonts w:ascii="Consolas" w:cs="Consolas" w:eastAsia="Consolas" w:hAnsi="Consolas"/>
                <w:sz w:val="18"/>
                <w:szCs w:val="18"/>
              </w:rPr>
              <w:t xml:space="preserve">    f.write(tflite_int8_model)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print("Full-integer quantized model saved:", len(tflite_int8_model) / 1024, "KB")</w:t>
            </w:r>
          </w:p>
        </w:tc>
      </w:tr>
    </w:tbl>
    <w:p>
      <w:pPr>
        <w:spacing w:after="200"/>
      </w:pPr>
    </w:p>
    <w:p>
      <w:pPr>
        <w:pStyle w:val="Heading2"/>
      </w:pPr>
      <w:r>
        <w:t xml:space="preserve">7.6 Phase 6: Raspberry Pi Deployment</w:t>
      </w:r>
    </w:p>
    <w:p>
      <w:pPr>
        <w:spacing w:after="160" w:line="276"/>
      </w:pPr>
      <w:r>
        <w:t xml:space="preserve">This phase covers preparing a fresh Raspberry Pi for deployment, installing the required software stack, configuring the camera, and copying the converted model onto the device.</w:t>
      </w:r>
    </w:p>
    <w:p>
      <w:pPr>
        <w:pStyle w:val="Heading3"/>
      </w:pPr>
      <w:r>
        <w:t xml:space="preserve">7.6.1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1. Flash Raspberry Pi OS (64-bit, Bullseye or later) to the microSD card</w:t>
            </w:r>
          </w:p>
          <w:p>
            <w:pPr>
              <w:spacing w:after="0"/>
            </w:pPr>
            <w:r>
              <w:rPr>
                <w:rFonts w:ascii="Consolas" w:cs="Consolas" w:eastAsia="Consolas" w:hAnsi="Consolas"/>
                <w:sz w:val="18"/>
                <w:szCs w:val="18"/>
              </w:rPr>
              <w:t xml:space="preserve">#    using Raspberry Pi Imager on a separate computer.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Boot the Pi, complete initial setup, then update the system:</w:t>
            </w:r>
          </w:p>
          <w:p>
            <w:pPr>
              <w:spacing w:after="0"/>
            </w:pPr>
            <w:r>
              <w:rPr>
                <w:rFonts w:ascii="Consolas" w:cs="Consolas" w:eastAsia="Consolas" w:hAnsi="Consolas"/>
                <w:sz w:val="18"/>
                <w:szCs w:val="18"/>
              </w:rPr>
              <w:t xml:space="preserve">sudo apt update</w:t>
            </w:r>
          </w:p>
          <w:p>
            <w:pPr>
              <w:spacing w:after="0"/>
            </w:pPr>
            <w:r>
              <w:rPr>
                <w:rFonts w:ascii="Consolas" w:cs="Consolas" w:eastAsia="Consolas" w:hAnsi="Consolas"/>
                <w:sz w:val="18"/>
                <w:szCs w:val="18"/>
              </w:rPr>
              <w:t xml:space="preserve">sudo apt full-upgrade -y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Enable the camera interface and I2C (for optional display) via raspi-config:</w:t>
            </w:r>
          </w:p>
          <w:p>
            <w:pPr>
              <w:spacing w:after="0"/>
            </w:pPr>
            <w:r>
              <w:rPr>
                <w:rFonts w:ascii="Consolas" w:cs="Consolas" w:eastAsia="Consolas" w:hAnsi="Consolas"/>
                <w:sz w:val="18"/>
                <w:szCs w:val="18"/>
              </w:rPr>
              <w:t xml:space="preserve">sudo raspi-config</w:t>
            </w:r>
          </w:p>
          <w:p>
            <w:pPr>
              <w:spacing w:after="0"/>
            </w:pPr>
            <w:r>
              <w:rPr>
                <w:rFonts w:ascii="Consolas" w:cs="Consolas" w:eastAsia="Consolas" w:hAnsi="Consolas"/>
                <w:sz w:val="18"/>
                <w:szCs w:val="18"/>
              </w:rPr>
              <w:t xml:space="preserve">#   -&gt; Interface Options -&gt; Camera -&gt; Enable</w:t>
            </w:r>
          </w:p>
          <w:p>
            <w:pPr>
              <w:spacing w:after="0"/>
            </w:pPr>
            <w:r>
              <w:rPr>
                <w:rFonts w:ascii="Consolas" w:cs="Consolas" w:eastAsia="Consolas" w:hAnsi="Consolas"/>
                <w:sz w:val="18"/>
                <w:szCs w:val="18"/>
              </w:rPr>
              <w:t xml:space="preserve">#   -&gt; Interface Options -&gt; I2C -&gt; Enable</w:t>
            </w:r>
          </w:p>
          <w:p>
            <w:pPr>
              <w:spacing w:after="0"/>
            </w:pPr>
            <w:r>
              <w:rPr>
                <w:rFonts w:ascii="Consolas" w:cs="Consolas" w:eastAsia="Consolas" w:hAnsi="Consolas"/>
                <w:sz w:val="18"/>
                <w:szCs w:val="18"/>
              </w:rPr>
              <w:t xml:space="preserve">sudo reboot</w:t>
            </w:r>
          </w:p>
        </w:tc>
      </w:tr>
    </w:tbl>
    <w:p>
      <w:pPr>
        <w:pStyle w:val="Heading3"/>
      </w:pPr>
      <w:r>
        <w:t xml:space="preserve">7.6.2 Library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Create and activate a virtual environment (recommended)</w:t>
            </w:r>
          </w:p>
          <w:p>
            <w:pPr>
              <w:spacing w:after="0"/>
            </w:pPr>
            <w:r>
              <w:rPr>
                <w:rFonts w:ascii="Consolas" w:cs="Consolas" w:eastAsia="Consolas" w:hAnsi="Consolas"/>
                <w:sz w:val="18"/>
                <w:szCs w:val="18"/>
              </w:rPr>
              <w:t xml:space="preserve">python3 -m venv ~/sortenv</w:t>
            </w:r>
          </w:p>
          <w:p>
            <w:pPr>
              <w:spacing w:after="0"/>
            </w:pPr>
            <w:r>
              <w:rPr>
                <w:rFonts w:ascii="Consolas" w:cs="Consolas" w:eastAsia="Consolas" w:hAnsi="Consolas"/>
                <w:sz w:val="18"/>
                <w:szCs w:val="18"/>
              </w:rPr>
              <w:t xml:space="preserve">source ~/sortenv/bin/activate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Install core dependencies</w:t>
            </w:r>
          </w:p>
          <w:p>
            <w:pPr>
              <w:spacing w:after="0"/>
            </w:pPr>
            <w:r>
              <w:rPr>
                <w:rFonts w:ascii="Consolas" w:cs="Consolas" w:eastAsia="Consolas" w:hAnsi="Consolas"/>
                <w:sz w:val="18"/>
                <w:szCs w:val="18"/>
              </w:rPr>
              <w:t xml:space="preserve">pip install --upgrade pip</w:t>
            </w:r>
          </w:p>
          <w:p>
            <w:pPr>
              <w:spacing w:after="0"/>
            </w:pPr>
            <w:r>
              <w:rPr>
                <w:rFonts w:ascii="Consolas" w:cs="Consolas" w:eastAsia="Consolas" w:hAnsi="Consolas"/>
                <w:sz w:val="18"/>
                <w:szCs w:val="18"/>
              </w:rPr>
              <w:t xml:space="preserve">pip install numpy opencv-python-headless</w:t>
            </w:r>
          </w:p>
          <w:p>
            <w:pPr>
              <w:spacing w:after="0"/>
            </w:pPr>
            <w:r>
              <w:rPr>
                <w:rFonts w:ascii="Consolas" w:cs="Consolas" w:eastAsia="Consolas" w:hAnsi="Consolas"/>
                <w:sz w:val="18"/>
                <w:szCs w:val="18"/>
              </w:rPr>
              <w:t xml:space="preserve">pip install tflite-runtime</w:t>
            </w:r>
          </w:p>
          <w:p>
            <w:pPr>
              <w:spacing w:after="0"/>
            </w:pPr>
            <w:r>
              <w:rPr>
                <w:rFonts w:ascii="Consolas" w:cs="Consolas" w:eastAsia="Consolas" w:hAnsi="Consolas"/>
                <w:sz w:val="18"/>
                <w:szCs w:val="18"/>
              </w:rPr>
              <w:t xml:space="preserve">pip install gpiozero</w:t>
            </w:r>
          </w:p>
          <w:p>
            <w:pPr>
              <w:spacing w:after="0"/>
            </w:pPr>
            <w:r>
              <w:rPr>
                <w:rFonts w:ascii="Consolas" w:cs="Consolas" w:eastAsia="Consolas" w:hAnsi="Consolas"/>
                <w:sz w:val="18"/>
                <w:szCs w:val="18"/>
              </w:rPr>
              <w:t xml:space="preserve">pip install picamera2          # if using the official CSI camera module</w:t>
            </w:r>
          </w:p>
          <w:p>
            <w:pPr>
              <w:spacing w:after="0"/>
            </w:pPr>
            <w:r>
              <w:rPr>
                <w:rFonts w:ascii="Consolas" w:cs="Consolas" w:eastAsia="Consolas" w:hAnsi="Consolas"/>
                <w:sz w:val="18"/>
                <w:szCs w:val="18"/>
              </w:rPr>
              <w:t xml:space="preserve">pip install RPLCD smbus2       # only if using an I2C LCD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Verify installation</w:t>
            </w:r>
          </w:p>
          <w:p>
            <w:pPr>
              <w:spacing w:after="0"/>
            </w:pPr>
            <w:r>
              <w:rPr>
                <w:rFonts w:ascii="Consolas" w:cs="Consolas" w:eastAsia="Consolas" w:hAnsi="Consolas"/>
                <w:sz w:val="18"/>
                <w:szCs w:val="18"/>
              </w:rPr>
              <w:t xml:space="preserve">python3 -c "import tflite_runtime.interpreter as tflite; print('TFLite OK')"</w:t>
            </w:r>
          </w:p>
          <w:p>
            <w:pPr>
              <w:spacing w:after="0"/>
            </w:pPr>
            <w:r>
              <w:rPr>
                <w:rFonts w:ascii="Consolas" w:cs="Consolas" w:eastAsia="Consolas" w:hAnsi="Consolas"/>
                <w:sz w:val="18"/>
                <w:szCs w:val="18"/>
              </w:rPr>
              <w:t xml:space="preserve">python3 -c "import cv2; print('OpenCV version:', cv2.__version__)"</w:t>
            </w:r>
          </w:p>
        </w:tc>
      </w:tr>
    </w:tbl>
    <w:p>
      <w:pPr>
        <w:pStyle w:val="Heading3"/>
      </w:pPr>
      <w:r>
        <w:t xml:space="preserve">7.6.3 Camera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Quick test: capture a still image to verify the camera is working</w:t>
            </w:r>
          </w:p>
          <w:p>
            <w:pPr>
              <w:spacing w:after="0"/>
            </w:pPr>
            <w:r>
              <w:rPr>
                <w:rFonts w:ascii="Consolas" w:cs="Consolas" w:eastAsia="Consolas" w:hAnsi="Consolas"/>
                <w:sz w:val="18"/>
                <w:szCs w:val="18"/>
              </w:rPr>
              <w:t xml:space="preserve">libcamera-still -o test.jpg --width 224 --height 224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Or, for a USB webcam, verify it is detected:</w:t>
            </w:r>
          </w:p>
          <w:p>
            <w:pPr>
              <w:spacing w:after="0"/>
            </w:pPr>
            <w:r>
              <w:rPr>
                <w:rFonts w:ascii="Consolas" w:cs="Consolas" w:eastAsia="Consolas" w:hAnsi="Consolas"/>
                <w:sz w:val="18"/>
                <w:szCs w:val="18"/>
              </w:rPr>
              <w:t xml:space="preserve">ls /dev/video*</w:t>
            </w:r>
          </w:p>
          <w:p>
            <w:pPr>
              <w:spacing w:after="0"/>
            </w:pPr>
            <w:r>
              <w:rPr>
                <w:rFonts w:ascii="Consolas" w:cs="Consolas" w:eastAsia="Consolas" w:hAnsi="Consolas"/>
                <w:sz w:val="18"/>
                <w:szCs w:val="18"/>
              </w:rPr>
              <w:t xml:space="preserve">v4l2-ctl --list-devices</w:t>
            </w:r>
          </w:p>
        </w:tc>
      </w:tr>
    </w:tbl>
    <w:p>
      <w:pPr>
        <w:spacing w:after="160" w:line="276"/>
      </w:pPr>
      <w:r>
        <w:t xml:space="preserve">If using picamera2 (recommended for the CSI Camera Module), the camera is configured in Python directly, as shown in the deployment code in Section 7.7.</w:t>
      </w:r>
    </w:p>
    <w:p>
      <w:pPr>
        <w:pStyle w:val="Heading3"/>
      </w:pPr>
      <w:r>
        <w:t xml:space="preserve">7.6.4 Model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Create the project directory structure on the Pi</w:t>
            </w:r>
          </w:p>
          <w:p>
            <w:pPr>
              <w:spacing w:after="0"/>
            </w:pPr>
            <w:r>
              <w:rPr>
                <w:rFonts w:ascii="Consolas" w:cs="Consolas" w:eastAsia="Consolas" w:hAnsi="Consolas"/>
                <w:sz w:val="18"/>
                <w:szCs w:val="18"/>
              </w:rPr>
              <w:t xml:space="preserve">mkdir -p ~/waste_sorter/{models,logs,src}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Copy the converted .tflite model from the development machine to the Pi</w:t>
            </w:r>
          </w:p>
          <w:p>
            <w:pPr>
              <w:spacing w:after="0"/>
            </w:pPr>
            <w:r>
              <w:rPr>
                <w:rFonts w:ascii="Consolas" w:cs="Consolas" w:eastAsia="Consolas" w:hAnsi="Consolas"/>
                <w:sz w:val="18"/>
                <w:szCs w:val="18"/>
              </w:rPr>
              <w:t xml:space="preserve"># (run this command FROM the development machine, not the Pi)</w:t>
            </w:r>
          </w:p>
          <w:p>
            <w:pPr>
              <w:spacing w:after="0"/>
            </w:pPr>
            <w:r>
              <w:rPr>
                <w:rFonts w:ascii="Consolas" w:cs="Consolas" w:eastAsia="Consolas" w:hAnsi="Consolas"/>
                <w:sz w:val="18"/>
                <w:szCs w:val="18"/>
              </w:rPr>
              <w:t xml:space="preserve">scp plastic_classifier.tflite pi@&lt;raspberry_pi_ip&gt;:~/waste_sorter/models/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On the Pi, verify the model loads correctly</w:t>
            </w:r>
          </w:p>
          <w:p>
            <w:pPr>
              <w:spacing w:after="0"/>
            </w:pPr>
            <w:r>
              <w:rPr>
                <w:rFonts w:ascii="Consolas" w:cs="Consolas" w:eastAsia="Consolas" w:hAnsi="Consolas"/>
                <w:sz w:val="18"/>
                <w:szCs w:val="18"/>
              </w:rPr>
              <w:t xml:space="preserve">cd ~/waste_sorter</w:t>
            </w:r>
          </w:p>
          <w:p>
            <w:pPr>
              <w:spacing w:after="0"/>
            </w:pPr>
            <w:r>
              <w:rPr>
                <w:rFonts w:ascii="Consolas" w:cs="Consolas" w:eastAsia="Consolas" w:hAnsi="Consolas"/>
                <w:sz w:val="18"/>
                <w:szCs w:val="18"/>
              </w:rPr>
              <w:t xml:space="preserve">python3 -c "</w:t>
            </w:r>
          </w:p>
          <w:p>
            <w:pPr>
              <w:spacing w:after="0"/>
            </w:pPr>
            <w:r>
              <w:rPr>
                <w:rFonts w:ascii="Consolas" w:cs="Consolas" w:eastAsia="Consolas" w:hAnsi="Consolas"/>
                <w:sz w:val="18"/>
                <w:szCs w:val="18"/>
              </w:rPr>
              <w:t xml:space="preserve">import tflite_runtime.interpreter as tflite</w:t>
            </w:r>
          </w:p>
          <w:p>
            <w:pPr>
              <w:spacing w:after="0"/>
            </w:pPr>
            <w:r>
              <w:rPr>
                <w:rFonts w:ascii="Consolas" w:cs="Consolas" w:eastAsia="Consolas" w:hAnsi="Consolas"/>
                <w:sz w:val="18"/>
                <w:szCs w:val="18"/>
              </w:rPr>
              <w:t xml:space="preserve">interpreter = tflite.Interpreter(model_path='models/plastic_classifier.tflite')</w:t>
            </w:r>
          </w:p>
          <w:p>
            <w:pPr>
              <w:spacing w:after="0"/>
            </w:pPr>
            <w:r>
              <w:rPr>
                <w:rFonts w:ascii="Consolas" w:cs="Consolas" w:eastAsia="Consolas" w:hAnsi="Consolas"/>
                <w:sz w:val="18"/>
                <w:szCs w:val="18"/>
              </w:rPr>
              <w:t xml:space="preserve">interpreter.allocate_tensors()</w:t>
            </w:r>
          </w:p>
          <w:p>
            <w:pPr>
              <w:spacing w:after="0"/>
            </w:pPr>
            <w:r>
              <w:rPr>
                <w:rFonts w:ascii="Consolas" w:cs="Consolas" w:eastAsia="Consolas" w:hAnsi="Consolas"/>
                <w:sz w:val="18"/>
                <w:szCs w:val="18"/>
              </w:rPr>
              <w:t xml:space="preserve">print('Model loaded successfully.')</w:t>
            </w:r>
          </w:p>
          <w:p>
            <w:pPr>
              <w:spacing w:after="0"/>
            </w:pPr>
            <w:r>
              <w:rPr>
                <w:rFonts w:ascii="Consolas" w:cs="Consolas" w:eastAsia="Consolas" w:hAnsi="Consolas"/>
                <w:sz w:val="18"/>
                <w:szCs w:val="18"/>
              </w:rPr>
              <w:t xml:space="preserve">print('Input details:', interpreter.get_input_details())</w:t>
            </w:r>
          </w:p>
          <w:p>
            <w:pPr>
              <w:spacing w:after="0"/>
            </w:pPr>
            <w:r>
              <w:rPr>
                <w:rFonts w:ascii="Consolas" w:cs="Consolas" w:eastAsia="Consolas" w:hAnsi="Consolas"/>
                <w:sz w:val="18"/>
                <w:szCs w:val="18"/>
              </w:rPr>
              <w:t xml:space="preserve">print('Output details:', interpreter.get_output_details())</w:t>
            </w:r>
          </w:p>
          <w:p>
            <w:pPr>
              <w:spacing w:after="0"/>
            </w:pPr>
            <w:r>
              <w:rPr>
                <w:rFonts w:ascii="Consolas" w:cs="Consolas" w:eastAsia="Consolas" w:hAnsi="Consolas"/>
                <w:sz w:val="18"/>
                <w:szCs w:val="18"/>
              </w:rPr>
              <w:t xml:space="preserve">"</w:t>
            </w:r>
          </w:p>
        </w:tc>
      </w:tr>
    </w:tbl>
    <w:p>
      <w:pPr>
        <w:spacing w:after="200"/>
      </w:pPr>
    </w:p>
    <w:p>
      <w:pPr>
        <w:pStyle w:val="Heading2"/>
      </w:pPr>
      <w:r>
        <w:t xml:space="preserve">7.7 Phase 7: Real-Time Classification</w:t>
      </w:r>
    </w:p>
    <w:p>
      <w:pPr>
        <w:pStyle w:val="Heading3"/>
      </w:pPr>
      <w:r>
        <w:t xml:space="preserve">7.7.1 Image Acquisition</w:t>
      </w:r>
    </w:p>
    <w:p>
      <w:pPr>
        <w:spacing w:after="160" w:line="276"/>
      </w:pPr>
      <w:r>
        <w:t xml:space="preserve">In the deployed system, image acquisition is triggered either by the optional IR sensor detecting an item, or, in the simplified configuration without an IR sensor, by polling the camera at a fixed interval and using a simple frame-differencing or motion-detection check to decide whether an item is likely present.</w:t>
      </w:r>
    </w:p>
    <w:p>
      <w:pPr>
        <w:pStyle w:val="Heading3"/>
      </w:pPr>
      <w:r>
        <w:t xml:space="preserve">7.7.2 Preprocessing</w:t>
      </w:r>
    </w:p>
    <w:p>
      <w:pPr>
        <w:spacing w:after="160" w:line="276"/>
      </w:pPr>
      <w:r>
        <w:t xml:space="preserve">The captured frame is preprocessed using exactly the same steps used during training (Section 7.3): resize to 224x224, convert from BGR (OpenCV's default) to RGB, and apply the MobileNetV2 preprocess_input scaling. Keeping training-time and inference-time preprocessing identical is essential — even a colour-channel-order mismatch (BGR vs RGB) can silently degrade accuracy.</w:t>
      </w:r>
    </w:p>
    <w:p>
      <w:pPr>
        <w:pStyle w:val="Heading3"/>
      </w:pPr>
      <w:r>
        <w:t xml:space="preserve">7.7.3 Inference Process</w:t>
      </w:r>
    </w:p>
    <w:p>
      <w:pPr>
        <w:spacing w:after="160" w:line="276"/>
      </w:pPr>
      <w:r>
        <w:t xml:space="preserve">The preprocessed image tensor is passed to the TFLite Interpreter via set_tensor(), the interpreter is run via invoke(), and the output tensor is read via get_tensor(). Because the model uses a sigmoid output for binary classification, the single output value is interpreted directly as the probability of the "plastic" class.</w:t>
      </w:r>
    </w:p>
    <w:p>
      <w:pPr>
        <w:pStyle w:val="Heading3"/>
      </w:pPr>
      <w:r>
        <w:t xml:space="preserve">7.7.4 Decision Making</w:t>
      </w:r>
    </w:p>
    <w:p>
      <w:pPr>
        <w:spacing w:after="160" w:line="276"/>
      </w:pPr>
      <w:r>
        <w:t xml:space="preserve">The output probability is compared against a confidence threshold (default 0.5, configurable). If the model's confidence is below a stricter secondary threshold (e.g. between 0.4 and 0.6), the item may optionally be routed to a manual-review path rather than being force-classified, reducing the rate of confidently-wrong sorts at the cost of slightly lower automation coverage.</w:t>
      </w:r>
    </w:p>
    <w:p>
      <w:pPr>
        <w:pStyle w:val="Heading3"/>
      </w:pPr>
      <w:r>
        <w:t xml:space="preserve">7.7.5 Flowchart: Real-Time Classification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capture_frame()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preprocess(frame)           |</w:t>
            </w:r>
          </w:p>
          <w:p>
            <w:pPr>
              <w:spacing w:after="0"/>
              <w:jc w:val="left"/>
            </w:pPr>
            <w:r>
              <w:rPr>
                <w:rFonts w:ascii="Consolas" w:cs="Consolas" w:eastAsia="Consolas" w:hAnsi="Consolas"/>
                <w:sz w:val="15"/>
                <w:szCs w:val="15"/>
              </w:rPr>
              <w:t xml:space="preserve">  |   - resize 224x224           |</w:t>
            </w:r>
          </w:p>
          <w:p>
            <w:pPr>
              <w:spacing w:after="0"/>
              <w:jc w:val="left"/>
            </w:pPr>
            <w:r>
              <w:rPr>
                <w:rFonts w:ascii="Consolas" w:cs="Consolas" w:eastAsia="Consolas" w:hAnsi="Consolas"/>
                <w:sz w:val="15"/>
                <w:szCs w:val="15"/>
              </w:rPr>
              <w:t xml:space="preserve">  |   - BGR -&gt; RGB                |</w:t>
            </w:r>
          </w:p>
          <w:p>
            <w:pPr>
              <w:spacing w:after="0"/>
              <w:jc w:val="left"/>
            </w:pPr>
            <w:r>
              <w:rPr>
                <w:rFonts w:ascii="Consolas" w:cs="Consolas" w:eastAsia="Consolas" w:hAnsi="Consolas"/>
                <w:sz w:val="15"/>
                <w:szCs w:val="15"/>
              </w:rPr>
              <w:t xml:space="preserve">  |   - preprocess_input()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interpreter.set_tensor()    |</w:t>
            </w:r>
          </w:p>
          <w:p>
            <w:pPr>
              <w:spacing w:after="0"/>
              <w:jc w:val="left"/>
            </w:pPr>
            <w:r>
              <w:rPr>
                <w:rFonts w:ascii="Consolas" w:cs="Consolas" w:eastAsia="Consolas" w:hAnsi="Consolas"/>
                <w:sz w:val="15"/>
                <w:szCs w:val="15"/>
              </w:rPr>
              <w:t xml:space="preserve">  |  interpreter.invoke()        |</w:t>
            </w:r>
          </w:p>
          <w:p>
            <w:pPr>
              <w:spacing w:after="0"/>
              <w:jc w:val="left"/>
            </w:pPr>
            <w:r>
              <w:rPr>
                <w:rFonts w:ascii="Consolas" w:cs="Consolas" w:eastAsia="Consolas" w:hAnsi="Consolas"/>
                <w:sz w:val="15"/>
                <w:szCs w:val="15"/>
              </w:rPr>
              <w:t xml:space="preserve">  |  interpreter.get_tensor()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prob = output[0]            |</w:t>
            </w:r>
          </w:p>
          <w:p>
            <w:pPr>
              <w:spacing w:after="0"/>
              <w:jc w:val="left"/>
            </w:pPr>
            <w:r>
              <w:rPr>
                <w:rFonts w:ascii="Consolas" w:cs="Consolas" w:eastAsia="Consolas" w:hAnsi="Consolas"/>
                <w:sz w:val="15"/>
                <w:szCs w:val="15"/>
              </w:rPr>
              <w:t xml:space="preserve">  |  is_plastic = prob &gt;= 0.5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confident enough?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yes |          | no</w:t>
            </w:r>
          </w:p>
          <w:p>
            <w:pPr>
              <w:spacing w:after="0"/>
              <w:jc w:val="left"/>
            </w:pPr>
            <w:r>
              <w:rPr>
                <w:rFonts w:ascii="Consolas" w:cs="Consolas" w:eastAsia="Consolas" w:hAnsi="Consolas"/>
                <w:sz w:val="15"/>
                <w:szCs w:val="15"/>
              </w:rPr>
              <w:t xml:space="preserve">             v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route by class   | | flag for manual    |</w:t>
            </w:r>
          </w:p>
          <w:p>
            <w:pPr>
              <w:spacing w:after="0"/>
              <w:jc w:val="left"/>
            </w:pPr>
            <w:r>
              <w:rPr>
                <w:rFonts w:ascii="Consolas" w:cs="Consolas" w:eastAsia="Consolas" w:hAnsi="Consolas"/>
                <w:sz w:val="15"/>
                <w:szCs w:val="15"/>
              </w:rPr>
              <w:t xml:space="preserve">   +-----------------+ | review / re-capture |</w:t>
            </w:r>
          </w:p>
          <w:p>
            <w:pPr>
              <w:spacing w:after="0"/>
              <w:jc w:val="left"/>
            </w:pPr>
            <w:r>
              <w:rPr>
                <w:rFonts w:ascii="Consolas" w:cs="Consolas" w:eastAsia="Consolas" w:hAnsi="Consolas"/>
                <w:sz w:val="15"/>
                <w:szCs w:val="15"/>
              </w:rPr>
              <w:t xml:space="preserve">                        +--------------------+</w:t>
            </w:r>
          </w:p>
        </w:tc>
      </w:tr>
    </w:tbl>
    <w:p>
      <w:pPr>
        <w:spacing w:after="200" w:before="80"/>
      </w:pPr>
      <w:r>
        <w:rPr>
          <w:i/>
          <w:iCs/>
          <w:color w:val="555555"/>
          <w:sz w:val="20"/>
          <w:szCs w:val="20"/>
        </w:rPr>
        <w:t xml:space="preserve">Figure 7.2 — Real-time classification decision flowchart.</w:t>
      </w:r>
    </w:p>
    <w:p>
      <w:pPr>
        <w:pStyle w:val="Heading3"/>
      </w:pPr>
      <w:r>
        <w:t xml:space="preserve">7.7.6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FUNCTION classify_item(frame):</w:t>
            </w:r>
          </w:p>
          <w:p>
            <w:pPr>
              <w:spacing w:after="0"/>
            </w:pPr>
            <w:r>
              <w:rPr>
                <w:rFonts w:ascii="Consolas" w:cs="Consolas" w:eastAsia="Consolas" w:hAnsi="Consolas"/>
                <w:sz w:val="18"/>
                <w:szCs w:val="18"/>
              </w:rPr>
              <w:t xml:space="preserve">    resized   = RESIZE(frame, 224, 224)</w:t>
            </w:r>
          </w:p>
          <w:p>
            <w:pPr>
              <w:spacing w:after="0"/>
            </w:pPr>
            <w:r>
              <w:rPr>
                <w:rFonts w:ascii="Consolas" w:cs="Consolas" w:eastAsia="Consolas" w:hAnsi="Consolas"/>
                <w:sz w:val="18"/>
                <w:szCs w:val="18"/>
              </w:rPr>
              <w:t xml:space="preserve">    rgb_image = CONVERT_BGR_TO_RGB(resized)</w:t>
            </w:r>
          </w:p>
          <w:p>
            <w:pPr>
              <w:spacing w:after="0"/>
            </w:pPr>
            <w:r>
              <w:rPr>
                <w:rFonts w:ascii="Consolas" w:cs="Consolas" w:eastAsia="Consolas" w:hAnsi="Consolas"/>
                <w:sz w:val="18"/>
                <w:szCs w:val="18"/>
              </w:rPr>
              <w:t xml:space="preserve">    tensor    = PREPROCESS_INPUT(rgb_image)        # scale to [-1, 1]</w:t>
            </w:r>
          </w:p>
          <w:p>
            <w:pPr>
              <w:spacing w:after="0"/>
            </w:pPr>
            <w:r>
              <w:rPr>
                <w:rFonts w:ascii="Consolas" w:cs="Consolas" w:eastAsia="Consolas" w:hAnsi="Consolas"/>
                <w:sz w:val="18"/>
                <w:szCs w:val="18"/>
              </w:rPr>
              <w:t xml:space="preserve">    tensor    = ADD_BATCH_DIMENSION(tensor)         # shape -&gt; (1, 224, 224, 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SET_INPUT_TENSOR(interpreter, tensor)</w:t>
            </w:r>
          </w:p>
          <w:p>
            <w:pPr>
              <w:spacing w:after="0"/>
            </w:pPr>
            <w:r>
              <w:rPr>
                <w:rFonts w:ascii="Consolas" w:cs="Consolas" w:eastAsia="Consolas" w:hAnsi="Consolas"/>
                <w:sz w:val="18"/>
                <w:szCs w:val="18"/>
              </w:rPr>
              <w:t xml:space="preserve">    RUN_INFERENCE(interpreter)</w:t>
            </w:r>
          </w:p>
          <w:p>
            <w:pPr>
              <w:spacing w:after="0"/>
            </w:pPr>
            <w:r>
              <w:rPr>
                <w:rFonts w:ascii="Consolas" w:cs="Consolas" w:eastAsia="Consolas" w:hAnsi="Consolas"/>
                <w:sz w:val="18"/>
                <w:szCs w:val="18"/>
              </w:rPr>
              <w:t xml:space="preserve">    probability = GET_OUTPUT_TENSOR(interpreter)[0]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probability &gt;= 0.5:</w:t>
            </w:r>
          </w:p>
          <w:p>
            <w:pPr>
              <w:spacing w:after="0"/>
            </w:pPr>
            <w:r>
              <w:rPr>
                <w:rFonts w:ascii="Consolas" w:cs="Consolas" w:eastAsia="Consolas" w:hAnsi="Consolas"/>
                <w:sz w:val="18"/>
                <w:szCs w:val="18"/>
              </w:rPr>
              <w:t xml:space="preserve">        label = "plastic"</w:t>
            </w:r>
          </w:p>
          <w:p>
            <w:pPr>
              <w:spacing w:after="0"/>
            </w:pPr>
            <w:r>
              <w:rPr>
                <w:rFonts w:ascii="Consolas" w:cs="Consolas" w:eastAsia="Consolas" w:hAnsi="Consolas"/>
                <w:sz w:val="18"/>
                <w:szCs w:val="18"/>
              </w:rPr>
              <w:t xml:space="preserve">        confidence = probability</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label = "non_plastic"</w:t>
            </w:r>
          </w:p>
          <w:p>
            <w:pPr>
              <w:spacing w:after="0"/>
            </w:pPr>
            <w:r>
              <w:rPr>
                <w:rFonts w:ascii="Consolas" w:cs="Consolas" w:eastAsia="Consolas" w:hAnsi="Consolas"/>
                <w:sz w:val="18"/>
                <w:szCs w:val="18"/>
              </w:rPr>
              <w:t xml:space="preserve">        confidence = 1 - probability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label, confidence</w:t>
            </w:r>
          </w:p>
          <w:p>
            <w:pPr>
              <w:spacing w:after="0"/>
            </w:pPr>
            <w:r>
              <w:rPr>
                <w:rFonts w:ascii="Consolas" w:cs="Consolas" w:eastAsia="Consolas" w:hAnsi="Consolas"/>
                <w:sz w:val="18"/>
                <w:szCs w:val="18"/>
              </w:rPr>
              <w:t xml:space="preserve">END FUNCTION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main_loop():</w:t>
            </w:r>
          </w:p>
          <w:p>
            <w:pPr>
              <w:spacing w:after="0"/>
            </w:pPr>
            <w:r>
              <w:rPr>
                <w:rFonts w:ascii="Consolas" w:cs="Consolas" w:eastAsia="Consolas" w:hAnsi="Consolas"/>
                <w:sz w:val="18"/>
                <w:szCs w:val="18"/>
              </w:rPr>
              <w:t xml:space="preserve">    LOAD model, INITIALIZE camera, INITIALIZE servo, HOME servo</w:t>
            </w:r>
          </w:p>
          <w:p>
            <w:pPr>
              <w:spacing w:after="0"/>
            </w:pPr>
            <w:r>
              <w:rPr>
                <w:rFonts w:ascii="Consolas" w:cs="Consolas" w:eastAsia="Consolas" w:hAnsi="Consolas"/>
                <w:sz w:val="18"/>
                <w:szCs w:val="18"/>
              </w:rPr>
              <w:t xml:space="preserve">    WHILE system_running:</w:t>
            </w:r>
          </w:p>
          <w:p>
            <w:pPr>
              <w:spacing w:after="0"/>
            </w:pPr>
            <w:r>
              <w:rPr>
                <w:rFonts w:ascii="Consolas" w:cs="Consolas" w:eastAsia="Consolas" w:hAnsi="Consolas"/>
                <w:sz w:val="18"/>
                <w:szCs w:val="18"/>
              </w:rPr>
              <w:t xml:space="preserve">        IF item_detected():                 # IR sensor OR motion check</w:t>
            </w:r>
          </w:p>
          <w:p>
            <w:pPr>
              <w:spacing w:after="0"/>
            </w:pPr>
            <w:r>
              <w:rPr>
                <w:rFonts w:ascii="Consolas" w:cs="Consolas" w:eastAsia="Consolas" w:hAnsi="Consolas"/>
                <w:sz w:val="18"/>
                <w:szCs w:val="18"/>
              </w:rPr>
              <w:t xml:space="preserve">            frame = capture_frame()</w:t>
            </w:r>
          </w:p>
          <w:p>
            <w:pPr>
              <w:spacing w:after="0"/>
            </w:pPr>
            <w:r>
              <w:rPr>
                <w:rFonts w:ascii="Consolas" w:cs="Consolas" w:eastAsia="Consolas" w:hAnsi="Consolas"/>
                <w:sz w:val="18"/>
                <w:szCs w:val="18"/>
              </w:rPr>
              <w:t xml:space="preserve">            label, confidence = classify_item(frame)</w:t>
            </w:r>
          </w:p>
          <w:p>
            <w:pPr>
              <w:spacing w:after="0"/>
            </w:pPr>
            <w:r>
              <w:rPr>
                <w:rFonts w:ascii="Consolas" w:cs="Consolas" w:eastAsia="Consolas" w:hAnsi="Consolas"/>
                <w:sz w:val="18"/>
                <w:szCs w:val="18"/>
              </w:rPr>
              <w:t xml:space="preserve">            IF confidence &gt;= CONFIDENCE_THRESHOLD:</w:t>
            </w:r>
          </w:p>
          <w:p>
            <w:pPr>
              <w:spacing w:after="0"/>
            </w:pPr>
            <w:r>
              <w:rPr>
                <w:rFonts w:ascii="Consolas" w:cs="Consolas" w:eastAsia="Consolas" w:hAnsi="Consolas"/>
                <w:sz w:val="18"/>
                <w:szCs w:val="18"/>
              </w:rPr>
              <w:t xml:space="preserve">                move_servo_to_bin(label)</w:t>
            </w:r>
          </w:p>
          <w:p>
            <w:pPr>
              <w:spacing w:after="0"/>
            </w:pPr>
            <w:r>
              <w:rPr>
                <w:rFonts w:ascii="Consolas" w:cs="Consolas" w:eastAsia="Consolas" w:hAnsi="Consolas"/>
                <w:sz w:val="18"/>
                <w:szCs w:val="18"/>
              </w:rPr>
              <w:t xml:space="preserve">                log_event(label, confidence)</w:t>
            </w:r>
          </w:p>
          <w:p>
            <w:pPr>
              <w:spacing w:after="0"/>
            </w:pPr>
            <w:r>
              <w:rPr>
                <w:rFonts w:ascii="Consolas" w:cs="Consolas" w:eastAsia="Consolas" w:hAnsi="Consolas"/>
                <w:sz w:val="18"/>
                <w:szCs w:val="18"/>
              </w:rPr>
              <w:t xml:space="preserve">                update_display(label, confidence)</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flag_for_manual_review(frame)</w:t>
            </w:r>
          </w:p>
          <w:p>
            <w:pPr>
              <w:spacing w:after="0"/>
            </w:pPr>
            <w:r>
              <w:rPr>
                <w:rFonts w:ascii="Consolas" w:cs="Consolas" w:eastAsia="Consolas" w:hAnsi="Consolas"/>
                <w:sz w:val="18"/>
                <w:szCs w:val="18"/>
              </w:rPr>
              <w:t xml:space="preserve">            WAIT(settle_time)</w:t>
            </w:r>
          </w:p>
          <w:p>
            <w:pPr>
              <w:spacing w:after="0"/>
            </w:pPr>
            <w:r>
              <w:rPr>
                <w:rFonts w:ascii="Consolas" w:cs="Consolas" w:eastAsia="Consolas" w:hAnsi="Consolas"/>
                <w:sz w:val="18"/>
                <w:szCs w:val="18"/>
              </w:rPr>
              <w:t xml:space="preserve">            return_servo_to_home()</w:t>
            </w:r>
          </w:p>
          <w:p>
            <w:pPr>
              <w:spacing w:after="0"/>
            </w:pPr>
            <w:r>
              <w:rPr>
                <w:rFonts w:ascii="Consolas" w:cs="Consolas" w:eastAsia="Consolas" w:hAnsi="Consolas"/>
                <w:sz w:val="18"/>
                <w:szCs w:val="18"/>
              </w:rPr>
              <w:t xml:space="preserve">    END WHILE</w:t>
            </w:r>
          </w:p>
          <w:p>
            <w:pPr>
              <w:spacing w:after="0"/>
            </w:pPr>
            <w:r>
              <w:rPr>
                <w:rFonts w:ascii="Consolas" w:cs="Consolas" w:eastAsia="Consolas" w:hAnsi="Consolas"/>
                <w:sz w:val="18"/>
                <w:szCs w:val="18"/>
              </w:rPr>
              <w:t xml:space="preserve">END FUNCTION</w:t>
            </w:r>
          </w:p>
        </w:tc>
      </w:tr>
    </w:tbl>
    <w:p>
      <w:pPr>
        <w:spacing w:after="200"/>
      </w:pPr>
    </w:p>
    <w:p>
      <w:pPr>
        <w:pStyle w:val="Heading2"/>
      </w:pPr>
      <w:r>
        <w:t xml:space="preserve">7.8 Phase 8: Servo-Based Sorting Mechanism</w:t>
      </w:r>
    </w:p>
    <w:p>
      <w:pPr>
        <w:pStyle w:val="Heading3"/>
      </w:pPr>
      <w:r>
        <w:t xml:space="preserve">7.8.1 Servo Control Logic</w:t>
      </w:r>
    </w:p>
    <w:p>
      <w:pPr>
        <w:spacing w:after="160" w:line="276"/>
      </w:pPr>
      <w:r>
        <w:t xml:space="preserve">The sorting mechanism uses a single servo motor to rotate a chute or flap between two (or more, in future multi-class versions) discrete positions, each aligned with a different bin. The servo angle is mapped directly from the classification result: each class is associated with a fixed target angle defined during calibration.</w:t>
      </w:r>
    </w:p>
    <w:p>
      <w:pPr>
        <w:pStyle w:val="Heading3"/>
      </w:pPr>
      <w:r>
        <w:t xml:space="preserve">7.8.2 GPIO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900"/>
        <w:gridCol w:w="1660"/>
      </w:tblGrid>
      <w:tr>
        <w:trPr>
          <w:tblHeader/>
        </w:trPr>
        <w:tc>
          <w:tcPr>
            <w:tcW w:type="dxa" w:w="3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Signal</w:t>
            </w:r>
          </w:p>
        </w:tc>
        <w:tc>
          <w:tcPr>
            <w:tcW w:type="dxa" w:w="26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Raspberry Pi GPIO Pin (BCM)</w:t>
            </w:r>
          </w:p>
        </w:tc>
        <w:tc>
          <w:tcPr>
            <w:tcW w:type="dxa" w:w="19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Physical Pin</w:t>
            </w:r>
          </w:p>
        </w:tc>
        <w:tc>
          <w:tcPr>
            <w:tcW w:type="dxa" w:w="16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Direction</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PWM signal</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GPIO 18 (hardware PWM capable)</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Pin 12</w:t>
            </w:r>
          </w:p>
        </w:tc>
        <w:tc>
          <w:tcPr>
            <w:tcW w:type="dxa" w:w="1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Output</w:t>
            </w:r>
          </w:p>
        </w:tc>
      </w:tr>
      <w:tr>
        <w:tc>
          <w:tcPr>
            <w:tcW w:type="dxa" w:w="3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 power (5V, low-torque only)</w:t>
            </w:r>
          </w:p>
        </w:tc>
        <w:tc>
          <w:tcPr>
            <w:tcW w:type="dxa" w:w="2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5V rail</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Pin 2 or 4</w:t>
            </w:r>
          </w:p>
        </w:tc>
        <w:tc>
          <w:tcPr>
            <w:tcW w:type="dxa" w:w="16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Power</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ground</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GND</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Pin 6</w:t>
            </w:r>
          </w:p>
        </w:tc>
        <w:tc>
          <w:tcPr>
            <w:tcW w:type="dxa" w:w="1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Power</w:t>
            </w:r>
          </w:p>
        </w:tc>
      </w:tr>
      <w:tr>
        <w:tc>
          <w:tcPr>
            <w:tcW w:type="dxa" w:w="3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IR sensor digital output (optional)</w:t>
            </w:r>
          </w:p>
        </w:tc>
        <w:tc>
          <w:tcPr>
            <w:tcW w:type="dxa" w:w="2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GPIO 17</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Pin 11</w:t>
            </w:r>
          </w:p>
        </w:tc>
        <w:tc>
          <w:tcPr>
            <w:tcW w:type="dxa" w:w="16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Input</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I2C SDA (display, optional)</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GPIO 2</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Pin 3</w:t>
            </w:r>
          </w:p>
        </w:tc>
        <w:tc>
          <w:tcPr>
            <w:tcW w:type="dxa" w:w="16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I2C</w:t>
            </w:r>
          </w:p>
        </w:tc>
      </w:tr>
      <w:tr>
        <w:tc>
          <w:tcPr>
            <w:tcW w:type="dxa" w:w="3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I2C SCL (display, optional)</w:t>
            </w:r>
          </w:p>
        </w:tc>
        <w:tc>
          <w:tcPr>
            <w:tcW w:type="dxa" w:w="2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GPIO 3</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Pin 5</w:t>
            </w:r>
          </w:p>
        </w:tc>
        <w:tc>
          <w:tcPr>
            <w:tcW w:type="dxa" w:w="16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I2C</w:t>
            </w:r>
          </w:p>
        </w:tc>
      </w:tr>
    </w:tbl>
    <w:p>
      <w:pPr>
        <w:spacing w:after="160" w:line="276"/>
      </w:pPr>
      <w:r>
        <w:t xml:space="preserve">GPIO 18 is selected for the servo signal because it supports hardware PWM on the Raspberry Pi 3, which produces a more stable, jitter-free pulse than software-emulated PWM on an arbitrary GPIO pin — important for precise, repeatable servo positioning.</w:t>
      </w:r>
    </w:p>
    <w:p>
      <w:pPr>
        <w:pStyle w:val="Heading3"/>
      </w:pPr>
      <w:r>
        <w:t xml:space="preserve">7.8.3 Sorting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from gpiozero import AngularServo</w:t>
            </w:r>
          </w:p>
          <w:p>
            <w:pPr>
              <w:spacing w:after="0"/>
            </w:pPr>
            <w:r>
              <w:rPr>
                <w:rFonts w:ascii="Consolas" w:cs="Consolas" w:eastAsia="Consolas" w:hAnsi="Consolas"/>
                <w:sz w:val="18"/>
                <w:szCs w:val="18"/>
              </w:rPr>
              <w:t xml:space="preserve">from time import sleep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AngularServo abstracts duty-cycle math; pulse widths are tuned per servo datasheet</w:t>
            </w:r>
          </w:p>
          <w:p>
            <w:pPr>
              <w:spacing w:after="0"/>
            </w:pPr>
            <w:r>
              <w:rPr>
                <w:rFonts w:ascii="Consolas" w:cs="Consolas" w:eastAsia="Consolas" w:hAnsi="Consolas"/>
                <w:sz w:val="18"/>
                <w:szCs w:val="18"/>
              </w:rPr>
              <w:t xml:space="preserve">servo = AngularServo(</w:t>
            </w:r>
          </w:p>
          <w:p>
            <w:pPr>
              <w:spacing w:after="0"/>
            </w:pPr>
            <w:r>
              <w:rPr>
                <w:rFonts w:ascii="Consolas" w:cs="Consolas" w:eastAsia="Consolas" w:hAnsi="Consolas"/>
                <w:sz w:val="18"/>
                <w:szCs w:val="18"/>
              </w:rPr>
              <w:t xml:space="preserve">    18,</w:t>
            </w:r>
          </w:p>
          <w:p>
            <w:pPr>
              <w:spacing w:after="0"/>
            </w:pPr>
            <w:r>
              <w:rPr>
                <w:rFonts w:ascii="Consolas" w:cs="Consolas" w:eastAsia="Consolas" w:hAnsi="Consolas"/>
                <w:sz w:val="18"/>
                <w:szCs w:val="18"/>
              </w:rPr>
              <w:t xml:space="preserve">    min_angle=0, max_angle=180,</w:t>
            </w:r>
          </w:p>
          <w:p>
            <w:pPr>
              <w:spacing w:after="0"/>
            </w:pPr>
            <w:r>
              <w:rPr>
                <w:rFonts w:ascii="Consolas" w:cs="Consolas" w:eastAsia="Consolas" w:hAnsi="Consolas"/>
                <w:sz w:val="18"/>
                <w:szCs w:val="18"/>
              </w:rPr>
              <w:t xml:space="preserve">    min_pulse_width=0.0005,   # 0.5 ms</w:t>
            </w:r>
          </w:p>
          <w:p>
            <w:pPr>
              <w:spacing w:after="0"/>
            </w:pPr>
            <w:r>
              <w:rPr>
                <w:rFonts w:ascii="Consolas" w:cs="Consolas" w:eastAsia="Consolas" w:hAnsi="Consolas"/>
                <w:sz w:val="18"/>
                <w:szCs w:val="18"/>
              </w:rPr>
              <w:t xml:space="preserve">    max_pulse_width=0.0024,   # 2.4 ms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Calibrated bin angles (see 7.8.4 for calibration procedure)</w:t>
            </w:r>
          </w:p>
          <w:p>
            <w:pPr>
              <w:spacing w:after="0"/>
            </w:pPr>
            <w:r>
              <w:rPr>
                <w:rFonts w:ascii="Consolas" w:cs="Consolas" w:eastAsia="Consolas" w:hAnsi="Consolas"/>
                <w:sz w:val="18"/>
                <w:szCs w:val="18"/>
              </w:rPr>
              <w:t xml:space="preserve">BIN_ANGLES = {</w:t>
            </w:r>
          </w:p>
          <w:p>
            <w:pPr>
              <w:spacing w:after="0"/>
            </w:pPr>
            <w:r>
              <w:rPr>
                <w:rFonts w:ascii="Consolas" w:cs="Consolas" w:eastAsia="Consolas" w:hAnsi="Consolas"/>
                <w:sz w:val="18"/>
                <w:szCs w:val="18"/>
              </w:rPr>
              <w:t xml:space="preserve">    "plastic": 45,</w:t>
            </w:r>
          </w:p>
          <w:p>
            <w:pPr>
              <w:spacing w:after="0"/>
            </w:pPr>
            <w:r>
              <w:rPr>
                <w:rFonts w:ascii="Consolas" w:cs="Consolas" w:eastAsia="Consolas" w:hAnsi="Consolas"/>
                <w:sz w:val="18"/>
                <w:szCs w:val="18"/>
              </w:rPr>
              <w:t xml:space="preserve">    "non_plastic": 135,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HOME_ANGLE = 90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move_servo_to_bin(label: str):</w:t>
            </w:r>
          </w:p>
          <w:p>
            <w:pPr>
              <w:spacing w:after="0"/>
            </w:pPr>
            <w:r>
              <w:rPr>
                <w:rFonts w:ascii="Consolas" w:cs="Consolas" w:eastAsia="Consolas" w:hAnsi="Consolas"/>
                <w:sz w:val="18"/>
                <w:szCs w:val="18"/>
              </w:rPr>
              <w:t xml:space="preserve">    target_angle = BIN_ANGLES.get(label, HOME_ANGLE)</w:t>
            </w:r>
          </w:p>
          <w:p>
            <w:pPr>
              <w:spacing w:after="0"/>
            </w:pPr>
            <w:r>
              <w:rPr>
                <w:rFonts w:ascii="Consolas" w:cs="Consolas" w:eastAsia="Consolas" w:hAnsi="Consolas"/>
                <w:sz w:val="18"/>
                <w:szCs w:val="18"/>
              </w:rPr>
              <w:t xml:space="preserve">    servo.angle = target_angle</w:t>
            </w:r>
          </w:p>
          <w:p>
            <w:pPr>
              <w:spacing w:after="0"/>
            </w:pPr>
            <w:r>
              <w:rPr>
                <w:rFonts w:ascii="Consolas" w:cs="Consolas" w:eastAsia="Consolas" w:hAnsi="Consolas"/>
                <w:sz w:val="18"/>
                <w:szCs w:val="18"/>
              </w:rPr>
              <w:t xml:space="preserve">    sleep(0.6)  # allow servo time to physically reach position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return_servo_to_home():</w:t>
            </w:r>
          </w:p>
          <w:p>
            <w:pPr>
              <w:spacing w:after="0"/>
            </w:pPr>
            <w:r>
              <w:rPr>
                <w:rFonts w:ascii="Consolas" w:cs="Consolas" w:eastAsia="Consolas" w:hAnsi="Consolas"/>
                <w:sz w:val="18"/>
                <w:szCs w:val="18"/>
              </w:rPr>
              <w:t xml:space="preserve">    servo.angle = HOME_ANGLE</w:t>
            </w:r>
          </w:p>
          <w:p>
            <w:pPr>
              <w:spacing w:after="0"/>
            </w:pPr>
            <w:r>
              <w:rPr>
                <w:rFonts w:ascii="Consolas" w:cs="Consolas" w:eastAsia="Consolas" w:hAnsi="Consolas"/>
                <w:sz w:val="18"/>
                <w:szCs w:val="18"/>
              </w:rPr>
              <w:t xml:space="preserve">    sleep(0.4)</w:t>
            </w:r>
          </w:p>
          <w:p>
            <w:pPr>
              <w:spacing w:after="0"/>
            </w:pPr>
            <w:r>
              <w:rPr>
                <w:rFonts w:ascii="Consolas" w:cs="Consolas" w:eastAsia="Consolas" w:hAnsi="Consolas"/>
                <w:sz w:val="18"/>
                <w:szCs w:val="18"/>
              </w:rPr>
              <w:t xml:space="preserve">    servo.detach()  # release PWM signal to reduce jitter/heat when idle</w:t>
            </w:r>
          </w:p>
        </w:tc>
      </w:tr>
    </w:tbl>
    <w:p>
      <w:pPr>
        <w:pStyle w:val="Heading3"/>
      </w:pPr>
      <w:r>
        <w:t xml:space="preserve">7.8.4 Position Calibration</w:t>
      </w:r>
    </w:p>
    <w:p>
      <w:pPr>
        <w:pStyle w:val="ListParagraph"/>
        <w:numPr>
          <w:ilvl w:val="0"/>
          <w:numId w:val="6"/>
        </w:numPr>
        <w:spacing w:after="80"/>
      </w:pPr>
      <w:r>
        <w:t xml:space="preserve">Mount the servo horn to the sorting chute/flap in its mechanically neutral (home) position, and record this as HOME_ANGLE (typically 90 degrees for a centred flap).</w:t>
      </w:r>
    </w:p>
    <w:p>
      <w:pPr>
        <w:pStyle w:val="ListParagraph"/>
        <w:numPr>
          <w:ilvl w:val="0"/>
          <w:numId w:val="6"/>
        </w:numPr>
        <w:spacing w:after="80"/>
      </w:pPr>
      <w:r>
        <w:t xml:space="preserve">Manually command the servo to a range of test angles (e.g. in 5-degree increments) and visually verify which angle aligns the chute opening precisely with the Plastic bin; record this as BIN_ANGLES["plastic"].</w:t>
      </w:r>
    </w:p>
    <w:p>
      <w:pPr>
        <w:pStyle w:val="ListParagraph"/>
        <w:numPr>
          <w:ilvl w:val="0"/>
          <w:numId w:val="6"/>
        </w:numPr>
        <w:spacing w:after="80"/>
      </w:pPr>
      <w:r>
        <w:t xml:space="preserve">Repeat the process for the Non-Plastic bin position.</w:t>
      </w:r>
    </w:p>
    <w:p>
      <w:pPr>
        <w:pStyle w:val="ListParagraph"/>
        <w:numPr>
          <w:ilvl w:val="0"/>
          <w:numId w:val="6"/>
        </w:numPr>
        <w:spacing w:after="80"/>
      </w:pPr>
      <w:r>
        <w:t xml:space="preserve">Verify repeatability by cycling the servo between home, plastic, and non-plastic positions at least 20 times, confirming the chute consistently aligns within the ±2 degree tolerance defined in the performance requirements (Section 7.1.3).</w:t>
      </w:r>
    </w:p>
    <w:p>
      <w:pPr>
        <w:pStyle w:val="ListParagraph"/>
        <w:numPr>
          <w:ilvl w:val="0"/>
          <w:numId w:val="6"/>
        </w:numPr>
        <w:spacing w:after="80"/>
      </w:pPr>
      <w:r>
        <w:t xml:space="preserve">Record final calibrated angles in the configuration file (see Section 9) so they can be adjusted without modifying source code.</w:t>
      </w:r>
    </w:p>
    <w:p>
      <w:pPr>
        <w:spacing w:after="200"/>
      </w:pPr>
    </w:p>
    <w:p>
      <w:pPr>
        <w:pStyle w:val="Heading1"/>
      </w:pPr>
      <w:r>
        <w:t xml:space="preserve">8. Complete System Workflow</w:t>
      </w:r>
    </w:p>
    <w:p>
      <w:pPr>
        <w:spacing w:after="160" w:line="276"/>
      </w:pPr>
      <w:r>
        <w:t xml:space="preserve">This section walks through the entire operational sequence of the system, from the moment a waste item is introduced to the moment it comes to rest in the correct bin, integrating all the subsystems described in Section 7.</w:t>
      </w:r>
    </w:p>
    <w:p>
      <w:pPr>
        <w:pStyle w:val="Heading2"/>
      </w:pPr>
      <w:r>
        <w:t xml:space="preserve">8.1 End-to-End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System Power-On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Initialize: camera,   |</w:t>
            </w:r>
          </w:p>
          <w:p>
            <w:pPr>
              <w:spacing w:after="0"/>
              <w:jc w:val="left"/>
            </w:pPr>
            <w:r>
              <w:rPr>
                <w:rFonts w:ascii="Consolas" w:cs="Consolas" w:eastAsia="Consolas" w:hAnsi="Consolas"/>
                <w:sz w:val="15"/>
                <w:szCs w:val="15"/>
              </w:rPr>
              <w:t xml:space="preserve">  |  TFLite model, servo   |</w:t>
            </w:r>
          </w:p>
          <w:p>
            <w:pPr>
              <w:spacing w:after="0"/>
              <w:jc w:val="left"/>
            </w:pPr>
            <w:r>
              <w:rPr>
                <w:rFonts w:ascii="Consolas" w:cs="Consolas" w:eastAsia="Consolas" w:hAnsi="Consolas"/>
                <w:sz w:val="15"/>
                <w:szCs w:val="15"/>
              </w:rPr>
              <w:t xml:space="preserve">  |  (home position),      |</w:t>
            </w:r>
          </w:p>
          <w:p>
            <w:pPr>
              <w:spacing w:after="0"/>
              <w:jc w:val="left"/>
            </w:pPr>
            <w:r>
              <w:rPr>
                <w:rFonts w:ascii="Consolas" w:cs="Consolas" w:eastAsia="Consolas" w:hAnsi="Consolas"/>
                <w:sz w:val="15"/>
                <w:szCs w:val="15"/>
              </w:rPr>
              <w:t xml:space="preserve">  |  display, logs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Idle / Wait for item  |&lt;------------------------------+</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item detected (IR sensor or motion check)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Capture image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Preprocess image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Run TFLite inference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Apply confidence       |                                |</w:t>
            </w:r>
          </w:p>
          <w:p>
            <w:pPr>
              <w:spacing w:after="0"/>
              <w:jc w:val="left"/>
            </w:pPr>
            <w:r>
              <w:rPr>
                <w:rFonts w:ascii="Consolas" w:cs="Consolas" w:eastAsia="Consolas" w:hAnsi="Consolas"/>
                <w:sz w:val="15"/>
                <w:szCs w:val="15"/>
              </w:rPr>
              <w:t xml:space="preserve">  |  threshold check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confident?  not confident                            |</w:t>
            </w:r>
          </w:p>
          <w:p>
            <w:pPr>
              <w:spacing w:after="0"/>
              <w:jc w:val="left"/>
            </w:pPr>
            <w:r>
              <w:rPr>
                <w:rFonts w:ascii="Consolas" w:cs="Consolas" w:eastAsia="Consolas" w:hAnsi="Consolas"/>
                <w:sz w:val="15"/>
                <w:szCs w:val="15"/>
              </w:rPr>
              <w:t xml:space="preserve">         |  yes        | no                                  |</w:t>
            </w:r>
          </w:p>
          <w:p>
            <w:pPr>
              <w:spacing w:after="0"/>
              <w:jc w:val="left"/>
            </w:pPr>
            <w:r>
              <w:rPr>
                <w:rFonts w:ascii="Consolas" w:cs="Consolas" w:eastAsia="Consolas" w:hAnsi="Consolas"/>
                <w:sz w:val="15"/>
                <w:szCs w:val="15"/>
              </w:rPr>
              <w:t xml:space="preserve">         v             v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 Map class to |  | Log as "uncertain";  |                 |</w:t>
            </w:r>
          </w:p>
          <w:p>
            <w:pPr>
              <w:spacing w:after="0"/>
              <w:jc w:val="left"/>
            </w:pPr>
            <w:r>
              <w:rPr>
                <w:rFonts w:ascii="Consolas" w:cs="Consolas" w:eastAsia="Consolas" w:hAnsi="Consolas"/>
                <w:sz w:val="15"/>
                <w:szCs w:val="15"/>
              </w:rPr>
              <w:t xml:space="preserve">  | bin angle    |  | optionally retry or  |                 |</w:t>
            </w:r>
          </w:p>
          <w:p>
            <w:pPr>
              <w:spacing w:after="0"/>
              <w:jc w:val="left"/>
            </w:pPr>
            <w:r>
              <w:rPr>
                <w:rFonts w:ascii="Consolas" w:cs="Consolas" w:eastAsia="Consolas" w:hAnsi="Consolas"/>
                <w:sz w:val="15"/>
                <w:szCs w:val="15"/>
              </w:rPr>
              <w:t xml:space="preserve">  +------+-------+  | route to default bin |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Rotate servo to bin    |                                  |</w:t>
            </w:r>
          </w:p>
          <w:p>
            <w:pPr>
              <w:spacing w:after="0"/>
              <w:jc w:val="left"/>
            </w:pPr>
            <w:r>
              <w:rPr>
                <w:rFonts w:ascii="Consolas" w:cs="Consolas" w:eastAsia="Consolas" w:hAnsi="Consolas"/>
                <w:sz w:val="15"/>
                <w:szCs w:val="15"/>
              </w:rPr>
              <w:t xml:space="preserve">  |  position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Item drops into bin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Update display + log   |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Return servo to home   |---------------------------------&gt;+</w:t>
            </w:r>
          </w:p>
          <w:p>
            <w:pPr>
              <w:spacing w:after="0"/>
              <w:jc w:val="left"/>
            </w:pPr>
            <w:r>
              <w:rPr>
                <w:rFonts w:ascii="Consolas" w:cs="Consolas" w:eastAsia="Consolas" w:hAnsi="Consolas"/>
                <w:sz w:val="15"/>
                <w:szCs w:val="15"/>
              </w:rPr>
              <w:t xml:space="preserve">  +----------------------+</w:t>
            </w:r>
          </w:p>
        </w:tc>
      </w:tr>
    </w:tbl>
    <w:p>
      <w:pPr>
        <w:spacing w:after="200" w:before="80"/>
      </w:pPr>
      <w:r>
        <w:rPr>
          <w:i/>
          <w:iCs/>
          <w:color w:val="555555"/>
          <w:sz w:val="20"/>
          <w:szCs w:val="20"/>
        </w:rPr>
        <w:t xml:space="preserve">Figure 8.1 — Complete end-to-end operational flowchart.</w:t>
      </w:r>
    </w:p>
    <w:p>
      <w:pPr>
        <w:pStyle w:val="Heading2"/>
      </w:pPr>
      <w:r>
        <w:t xml:space="preserve">8.2 Step-by-Step Explanation</w:t>
      </w:r>
    </w:p>
    <w:p>
      <w:pPr>
        <w:pStyle w:val="ListParagraph"/>
        <w:numPr>
          <w:ilvl w:val="0"/>
          <w:numId w:val="7"/>
        </w:numPr>
        <w:spacing w:after="80"/>
      </w:pPr>
      <w:r>
        <w:t xml:space="preserve">Power-On and Initialization: the Raspberry Pi boots, the main Python application starts (either manually or as a systemd service — see Section 9.4), and all subsystems are initialized: the camera is opened, the TFLite model is loaded into memory and tensors are allocated, the servo is moved to its home position, and the log file is opened for appending.</w:t>
      </w:r>
    </w:p>
    <w:p>
      <w:pPr>
        <w:pStyle w:val="ListParagraph"/>
        <w:numPr>
          <w:ilvl w:val="0"/>
          <w:numId w:val="7"/>
        </w:numPr>
        <w:spacing w:after="80"/>
      </w:pPr>
      <w:r>
        <w:t xml:space="preserve">Idle / Wait State: the system waits in a low-activity loop, either polling the IR sensor's GPIO pin or, in the no-sensor configuration, periodically sampling the camera feed and checking for a meaningful frame-to-frame difference that indicates an item has been placed in the inspection zone.</w:t>
      </w:r>
    </w:p>
    <w:p>
      <w:pPr>
        <w:pStyle w:val="ListParagraph"/>
        <w:numPr>
          <w:ilvl w:val="0"/>
          <w:numId w:val="7"/>
        </w:numPr>
        <w:spacing w:after="80"/>
      </w:pPr>
      <w:r>
        <w:t xml:space="preserve">Image Capture: once an item is detected, a single high-quality frame is captured from the camera. A brief settle delay (e.g. 200-300 ms) is recommended before capture to allow any motion blur from the item being placed to subside.</w:t>
      </w:r>
    </w:p>
    <w:p>
      <w:pPr>
        <w:pStyle w:val="ListParagraph"/>
        <w:numPr>
          <w:ilvl w:val="0"/>
          <w:numId w:val="7"/>
        </w:numPr>
        <w:spacing w:after="80"/>
      </w:pPr>
      <w:r>
        <w:t xml:space="preserve">Preprocessing: the captured frame is resized, colour-converted, and normalized exactly as described in Section 7.7.2, producing a tensor in the shape and value range the model expects.</w:t>
      </w:r>
    </w:p>
    <w:p>
      <w:pPr>
        <w:pStyle w:val="ListParagraph"/>
        <w:numPr>
          <w:ilvl w:val="0"/>
          <w:numId w:val="7"/>
        </w:numPr>
        <w:spacing w:after="80"/>
      </w:pPr>
      <w:r>
        <w:t xml:space="preserve">Inference: the TFLite interpreter runs a forward pass and returns the plastic-class probability.</w:t>
      </w:r>
    </w:p>
    <w:p>
      <w:pPr>
        <w:pStyle w:val="ListParagraph"/>
        <w:numPr>
          <w:ilvl w:val="0"/>
          <w:numId w:val="7"/>
        </w:numPr>
        <w:spacing w:after="80"/>
      </w:pPr>
      <w:r>
        <w:t xml:space="preserve">Decision and Confidence Check: the probability is compared to the configured threshold. High-confidence predictions proceed directly to sorting; low-confidence predictions are logged distinctly and handled per the configured fallback policy (default bin, retry, or manual review flag).</w:t>
      </w:r>
    </w:p>
    <w:p>
      <w:pPr>
        <w:pStyle w:val="ListParagraph"/>
        <w:numPr>
          <w:ilvl w:val="0"/>
          <w:numId w:val="7"/>
        </w:numPr>
        <w:spacing w:after="80"/>
      </w:pPr>
      <w:r>
        <w:t xml:space="preserve">Servo Actuation: the servo rotates to the calibrated angle associated with the predicted class, physically directing the item into the correct bin via the chute or flap.</w:t>
      </w:r>
    </w:p>
    <w:p>
      <w:pPr>
        <w:pStyle w:val="ListParagraph"/>
        <w:numPr>
          <w:ilvl w:val="0"/>
          <w:numId w:val="7"/>
        </w:numPr>
        <w:spacing w:after="80"/>
      </w:pPr>
      <w:r>
        <w:t xml:space="preserve">Feedback and Logging: the optional display shows the result and confidence score, and the event (timestamp, predicted class, confidence, inference time) is appended to the log file for later performance analysis.</w:t>
      </w:r>
    </w:p>
    <w:p>
      <w:pPr>
        <w:pStyle w:val="ListParagraph"/>
        <w:numPr>
          <w:ilvl w:val="0"/>
          <w:numId w:val="7"/>
        </w:numPr>
        <w:spacing w:after="80"/>
      </w:pPr>
      <w:r>
        <w:t xml:space="preserve">Return to Home: after a short hold period (to ensure the item has fully exited the chute), the servo returns to its neutral home position and, in the gpiozero implementation, the PWM signal is detached to reduce idle jitter and heat.</w:t>
      </w:r>
    </w:p>
    <w:p>
      <w:pPr>
        <w:pStyle w:val="ListParagraph"/>
        <w:numPr>
          <w:ilvl w:val="0"/>
          <w:numId w:val="7"/>
        </w:numPr>
        <w:spacing w:after="80"/>
      </w:pPr>
      <w:r>
        <w:t xml:space="preserve">Loop: the system returns to the idle/wait state, ready for the next item.</w:t>
      </w:r>
    </w:p>
    <w:p>
      <w:pPr>
        <w:spacing w:after="200"/>
      </w:pPr>
    </w:p>
    <w:p>
      <w:pPr>
        <w:pStyle w:val="Heading1"/>
      </w:pPr>
      <w:r>
        <w:t xml:space="preserve">9. Software Design</w:t>
      </w:r>
    </w:p>
    <w:p>
      <w:pPr>
        <w:pStyle w:val="Heading2"/>
      </w:pPr>
      <w:r>
        <w:t xml:space="preserve">9.1 Program Architecture</w:t>
      </w:r>
    </w:p>
    <w:p>
      <w:pPr>
        <w:spacing w:after="160" w:line="276"/>
      </w:pPr>
      <w:r>
        <w:t xml:space="preserve">The application follows a modular architecture in which each major responsibility (camera handling, preprocessing, inference, servo control, display, logging) is isolated into its own module. This separation makes the system easier to test in isolation (e.g. testing the servo controller without the camera attached), easier to extend (e.g. adding a third waste class only requires changes to the configuration and decision-mapping logic, not the camera or inference modules), and easier for multiple team members to work on in parallel.</w:t>
      </w:r>
    </w:p>
    <w:p>
      <w:pPr>
        <w:pStyle w:val="Heading2"/>
      </w:pPr>
      <w:r>
        <w:t xml:space="preserve">9.2 Functions and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Module</w:t>
            </w:r>
          </w:p>
        </w:tc>
        <w:tc>
          <w:tcPr>
            <w:tcW w:type="dxa" w:w="36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Key Functions</w:t>
            </w:r>
          </w:p>
        </w:tc>
        <w:tc>
          <w:tcPr>
            <w:tcW w:type="dxa" w:w="35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Responsibility</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camera.py</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init_camera(), capture_frame()</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Camera initialization and frame capture (CSI or USB)</w:t>
            </w:r>
          </w:p>
        </w:tc>
      </w:tr>
      <w:tr>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preprocess.py</w:t>
            </w:r>
          </w:p>
        </w:tc>
        <w:tc>
          <w:tcPr>
            <w:tcW w:type="dxa" w:w="3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resize_image(), normalize(), to_tensor()</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Image preprocessing matching training-time pipeline</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classifier.py</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load_model(), run_inference(), predict()</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TFLite interpreter loading and inference</w:t>
            </w:r>
          </w:p>
        </w:tc>
      </w:tr>
      <w:tr>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servo_control.py</w:t>
            </w:r>
          </w:p>
        </w:tc>
        <w:tc>
          <w:tcPr>
            <w:tcW w:type="dxa" w:w="3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init_servo(), move_to_bin(), return_home()</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 PWM control and bin angle mapping</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sensor.py</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init_ir_sensor(), item_detected()</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Optional IR sensor polling / interrupt handling</w:t>
            </w:r>
          </w:p>
        </w:tc>
      </w:tr>
      <w:tr>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display.py</w:t>
            </w:r>
          </w:p>
        </w:tc>
        <w:tc>
          <w:tcPr>
            <w:tcW w:type="dxa" w:w="3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init_display(), show_result()</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Optional I2C LCD/OLED feedback</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logger.py</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log_event(), rotate_logs()</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Structured event logging to CSV/JSON</w:t>
            </w:r>
          </w:p>
        </w:tc>
      </w:tr>
      <w:tr>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config.py</w:t>
            </w:r>
          </w:p>
        </w:tc>
        <w:tc>
          <w:tcPr>
            <w:tcW w:type="dxa" w:w="3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c>
          <w:tcPr>
            <w:tcW w:type="dxa" w:w="3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Centralized configuration (pins, angles, thresholds, paths)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main.py</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main_loop()</w:t>
            </w:r>
          </w:p>
        </w:tc>
        <w:tc>
          <w:tcPr>
            <w:tcW w:type="dxa" w:w="3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Top-level orchestration of the runtime loop</w:t>
            </w:r>
          </w:p>
        </w:tc>
      </w:tr>
    </w:tbl>
    <w:p>
      <w:pPr>
        <w:pStyle w:val="Heading2"/>
      </w:pPr>
      <w:r>
        <w:t xml:space="preserve">9.3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waste_sorter/</w:t>
            </w:r>
          </w:p>
          <w:p>
            <w:pPr>
              <w:spacing w:after="0"/>
            </w:pPr>
            <w:r>
              <w:rPr>
                <w:rFonts w:ascii="Consolas" w:cs="Consolas" w:eastAsia="Consolas" w:hAnsi="Consolas"/>
                <w:sz w:val="18"/>
                <w:szCs w:val="18"/>
              </w:rPr>
              <w:t xml:space="preserve">+-- main.py                      # Entry point; runs main_loop()</w:t>
            </w:r>
          </w:p>
          <w:p>
            <w:pPr>
              <w:spacing w:after="0"/>
            </w:pPr>
            <w:r>
              <w:rPr>
                <w:rFonts w:ascii="Consolas" w:cs="Consolas" w:eastAsia="Consolas" w:hAnsi="Consolas"/>
                <w:sz w:val="18"/>
                <w:szCs w:val="18"/>
              </w:rPr>
              <w:t xml:space="preserve">+-- config.py                    # Centralized configuration constants</w:t>
            </w:r>
          </w:p>
          <w:p>
            <w:pPr>
              <w:spacing w:after="0"/>
            </w:pPr>
            <w:r>
              <w:rPr>
                <w:rFonts w:ascii="Consolas" w:cs="Consolas" w:eastAsia="Consolas" w:hAnsi="Consolas"/>
                <w:sz w:val="18"/>
                <w:szCs w:val="18"/>
              </w:rPr>
              <w:t xml:space="preserve">+-- requirements.txt              # Python dependencies</w:t>
            </w:r>
          </w:p>
          <w:p>
            <w:pPr>
              <w:spacing w:after="0"/>
            </w:pPr>
            <w:r>
              <w:rPr>
                <w:rFonts w:ascii="Consolas" w:cs="Consolas" w:eastAsia="Consolas" w:hAnsi="Consolas"/>
                <w:sz w:val="18"/>
                <w:szCs w:val="18"/>
              </w:rPr>
              <w:t xml:space="preserve">+-- README.md                     # Setup and usage instructions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__init__.py</w:t>
            </w:r>
          </w:p>
          <w:p>
            <w:pPr>
              <w:spacing w:after="0"/>
            </w:pPr>
            <w:r>
              <w:rPr>
                <w:rFonts w:ascii="Consolas" w:cs="Consolas" w:eastAsia="Consolas" w:hAnsi="Consolas"/>
                <w:sz w:val="18"/>
                <w:szCs w:val="18"/>
              </w:rPr>
              <w:t xml:space="preserve">|   +-- camera.py                # Camera capture</w:t>
            </w:r>
          </w:p>
          <w:p>
            <w:pPr>
              <w:spacing w:after="0"/>
            </w:pPr>
            <w:r>
              <w:rPr>
                <w:rFonts w:ascii="Consolas" w:cs="Consolas" w:eastAsia="Consolas" w:hAnsi="Consolas"/>
                <w:sz w:val="18"/>
                <w:szCs w:val="18"/>
              </w:rPr>
              <w:t xml:space="preserve">|   +-- preprocess.py            # Image preprocessing</w:t>
            </w:r>
          </w:p>
          <w:p>
            <w:pPr>
              <w:spacing w:after="0"/>
            </w:pPr>
            <w:r>
              <w:rPr>
                <w:rFonts w:ascii="Consolas" w:cs="Consolas" w:eastAsia="Consolas" w:hAnsi="Consolas"/>
                <w:sz w:val="18"/>
                <w:szCs w:val="18"/>
              </w:rPr>
              <w:t xml:space="preserve">|   +-- classifier.py            # TFLite inference wrapper</w:t>
            </w:r>
          </w:p>
          <w:p>
            <w:pPr>
              <w:spacing w:after="0"/>
            </w:pPr>
            <w:r>
              <w:rPr>
                <w:rFonts w:ascii="Consolas" w:cs="Consolas" w:eastAsia="Consolas" w:hAnsi="Consolas"/>
                <w:sz w:val="18"/>
                <w:szCs w:val="18"/>
              </w:rPr>
              <w:t xml:space="preserve">|   +-- servo_control.py         # Servo PWM control</w:t>
            </w:r>
          </w:p>
          <w:p>
            <w:pPr>
              <w:spacing w:after="0"/>
            </w:pPr>
            <w:r>
              <w:rPr>
                <w:rFonts w:ascii="Consolas" w:cs="Consolas" w:eastAsia="Consolas" w:hAnsi="Consolas"/>
                <w:sz w:val="18"/>
                <w:szCs w:val="18"/>
              </w:rPr>
              <w:t xml:space="preserve">|   +-- sensor.py                # IR sensor handling (optional)</w:t>
            </w:r>
          </w:p>
          <w:p>
            <w:pPr>
              <w:spacing w:after="0"/>
            </w:pPr>
            <w:r>
              <w:rPr>
                <w:rFonts w:ascii="Consolas" w:cs="Consolas" w:eastAsia="Consolas" w:hAnsi="Consolas"/>
                <w:sz w:val="18"/>
                <w:szCs w:val="18"/>
              </w:rPr>
              <w:t xml:space="preserve">|   +-- display.py               # LCD/OLED display handling (optional)</w:t>
            </w:r>
          </w:p>
          <w:p>
            <w:pPr>
              <w:spacing w:after="0"/>
            </w:pPr>
            <w:r>
              <w:rPr>
                <w:rFonts w:ascii="Consolas" w:cs="Consolas" w:eastAsia="Consolas" w:hAnsi="Consolas"/>
                <w:sz w:val="18"/>
                <w:szCs w:val="18"/>
              </w:rPr>
              <w:t xml:space="preserve">|   +-- logger.py                # Event logging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models/</w:t>
            </w:r>
          </w:p>
          <w:p>
            <w:pPr>
              <w:spacing w:after="0"/>
            </w:pPr>
            <w:r>
              <w:rPr>
                <w:rFonts w:ascii="Consolas" w:cs="Consolas" w:eastAsia="Consolas" w:hAnsi="Consolas"/>
                <w:sz w:val="18"/>
                <w:szCs w:val="18"/>
              </w:rPr>
              <w:t xml:space="preserve">|   +-- plastic_classifier.tflite          # Dynamic-range quantized model</w:t>
            </w:r>
          </w:p>
          <w:p>
            <w:pPr>
              <w:spacing w:after="0"/>
            </w:pPr>
            <w:r>
              <w:rPr>
                <w:rFonts w:ascii="Consolas" w:cs="Consolas" w:eastAsia="Consolas" w:hAnsi="Consolas"/>
                <w:sz w:val="18"/>
                <w:szCs w:val="18"/>
              </w:rPr>
              <w:t xml:space="preserve">|   +-- plastic_classifier_int8.tflite     # Optional full-integer model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training/</w:t>
            </w:r>
          </w:p>
          <w:p>
            <w:pPr>
              <w:spacing w:after="0"/>
            </w:pPr>
            <w:r>
              <w:rPr>
                <w:rFonts w:ascii="Consolas" w:cs="Consolas" w:eastAsia="Consolas" w:hAnsi="Consolas"/>
                <w:sz w:val="18"/>
                <w:szCs w:val="18"/>
              </w:rPr>
              <w:t xml:space="preserve">|   +-- train_model.ipynb        # Or train_model.py</w:t>
            </w:r>
          </w:p>
          <w:p>
            <w:pPr>
              <w:spacing w:after="0"/>
            </w:pPr>
            <w:r>
              <w:rPr>
                <w:rFonts w:ascii="Consolas" w:cs="Consolas" w:eastAsia="Consolas" w:hAnsi="Consolas"/>
                <w:sz w:val="18"/>
                <w:szCs w:val="18"/>
              </w:rPr>
              <w:t xml:space="preserve">|   +-- convert_to_tflite.py</w:t>
            </w:r>
          </w:p>
          <w:p>
            <w:pPr>
              <w:spacing w:after="0"/>
            </w:pPr>
            <w:r>
              <w:rPr>
                <w:rFonts w:ascii="Consolas" w:cs="Consolas" w:eastAsia="Consolas" w:hAnsi="Consolas"/>
                <w:sz w:val="18"/>
                <w:szCs w:val="18"/>
              </w:rPr>
              <w:t xml:space="preserve">|   +-- dataset/                 # Training images (not committed to git)</w:t>
            </w:r>
          </w:p>
          <w:p>
            <w:pPr>
              <w:spacing w:after="0"/>
            </w:pPr>
            <w:r>
              <w:rPr>
                <w:rFonts w:ascii="Consolas" w:cs="Consolas" w:eastAsia="Consolas" w:hAnsi="Consolas"/>
                <w:sz w:val="18"/>
                <w:szCs w:val="18"/>
              </w:rPr>
              <w:t xml:space="preserve">|       +-- plastic/</w:t>
            </w:r>
          </w:p>
          <w:p>
            <w:pPr>
              <w:spacing w:after="0"/>
            </w:pPr>
            <w:r>
              <w:rPr>
                <w:rFonts w:ascii="Consolas" w:cs="Consolas" w:eastAsia="Consolas" w:hAnsi="Consolas"/>
                <w:sz w:val="18"/>
                <w:szCs w:val="18"/>
              </w:rPr>
              <w:t xml:space="preserve">|       +-- non_plastic/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logs/</w:t>
            </w:r>
          </w:p>
          <w:p>
            <w:pPr>
              <w:spacing w:after="0"/>
            </w:pPr>
            <w:r>
              <w:rPr>
                <w:rFonts w:ascii="Consolas" w:cs="Consolas" w:eastAsia="Consolas" w:hAnsi="Consolas"/>
                <w:sz w:val="18"/>
                <w:szCs w:val="18"/>
              </w:rPr>
              <w:t xml:space="preserve">|   +-- events.csv               # Runtime classification log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tests/</w:t>
            </w:r>
          </w:p>
          <w:p>
            <w:pPr>
              <w:spacing w:after="0"/>
            </w:pPr>
            <w:r>
              <w:rPr>
                <w:rFonts w:ascii="Consolas" w:cs="Consolas" w:eastAsia="Consolas" w:hAnsi="Consolas"/>
                <w:sz w:val="18"/>
                <w:szCs w:val="18"/>
              </w:rPr>
              <w:t xml:space="preserve">|   +-- test_preprocess.py</w:t>
            </w:r>
          </w:p>
          <w:p>
            <w:pPr>
              <w:spacing w:after="0"/>
            </w:pPr>
            <w:r>
              <w:rPr>
                <w:rFonts w:ascii="Consolas" w:cs="Consolas" w:eastAsia="Consolas" w:hAnsi="Consolas"/>
                <w:sz w:val="18"/>
                <w:szCs w:val="18"/>
              </w:rPr>
              <w:t xml:space="preserve">|   +-- test_classifier.py</w:t>
            </w:r>
          </w:p>
          <w:p>
            <w:pPr>
              <w:spacing w:after="0"/>
            </w:pPr>
            <w:r>
              <w:rPr>
                <w:rFonts w:ascii="Consolas" w:cs="Consolas" w:eastAsia="Consolas" w:hAnsi="Consolas"/>
                <w:sz w:val="18"/>
                <w:szCs w:val="18"/>
              </w:rPr>
              <w:t xml:space="preserve">|   +-- test_servo_control.py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docs/</w:t>
            </w:r>
          </w:p>
          <w:p>
            <w:pPr>
              <w:spacing w:after="0"/>
            </w:pPr>
            <w:r>
              <w:rPr>
                <w:rFonts w:ascii="Consolas" w:cs="Consolas" w:eastAsia="Consolas" w:hAnsi="Consolas"/>
                <w:sz w:val="18"/>
                <w:szCs w:val="18"/>
              </w:rPr>
              <w:t xml:space="preserve">    +-- wiring_diagram.png</w:t>
            </w:r>
          </w:p>
          <w:p>
            <w:pPr>
              <w:spacing w:after="0"/>
            </w:pPr>
            <w:r>
              <w:rPr>
                <w:rFonts w:ascii="Consolas" w:cs="Consolas" w:eastAsia="Consolas" w:hAnsi="Consolas"/>
                <w:sz w:val="18"/>
                <w:szCs w:val="18"/>
              </w:rPr>
              <w:t xml:space="preserve">    +-- calibration_notes.md</w:t>
            </w:r>
          </w:p>
        </w:tc>
      </w:tr>
    </w:tbl>
    <w:p>
      <w:pPr>
        <w:pStyle w:val="Heading2"/>
      </w:pPr>
      <w:r>
        <w:t xml:space="preserve">9.4 Running as a Persistent Service</w:t>
      </w:r>
    </w:p>
    <w:p>
      <w:pPr>
        <w:spacing w:after="160" w:line="276"/>
      </w:pPr>
      <w:r>
        <w:t xml:space="preserve">For unattended, production-style operation, the application is registered as a systemd service so that it starts automatically on boot and restarts automatically if it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/etc/systemd/system/waste-sorter.service</w:t>
            </w:r>
          </w:p>
          <w:p>
            <w:pPr>
              <w:spacing w:after="0"/>
            </w:pPr>
            <w:r>
              <w:rPr>
                <w:rFonts w:ascii="Consolas" w:cs="Consolas" w:eastAsia="Consolas" w:hAnsi="Consolas"/>
                <w:sz w:val="18"/>
                <w:szCs w:val="18"/>
              </w:rPr>
              <w:t xml:space="preserve">[Unit]</w:t>
            </w:r>
          </w:p>
          <w:p>
            <w:pPr>
              <w:spacing w:after="0"/>
            </w:pPr>
            <w:r>
              <w:rPr>
                <w:rFonts w:ascii="Consolas" w:cs="Consolas" w:eastAsia="Consolas" w:hAnsi="Consolas"/>
                <w:sz w:val="18"/>
                <w:szCs w:val="18"/>
              </w:rPr>
              <w:t xml:space="preserve">Description=AI Waste Sorting System</w:t>
            </w:r>
          </w:p>
          <w:p>
            <w:pPr>
              <w:spacing w:after="0"/>
            </w:pPr>
            <w:r>
              <w:rPr>
                <w:rFonts w:ascii="Consolas" w:cs="Consolas" w:eastAsia="Consolas" w:hAnsi="Consolas"/>
                <w:sz w:val="18"/>
                <w:szCs w:val="18"/>
              </w:rPr>
              <w:t xml:space="preserve">After=multi-user.target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[Service]</w:t>
            </w:r>
          </w:p>
          <w:p>
            <w:pPr>
              <w:spacing w:after="0"/>
            </w:pPr>
            <w:r>
              <w:rPr>
                <w:rFonts w:ascii="Consolas" w:cs="Consolas" w:eastAsia="Consolas" w:hAnsi="Consolas"/>
                <w:sz w:val="18"/>
                <w:szCs w:val="18"/>
              </w:rPr>
              <w:t xml:space="preserve">Type=simple</w:t>
            </w:r>
          </w:p>
          <w:p>
            <w:pPr>
              <w:spacing w:after="0"/>
            </w:pPr>
            <w:r>
              <w:rPr>
                <w:rFonts w:ascii="Consolas" w:cs="Consolas" w:eastAsia="Consolas" w:hAnsi="Consolas"/>
                <w:sz w:val="18"/>
                <w:szCs w:val="18"/>
              </w:rPr>
              <w:t xml:space="preserve">User=pi</w:t>
            </w:r>
          </w:p>
          <w:p>
            <w:pPr>
              <w:spacing w:after="0"/>
            </w:pPr>
            <w:r>
              <w:rPr>
                <w:rFonts w:ascii="Consolas" w:cs="Consolas" w:eastAsia="Consolas" w:hAnsi="Consolas"/>
                <w:sz w:val="18"/>
                <w:szCs w:val="18"/>
              </w:rPr>
              <w:t xml:space="preserve">WorkingDirectory=/home/pi/waste_sorter</w:t>
            </w:r>
          </w:p>
          <w:p>
            <w:pPr>
              <w:spacing w:after="0"/>
            </w:pPr>
            <w:r>
              <w:rPr>
                <w:rFonts w:ascii="Consolas" w:cs="Consolas" w:eastAsia="Consolas" w:hAnsi="Consolas"/>
                <w:sz w:val="18"/>
                <w:szCs w:val="18"/>
              </w:rPr>
              <w:t xml:space="preserve">ExecStart=/home/pi/sortenv/bin/python3 /home/pi/waste_sorter/main.py</w:t>
            </w:r>
          </w:p>
          <w:p>
            <w:pPr>
              <w:spacing w:after="0"/>
            </w:pPr>
            <w:r>
              <w:rPr>
                <w:rFonts w:ascii="Consolas" w:cs="Consolas" w:eastAsia="Consolas" w:hAnsi="Consolas"/>
                <w:sz w:val="18"/>
                <w:szCs w:val="18"/>
              </w:rPr>
              <w:t xml:space="preserve">Restart=on-failure</w:t>
            </w:r>
          </w:p>
          <w:p>
            <w:pPr>
              <w:spacing w:after="0"/>
            </w:pPr>
            <w:r>
              <w:rPr>
                <w:rFonts w:ascii="Consolas" w:cs="Consolas" w:eastAsia="Consolas" w:hAnsi="Consolas"/>
                <w:sz w:val="18"/>
                <w:szCs w:val="18"/>
              </w:rPr>
              <w:t xml:space="preserve">RestartSec=5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[Install]</w:t>
            </w:r>
          </w:p>
          <w:p>
            <w:pPr>
              <w:spacing w:after="0"/>
            </w:pPr>
            <w:r>
              <w:rPr>
                <w:rFonts w:ascii="Consolas" w:cs="Consolas" w:eastAsia="Consolas" w:hAnsi="Consolas"/>
                <w:sz w:val="18"/>
                <w:szCs w:val="18"/>
              </w:rPr>
              <w:t xml:space="preserve">WantedBy=multi-user.target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Enable and start:</w:t>
            </w:r>
          </w:p>
          <w:p>
            <w:pPr>
              <w:spacing w:after="0"/>
            </w:pPr>
            <w:r>
              <w:rPr>
                <w:rFonts w:ascii="Consolas" w:cs="Consolas" w:eastAsia="Consolas" w:hAnsi="Consolas"/>
                <w:sz w:val="18"/>
                <w:szCs w:val="18"/>
              </w:rPr>
              <w:t xml:space="preserve">#   sudo systemctl daemon-reload</w:t>
            </w:r>
          </w:p>
          <w:p>
            <w:pPr>
              <w:spacing w:after="0"/>
            </w:pPr>
            <w:r>
              <w:rPr>
                <w:rFonts w:ascii="Consolas" w:cs="Consolas" w:eastAsia="Consolas" w:hAnsi="Consolas"/>
                <w:sz w:val="18"/>
                <w:szCs w:val="18"/>
              </w:rPr>
              <w:t xml:space="preserve">#   sudo systemctl enable waste-sorter.service</w:t>
            </w:r>
          </w:p>
          <w:p>
            <w:pPr>
              <w:spacing w:after="0"/>
            </w:pPr>
            <w:r>
              <w:rPr>
                <w:rFonts w:ascii="Consolas" w:cs="Consolas" w:eastAsia="Consolas" w:hAnsi="Consolas"/>
                <w:sz w:val="18"/>
                <w:szCs w:val="18"/>
              </w:rPr>
              <w:t xml:space="preserve">#   sudo systemctl start waste-sorter.service</w:t>
            </w:r>
          </w:p>
        </w:tc>
      </w:tr>
    </w:tbl>
    <w:p>
      <w:pPr>
        <w:spacing w:after="200"/>
      </w:pPr>
    </w:p>
    <w:p>
      <w:pPr>
        <w:pStyle w:val="Heading1"/>
      </w:pPr>
      <w:r>
        <w:t xml:space="preserve">10. Hardware Design</w:t>
      </w:r>
    </w:p>
    <w:p>
      <w:pPr>
        <w:pStyle w:val="Heading2"/>
      </w:pPr>
      <w:r>
        <w:t xml:space="preserve">10.1 Circuit Connections</w:t>
      </w:r>
    </w:p>
    <w:p>
      <w:pPr>
        <w:spacing w:after="160" w:line="276"/>
      </w:pPr>
      <w:r>
        <w:t xml:space="preserve">The system uses a minimal wiring footprint: the camera connects via the dedicated CSI ribbon cable, the servo connects via three wires (signal, power, ground), and the optional IR sensor and display each use a small number of additional GPIO pins. A simplified wiring diagram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Raspberry Pi 3 (40-pin header, partial view)</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5V  ------&gt;|  (2) 5V         (1) 3.3V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IR sensor OUT -----&gt;|  (11) GPIO17     (3) GPIO2 (SDA)|&lt;---- LCD/OLED SDA</w:t>
            </w:r>
          </w:p>
          <w:p>
            <w:pPr>
              <w:spacing w:after="0"/>
              <w:jc w:val="left"/>
            </w:pPr>
            <w:r>
              <w:rPr>
                <w:rFonts w:ascii="Consolas" w:cs="Consolas" w:eastAsia="Consolas" w:hAnsi="Consolas"/>
                <w:sz w:val="15"/>
                <w:szCs w:val="15"/>
              </w:rPr>
              <w:t xml:space="preserve">                       |  (12) GPIO18     (5) GPIO3 (SCL)|&lt;---- LCD/OLED SCL</w:t>
            </w:r>
          </w:p>
          <w:p>
            <w:pPr>
              <w:spacing w:after="0"/>
              <w:jc w:val="left"/>
            </w:pPr>
            <w:r>
              <w:rPr>
                <w:rFonts w:ascii="Consolas" w:cs="Consolas" w:eastAsia="Consolas" w:hAnsi="Consolas"/>
                <w:sz w:val="15"/>
                <w:szCs w:val="15"/>
              </w:rPr>
              <w:t xml:space="preserve">   Servo signal  -----&gt;|  (Hardware PWM)  ...                  |</w:t>
            </w:r>
          </w:p>
          <w:p>
            <w:pPr>
              <w:spacing w:after="0"/>
              <w:jc w:val="left"/>
            </w:pPr>
            <w:r>
              <w:rPr>
                <w:rFonts w:ascii="Consolas" w:cs="Consolas" w:eastAsia="Consolas" w:hAnsi="Consolas"/>
                <w:sz w:val="15"/>
                <w:szCs w:val="15"/>
              </w:rPr>
              <w:t xml:space="preserve">                       |  ...                                  |</w:t>
            </w:r>
          </w:p>
          <w:p>
            <w:pPr>
              <w:spacing w:after="0"/>
              <w:jc w:val="left"/>
            </w:pPr>
            <w:r>
              <w:rPr>
                <w:rFonts w:ascii="Consolas" w:cs="Consolas" w:eastAsia="Consolas" w:hAnsi="Consolas"/>
                <w:sz w:val="15"/>
                <w:szCs w:val="15"/>
              </w:rPr>
              <w:t xml:space="preserve">           GND  ------&gt;|  (6) GND         (9) GND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v                    v</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Servo Motor    |   |  IR Sensor /      |</w:t>
            </w:r>
          </w:p>
          <w:p>
            <w:pPr>
              <w:spacing w:after="0"/>
              <w:jc w:val="left"/>
            </w:pPr>
            <w:r>
              <w:rPr>
                <w:rFonts w:ascii="Consolas" w:cs="Consolas" w:eastAsia="Consolas" w:hAnsi="Consolas"/>
                <w:sz w:val="15"/>
                <w:szCs w:val="15"/>
              </w:rPr>
              <w:t xml:space="preserve">                       |  (signal/V/GND) |   |  LCD (shared bus)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Camera Module ------&gt; CSI ribbon cable ------&gt; CSI connector on Pi</w:t>
            </w:r>
          </w:p>
        </w:tc>
      </w:tr>
    </w:tbl>
    <w:p>
      <w:pPr>
        <w:spacing w:after="200" w:before="80"/>
      </w:pPr>
      <w:r>
        <w:rPr>
          <w:i/>
          <w:iCs/>
          <w:color w:val="555555"/>
          <w:sz w:val="20"/>
          <w:szCs w:val="20"/>
        </w:rPr>
        <w:t xml:space="preserve">Figure 10.1 — Simplified wiring overview (not to scale; consult pinout table for exact pins).</w:t>
      </w:r>
    </w:p>
    <w:p>
      <w:pPr>
        <w:pStyle w:val="Heading2"/>
      </w:pPr>
      <w:r>
        <w:t xml:space="preserve">10.2 GPIO Pin Mapping</w:t>
      </w:r>
    </w:p>
    <w:p>
      <w:pPr>
        <w:spacing w:after="160" w:line="276"/>
      </w:pPr>
      <w:r>
        <w:t xml:space="preserve">The following table restates the full GPIO assignment introduced in Section 7.8.2, with notes on wiring precautions: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100"/>
        <w:gridCol w:w="2560"/>
      </w:tblGrid>
      <w:tr>
        <w:trPr>
          <w:tblHeader/>
        </w:trPr>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Signal</w:t>
            </w:r>
          </w:p>
        </w:tc>
        <w:tc>
          <w:tcPr>
            <w:tcW w:type="dxa" w:w="23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BCM Pin</w:t>
            </w:r>
          </w:p>
        </w:tc>
        <w:tc>
          <w:tcPr>
            <w:tcW w:type="dxa" w:w="21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Physical Pin</w:t>
            </w:r>
          </w:p>
        </w:tc>
        <w:tc>
          <w:tcPr>
            <w:tcW w:type="dxa" w:w="25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Wiring Notes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PWM signal</w:t>
            </w:r>
          </w:p>
        </w:tc>
        <w:tc>
          <w:tcPr>
            <w:tcW w:type="dxa" w:w="2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GPIO 18</w:t>
            </w:r>
          </w:p>
        </w:tc>
        <w:tc>
          <w:tcPr>
            <w:tcW w:type="dxa" w:w="2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Pin 12</w:t>
            </w:r>
          </w:p>
        </w:tc>
        <w:tc>
          <w:tcPr>
            <w:tcW w:type="dxa" w:w="2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Use a 220-330 ohm series resistor if the servo is sensitive to signal noise; keep wire short</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 +V</w:t>
            </w:r>
          </w:p>
        </w:tc>
        <w:tc>
          <w:tcPr>
            <w:tcW w:type="dxa" w:w="23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External 5V rail (NOT Pi 5V for MG996R)</w:t>
            </w:r>
          </w:p>
        </w:tc>
        <w:tc>
          <w:tcPr>
            <w:tcW w:type="dxa" w:w="2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c>
          <w:tcPr>
            <w:tcW w:type="dxa" w:w="2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Common ground with Pi is mandatory even when externally powered</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GND</w:t>
            </w:r>
          </w:p>
        </w:tc>
        <w:tc>
          <w:tcPr>
            <w:tcW w:type="dxa" w:w="2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GND</w:t>
            </w:r>
          </w:p>
        </w:tc>
        <w:tc>
          <w:tcPr>
            <w:tcW w:type="dxa" w:w="2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Pin 6 (and external supply GND)</w:t>
            </w:r>
          </w:p>
        </w:tc>
        <w:tc>
          <w:tcPr>
            <w:tcW w:type="dxa" w:w="2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Star-ground servo, Pi, and external supply at a single point if possible</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IR sensor signal</w:t>
            </w:r>
          </w:p>
        </w:tc>
        <w:tc>
          <w:tcPr>
            <w:tcW w:type="dxa" w:w="23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GPIO 17</w:t>
            </w:r>
          </w:p>
        </w:tc>
        <w:tc>
          <w:tcPr>
            <w:tcW w:type="dxa" w:w="2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Pin 11</w:t>
            </w:r>
          </w:p>
        </w:tc>
        <w:tc>
          <w:tcPr>
            <w:tcW w:type="dxa" w:w="2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Pull-down/pull-up per sensor datasheet; some modules need 3.3V logic only</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IR sensor +V</w:t>
            </w:r>
          </w:p>
        </w:tc>
        <w:tc>
          <w:tcPr>
            <w:tcW w:type="dxa" w:w="2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3.3V or 5V (per module spec)</w:t>
            </w:r>
          </w:p>
        </w:tc>
        <w:tc>
          <w:tcPr>
            <w:tcW w:type="dxa" w:w="2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Pin 1 or Pin 2</w:t>
            </w:r>
          </w:p>
        </w:tc>
        <w:tc>
          <w:tcPr>
            <w:tcW w:type="dxa" w:w="2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Check module voltage tolerance before connecting to 5V</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I2C SDA (display)</w:t>
            </w:r>
          </w:p>
        </w:tc>
        <w:tc>
          <w:tcPr>
            <w:tcW w:type="dxa" w:w="23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GPIO 2</w:t>
            </w:r>
          </w:p>
        </w:tc>
        <w:tc>
          <w:tcPr>
            <w:tcW w:type="dxa" w:w="2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Pin 3</w:t>
            </w:r>
          </w:p>
        </w:tc>
        <w:tc>
          <w:tcPr>
            <w:tcW w:type="dxa" w:w="2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Has built-in pull-up resistor on Pi; do not add another unless required</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I2C SCL (display)</w:t>
            </w:r>
          </w:p>
        </w:tc>
        <w:tc>
          <w:tcPr>
            <w:tcW w:type="dxa" w:w="23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GPIO 3</w:t>
            </w:r>
          </w:p>
        </w:tc>
        <w:tc>
          <w:tcPr>
            <w:tcW w:type="dxa" w:w="2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Pin 5</w:t>
            </w:r>
          </w:p>
        </w:tc>
        <w:tc>
          <w:tcPr>
            <w:tcW w:type="dxa" w:w="2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Shared bus; multiple I2C devices can share these two pins</w:t>
            </w:r>
          </w:p>
        </w:tc>
      </w:tr>
      <w:tr>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Camera</w:t>
            </w:r>
          </w:p>
        </w:tc>
        <w:tc>
          <w:tcPr>
            <w:tcW w:type="dxa" w:w="23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CSI connector (dedicated)</w:t>
            </w:r>
          </w:p>
        </w:tc>
        <w:tc>
          <w:tcPr>
            <w:tcW w:type="dxa" w:w="2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CSI port</w:t>
            </w:r>
          </w:p>
        </w:tc>
        <w:tc>
          <w:tcPr>
            <w:tcW w:type="dxa" w:w="25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Ensure ribbon cable is seated with contacts facing the correct direction</w:t>
            </w:r>
          </w:p>
        </w:tc>
      </w:tr>
    </w:tbl>
    <w:p>
      <w:pPr>
        <w:pStyle w:val="Heading2"/>
      </w:pPr>
      <w:r>
        <w:t xml:space="preserve">10.3 Power Considerations</w:t>
      </w:r>
    </w:p>
    <w:p>
      <w:pPr>
        <w:pStyle w:val="ListParagraph"/>
        <w:numPr>
          <w:ilvl w:val="0"/>
          <w:numId w:val="2"/>
        </w:numPr>
        <w:spacing w:after="80"/>
      </w:pPr>
      <w:r>
        <w:t xml:space="preserve">The Raspberry Pi 3 itself should be powered from a dedicated 5V/2.5A supply; using the same supply to also drive a high-torque servo (e.g. MG996R under load) is not recommended due to current-draw transients.</w:t>
      </w:r>
    </w:p>
    <w:p>
      <w:pPr>
        <w:pStyle w:val="ListParagraph"/>
        <w:numPr>
          <w:ilvl w:val="0"/>
          <w:numId w:val="2"/>
        </w:numPr>
        <w:spacing w:after="80"/>
      </w:pPr>
      <w:r>
        <w:t xml:space="preserve">If a separate servo power supply is used, its ground MUST be connected to the Raspberry Pi's ground to provide a common reference for the PWM signal — omitting this connection is a common source of erratic servo behaviour.</w:t>
      </w:r>
    </w:p>
    <w:p>
      <w:pPr>
        <w:pStyle w:val="ListParagraph"/>
        <w:numPr>
          <w:ilvl w:val="0"/>
          <w:numId w:val="2"/>
        </w:numPr>
        <w:spacing w:after="80"/>
      </w:pPr>
      <w:r>
        <w:t xml:space="preserve">A flyback/decoupling capacitor (e.g. 100-470 microfarad) across the servo's power and ground lines, placed close to the servo, helps absorb current spikes during rapid movement and reduces electrical noise that could otherwise affect the Pi.</w:t>
      </w:r>
    </w:p>
    <w:p>
      <w:pPr>
        <w:pStyle w:val="ListParagraph"/>
        <w:numPr>
          <w:ilvl w:val="0"/>
          <w:numId w:val="2"/>
        </w:numPr>
        <w:spacing w:after="80"/>
      </w:pPr>
      <w:r>
        <w:t xml:space="preserve">Total current draw should be estimated before finalizing the power supply: Raspberry Pi 3 (~700 mA typical, up to 1.2A peak) + camera (~250 mA) + servo (SG90: ~100-250 mA typical, up to ~500 mA stall; MG996R: up to ~1.5-2A stall) + display (~20-50 mA).</w:t>
      </w:r>
    </w:p>
    <w:p>
      <w:pPr>
        <w:pStyle w:val="Heading2"/>
      </w:pPr>
      <w:r>
        <w:t xml:space="preserve">10.4 Mechanical Sorting Design</w:t>
      </w:r>
    </w:p>
    <w:p>
      <w:pPr>
        <w:spacing w:after="160" w:line="276"/>
      </w:pPr>
      <w:r>
        <w:t xml:space="preserve">The sorting mechanism consists of a funnel-shaped inlet that guides the dropped item onto a pivoting chute or flap, which is mechanically linked to the servo horn. As the servo rotates between its calibrated angles, the chute directs the item along one of two (or more, in future versions) downward paths into the corresponding 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E" w:sz="4"/>
              <w:left w:val="single" w:color="B8C4CE" w:sz="4"/>
              <w:bottom w:val="single" w:color="B8C4CE" w:sz="4"/>
              <w:right w:val="single" w:color="B8C4CE" w:sz="4"/>
            </w:tcBorders>
            <w:shd w:fill="EEF3F7" w:val="clear"/>
            <w:tcMar>
              <w:top w:type="dxa" w:w="140"/>
              <w:left w:type="dxa" w:w="160"/>
              <w:bottom w:type="dxa" w:w="140"/>
              <w:right w:type="dxa" w:w="160"/>
            </w:tcMar>
          </w:tcPr>
          <w:p>
            <w:pPr>
              <w:spacing w:after="0"/>
              <w:jc w:val="left"/>
            </w:pPr>
            <w:r>
              <w:rPr>
                <w:rFonts w:ascii="Consolas" w:cs="Consolas" w:eastAsia="Consolas" w:hAnsi="Consolas"/>
                <w:sz w:val="15"/>
                <w:szCs w:val="15"/>
              </w:rPr>
              <w:t xml:space="preserve">         [ Item dropped into inlet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Funnel / Inlet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v</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Pivoting Chute      |  &lt;--- servo horn linkage</w:t>
            </w:r>
          </w:p>
          <w:p>
            <w:pPr>
              <w:spacing w:after="0"/>
              <w:jc w:val="left"/>
            </w:pPr>
            <w:r>
              <w:rPr>
                <w:rFonts w:ascii="Consolas" w:cs="Consolas" w:eastAsia="Consolas" w:hAnsi="Consolas"/>
                <w:sz w:val="15"/>
                <w:szCs w:val="15"/>
              </w:rPr>
              <w:t xml:space="preserve">          |  (rotates on axle)   |</w:t>
            </w:r>
          </w:p>
          <w:p>
            <w:pPr>
              <w:spacing w:after="0"/>
              <w:jc w:val="left"/>
            </w:pPr>
            <w:r>
              <w:rPr>
                <w:rFonts w:ascii="Consolas" w:cs="Consolas" w:eastAsia="Consolas" w:hAnsi="Consolas"/>
                <w:sz w:val="15"/>
                <w:szCs w:val="15"/>
              </w:rPr>
              <w:t xml:space="preserve">          +-----+----------+------+</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angle=45   |          |  angle=135</w:t>
            </w:r>
          </w:p>
          <w:p>
            <w:pPr>
              <w:spacing w:after="0"/>
              <w:jc w:val="left"/>
            </w:pPr>
            <w:r>
              <w:rPr>
                <w:rFonts w:ascii="Consolas" w:cs="Consolas" w:eastAsia="Consolas" w:hAnsi="Consolas"/>
                <w:sz w:val="15"/>
                <w:szCs w:val="15"/>
              </w:rPr>
              <w:t xml:space="preserve">    (Plastic)   v          v  (Non-Plastic)</w:t>
            </w:r>
          </w:p>
          <w:p>
            <w:pPr>
              <w:spacing w:after="0"/>
              <w:jc w:val="left"/>
            </w:pPr>
            <w:r>
              <w:rPr>
                <w:rFonts w:ascii="Consolas" w:cs="Consolas" w:eastAsia="Consolas" w:hAnsi="Consolas"/>
                <w:sz w:val="15"/>
                <w:szCs w:val="15"/>
              </w:rPr>
              <w:t xml:space="preserve">        +---------------+   +-------------------+</w:t>
            </w:r>
          </w:p>
          <w:p>
            <w:pPr>
              <w:spacing w:after="0"/>
              <w:jc w:val="left"/>
            </w:pPr>
            <w:r>
              <w:rPr>
                <w:rFonts w:ascii="Consolas" w:cs="Consolas" w:eastAsia="Consolas" w:hAnsi="Consolas"/>
                <w:sz w:val="15"/>
                <w:szCs w:val="15"/>
              </w:rPr>
              <w:t xml:space="preserve">        |  Plastic Bin   |   |  Non-Plastic Bin   |</w:t>
            </w:r>
          </w:p>
          <w:p>
            <w:pPr>
              <w:spacing w:after="0"/>
              <w:jc w:val="left"/>
            </w:pPr>
            <w:r>
              <w:rPr>
                <w:rFonts w:ascii="Consolas" w:cs="Consolas" w:eastAsia="Consolas" w:hAnsi="Consolas"/>
                <w:sz w:val="15"/>
                <w:szCs w:val="15"/>
              </w:rPr>
              <w:t xml:space="preserve">        +---------------+   +-------------------+</w:t>
            </w:r>
          </w:p>
        </w:tc>
      </w:tr>
    </w:tbl>
    <w:p>
      <w:pPr>
        <w:spacing w:after="200" w:before="80"/>
      </w:pPr>
      <w:r>
        <w:rPr>
          <w:i/>
          <w:iCs/>
          <w:color w:val="555555"/>
          <w:sz w:val="20"/>
          <w:szCs w:val="20"/>
        </w:rPr>
        <w:t xml:space="preserve">Figure 10.2 — Mechanical sorting chute concept (side view, schematic).</w:t>
      </w:r>
    </w:p>
    <w:p>
      <w:pPr>
        <w:spacing w:after="160" w:line="276"/>
      </w:pPr>
      <w:r>
        <w:t xml:space="preserve">Key mechanical design considerations include: the chute pivot axle should be low-friction (e.g. a simple bearing or smooth bolt-and-nut pivot) so the modest torque of an SG90 servo is sufficient; the chute walls should be angled steeply enough (typically 35-45 degrees from horizontal or steeper) that items slide rather than stick; and the chute should be sized to accommodate the largest expected item without jamming, while still allowing reasonably precise directional control for smaller items.</w:t>
      </w:r>
    </w:p>
    <w:p>
      <w:pPr>
        <w:spacing w:after="200"/>
      </w:pPr>
    </w:p>
    <w:p>
      <w:pPr>
        <w:pStyle w:val="Heading1"/>
      </w:pPr>
      <w:r>
        <w:t xml:space="preserve">11. Testing and Validation</w:t>
      </w:r>
    </w:p>
    <w:p>
      <w:pPr>
        <w:spacing w:after="160" w:line="276"/>
      </w:pPr>
      <w:r>
        <w:t xml:space="preserve">A multi-level testing strategy is used to validate the system: unit tests for individual software modules, dedicated model accuracy testing on a held-out dataset, servo response testing for the mechanical subsystem, and full system integration testing under realistic operating conditions.</w:t>
      </w:r>
    </w:p>
    <w:p>
      <w:pPr>
        <w:pStyle w:val="Heading2"/>
      </w:pPr>
      <w:r>
        <w:t xml:space="preserve">11.1 Unit Testing</w:t>
      </w:r>
    </w:p>
    <w:p>
      <w:pPr>
        <w:spacing w:after="160" w:line="276"/>
      </w:pPr>
      <w:r>
        <w:t xml:space="preserve">Each software module described in Section 9.2 is tested in isolation using Python's unittest or pytest framework, with hardware dependencies mocked where necessary (e.g. mocking the GPIO interface to test servo angle-mapping logic without physical hardware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tests/test_servo_control.py (excerpt)</w:t>
            </w:r>
          </w:p>
          <w:p>
            <w:pPr>
              <w:spacing w:after="0"/>
            </w:pPr>
            <w:r>
              <w:rPr>
                <w:rFonts w:ascii="Consolas" w:cs="Consolas" w:eastAsia="Consolas" w:hAnsi="Consolas"/>
                <w:sz w:val="18"/>
                <w:szCs w:val="18"/>
              </w:rPr>
              <w:t xml:space="preserve">from src.servo_control import BIN_ANGLES, HOME_ANGLE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test_bin_angle_mapping_plastic():</w:t>
            </w:r>
          </w:p>
          <w:p>
            <w:pPr>
              <w:spacing w:after="0"/>
            </w:pPr>
            <w:r>
              <w:rPr>
                <w:rFonts w:ascii="Consolas" w:cs="Consolas" w:eastAsia="Consolas" w:hAnsi="Consolas"/>
                <w:sz w:val="18"/>
                <w:szCs w:val="18"/>
              </w:rPr>
              <w:t xml:space="preserve">    assert BIN_ANGLES["plastic"] == 45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test_bin_angle_mapping_non_plastic():</w:t>
            </w:r>
          </w:p>
          <w:p>
            <w:pPr>
              <w:spacing w:after="0"/>
            </w:pPr>
            <w:r>
              <w:rPr>
                <w:rFonts w:ascii="Consolas" w:cs="Consolas" w:eastAsia="Consolas" w:hAnsi="Consolas"/>
                <w:sz w:val="18"/>
                <w:szCs w:val="18"/>
              </w:rPr>
              <w:t xml:space="preserve">    assert BIN_ANGLES["non_plastic"] == 135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test_home_angle_is_between_bin_angles():</w:t>
            </w:r>
          </w:p>
          <w:p>
            <w:pPr>
              <w:spacing w:after="0"/>
            </w:pPr>
            <w:r>
              <w:rPr>
                <w:rFonts w:ascii="Consolas" w:cs="Consolas" w:eastAsia="Consolas" w:hAnsi="Consolas"/>
                <w:sz w:val="18"/>
                <w:szCs w:val="18"/>
              </w:rPr>
              <w:t xml:space="preserve">    assert BIN_ANGLES["plastic"] &lt; HOME_ANGLE &lt; BIN_ANGLES["non_plastic"]</w:t>
            </w:r>
          </w:p>
        </w:tc>
      </w:tr>
    </w:tbl>
    <w:p>
      <w:pPr>
        <w:pStyle w:val="Heading2"/>
      </w:pPr>
      <w:r>
        <w:t xml:space="preserve">11.2 Model Accuracy Testing</w:t>
      </w:r>
    </w:p>
    <w:p>
      <w:pPr>
        <w:spacing w:after="160" w:line="276"/>
      </w:pPr>
      <w:r>
        <w:t xml:space="preserve">The converted .tflite model is evaluated against the held-out test set (Section 7.3.4) that was never used during training or hyperparameter tuning. The evaluation script loads each test image, runs it through the exact same TFLite interpreter and preprocessing pipeline used in deployment (not the original Keras model), to ensure the reported accuracy reflects what will actually run on the Raspberry Pi, including any small accuracy shift introduced by quantization.</w:t>
      </w:r>
    </w:p>
    <w:p>
      <w:pPr>
        <w:pStyle w:val="Heading2"/>
      </w:pPr>
      <w:r>
        <w:t xml:space="preserve">11.3 Servo Response Testing</w:t>
      </w:r>
    </w:p>
    <w:p>
      <w:pPr>
        <w:spacing w:after="160" w:line="276"/>
      </w:pPr>
      <w:r>
        <w:t xml:space="preserve">The servo subsystem is tested independently of the vision pipeline to verify mechanical reliability:</w:t>
      </w:r>
    </w:p>
    <w:p>
      <w:pPr>
        <w:pStyle w:val="ListParagraph"/>
        <w:numPr>
          <w:ilvl w:val="0"/>
          <w:numId w:val="2"/>
        </w:numPr>
        <w:spacing w:after="80"/>
      </w:pPr>
      <w:r>
        <w:t xml:space="preserve">Repeatability test: command the servo to each calibrated bin angle 50+ times and measure positional deviation using a fixed reference marker.</w:t>
      </w:r>
    </w:p>
    <w:p>
      <w:pPr>
        <w:pStyle w:val="ListParagraph"/>
        <w:numPr>
          <w:ilvl w:val="0"/>
          <w:numId w:val="2"/>
        </w:numPr>
        <w:spacing w:after="80"/>
      </w:pPr>
      <w:r>
        <w:t xml:space="preserve">Response time test: measure the time from command issuance to the chute visually settling at the target position.</w:t>
      </w:r>
    </w:p>
    <w:p>
      <w:pPr>
        <w:pStyle w:val="ListParagraph"/>
        <w:numPr>
          <w:ilvl w:val="0"/>
          <w:numId w:val="2"/>
        </w:numPr>
        <w:spacing w:after="80"/>
      </w:pPr>
      <w:r>
        <w:t xml:space="preserve">Endurance test: cycle the servo continuously for an extended period (e.g. 500+ cycles) to check for mechanical wear, overheating, or drift in calibrated angles.</w:t>
      </w:r>
    </w:p>
    <w:p>
      <w:pPr>
        <w:pStyle w:val="Heading2"/>
      </w:pPr>
      <w:r>
        <w:t xml:space="preserve">11.4 System Integration Testing</w:t>
      </w:r>
    </w:p>
    <w:p>
      <w:pPr>
        <w:spacing w:after="160" w:line="276"/>
      </w:pPr>
      <w:r>
        <w:t xml:space="preserve">Integration testing validates the complete pipeline end to end, using real waste items under conditions representative of deployment, including variation in lighting, item orientation, and item type within each class.</w:t>
      </w:r>
    </w:p>
    <w:p>
      <w:pPr>
        <w:pStyle w:val="Heading2"/>
      </w:pPr>
      <w:r>
        <w:t xml:space="preserve">11.5 Test Cases and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060"/>
        <w:gridCol w:w="3000"/>
      </w:tblGrid>
      <w:tr>
        <w:trPr>
          <w:tblHeader/>
        </w:trPr>
        <w:tc>
          <w:tcPr>
            <w:tcW w:type="dxa" w:w="11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Test ID</w:t>
            </w:r>
          </w:p>
        </w:tc>
        <w:tc>
          <w:tcPr>
            <w:tcW w:type="dxa" w:w="2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Description</w:t>
            </w:r>
          </w:p>
        </w:tc>
        <w:tc>
          <w:tcPr>
            <w:tcW w:type="dxa" w:w="30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Test Procedure</w:t>
            </w:r>
          </w:p>
        </w:tc>
        <w:tc>
          <w:tcPr>
            <w:tcW w:type="dxa" w:w="3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Expected Result</w:t>
            </w:r>
          </w:p>
        </w:tc>
      </w:tr>
      <w:tr>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TC-01</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Plastic bottle classification</w:t>
            </w:r>
          </w:p>
        </w:tc>
        <w:tc>
          <w:tcPr>
            <w:tcW w:type="dxa" w:w="3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Present a clear PET bottle to the camera</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Classified as Plastic; servo moves to 45°; item lands in Plastic bin</w:t>
            </w:r>
          </w:p>
        </w:tc>
      </w:tr>
      <w:tr>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TC-02</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Paper item classification</w:t>
            </w:r>
          </w:p>
        </w:tc>
        <w:tc>
          <w:tcPr>
            <w:tcW w:type="dxa" w:w="30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Present a paper cup to the camera</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Classified as Non-Plastic; servo moves to 135°; item lands in Non-Plastic bin</w:t>
            </w:r>
          </w:p>
        </w:tc>
      </w:tr>
      <w:tr>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TC-03</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Low-light condition</w:t>
            </w:r>
          </w:p>
        </w:tc>
        <w:tc>
          <w:tcPr>
            <w:tcW w:type="dxa" w:w="3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Repeat TC-01 under dim indoor lighting</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Correct classification maintained; confidence may be modestly reduced</w:t>
            </w:r>
          </w:p>
        </w:tc>
      </w:tr>
      <w:tr>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TC-04</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Ambiguous / low-confidence item</w:t>
            </w:r>
          </w:p>
        </w:tc>
        <w:tc>
          <w:tcPr>
            <w:tcW w:type="dxa" w:w="30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Present a visually ambiguous item (e.g. translucent plastic-like packaging)</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System flags as low-confidence per Section 7.7.4 fallback policy</w:t>
            </w:r>
          </w:p>
        </w:tc>
      </w:tr>
      <w:tr>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TC-05</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No item present</w:t>
            </w:r>
          </w:p>
        </w:tc>
        <w:tc>
          <w:tcPr>
            <w:tcW w:type="dxa" w:w="3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Leave inspection zone empty</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System remains in idle state; no false trigger or servo movement</w:t>
            </w:r>
          </w:p>
        </w:tc>
      </w:tr>
      <w:tr>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TC-06</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Rapid sequential items</w:t>
            </w:r>
          </w:p>
        </w:tc>
        <w:tc>
          <w:tcPr>
            <w:tcW w:type="dxa" w:w="30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Present two items in quick succession</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Second item is queued/ignored until the first sorting cycle completes</w:t>
            </w:r>
          </w:p>
        </w:tc>
      </w:tr>
      <w:tr>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TC-07</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home return</w:t>
            </w:r>
          </w:p>
        </w:tc>
        <w:tc>
          <w:tcPr>
            <w:tcW w:type="dxa" w:w="3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Observe behaviour after a completed sort</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Servo returns to home angle within the configured settle time</w:t>
            </w:r>
          </w:p>
        </w:tc>
      </w:tr>
      <w:tr>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TC-08</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IR sensor failure (if used)</w:t>
            </w:r>
          </w:p>
        </w:tc>
        <w:tc>
          <w:tcPr>
            <w:tcW w:type="dxa" w:w="30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Disconnect IR sensor</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System falls back to motion-based or timed polling without crashing</w:t>
            </w:r>
          </w:p>
        </w:tc>
      </w:tr>
      <w:tr>
        <w:tc>
          <w:tcPr>
            <w:tcW w:type="dxa" w:w="11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TC-09</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Model file missing</w:t>
            </w:r>
          </w:p>
        </w:tc>
        <w:tc>
          <w:tcPr>
            <w:tcW w:type="dxa" w:w="3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Rename/remove the .tflite file and restart</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System logs a clear error and exits gracefully rather than crashing silently</w:t>
            </w:r>
          </w:p>
        </w:tc>
      </w:tr>
      <w:tr>
        <w:tc>
          <w:tcPr>
            <w:tcW w:type="dxa" w:w="11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TC-10</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Extended run / endurance</w:t>
            </w:r>
          </w:p>
        </w:tc>
        <w:tc>
          <w:tcPr>
            <w:tcW w:type="dxa" w:w="30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Run continuously for 4+ hours with periodic items</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No memory leak, thermal shutdown, or servo drift beyond tolerance</w:t>
            </w:r>
          </w:p>
        </w:tc>
      </w:tr>
    </w:tbl>
    <w:p>
      <w:pPr>
        <w:spacing w:after="200"/>
      </w:pPr>
    </w:p>
    <w:p>
      <w:pPr>
        <w:pStyle w:val="Heading1"/>
      </w:pPr>
      <w:r>
        <w:t xml:space="preserve">12. Performance Evaluation</w:t>
      </w:r>
    </w:p>
    <w:p>
      <w:pPr>
        <w:spacing w:after="160" w:line="276"/>
      </w:pPr>
      <w:r>
        <w:t xml:space="preserve">This section reports the metrics used to characterize system performance and presents representative result tables. The exact numerical values obtained will vary depending on the specific dataset collected, lighting conditions, and hardware revision used; the figures below are presented as illustrative sample results consistent with the targets set in Section 7.1.3, and should be replaced with the team's own measured values when this report is finalized.</w:t>
      </w:r>
    </w:p>
    <w:p>
      <w:pPr>
        <w:pStyle w:val="Heading2"/>
      </w:pPr>
      <w:r>
        <w:t xml:space="preserve">12.1 Classification Metrics — Definitions</w:t>
      </w:r>
    </w:p>
    <w:p>
      <w:pPr>
        <w:spacing w:after="160" w:line="276"/>
      </w:pPr>
      <w:r>
        <w:t xml:space="preserve">Given a confusion matrix with True Positives (TP), False Positives (FP), True Negatives (TN), and False Negatives (FN), where "Plastic" is treated as the positive class:</w:t>
      </w:r>
    </w:p>
    <w:p>
      <w:pPr>
        <w:pStyle w:val="ListParagraph"/>
        <w:numPr>
          <w:ilvl w:val="0"/>
          <w:numId w:val="2"/>
        </w:numPr>
        <w:spacing w:after="80"/>
      </w:pPr>
      <w:r>
        <w:t xml:space="preserve">Accuracy = (TP + TN) / (TP + TN + FP + FN) — overall fraction of correct predictions.</w:t>
      </w:r>
    </w:p>
    <w:p>
      <w:pPr>
        <w:pStyle w:val="ListParagraph"/>
        <w:numPr>
          <w:ilvl w:val="0"/>
          <w:numId w:val="2"/>
        </w:numPr>
        <w:spacing w:after="80"/>
      </w:pPr>
      <w:r>
        <w:t xml:space="preserve">Precision = TP / (TP + FP) — of items predicted Plastic, the fraction that truly are Plastic.</w:t>
      </w:r>
    </w:p>
    <w:p>
      <w:pPr>
        <w:pStyle w:val="ListParagraph"/>
        <w:numPr>
          <w:ilvl w:val="0"/>
          <w:numId w:val="2"/>
        </w:numPr>
        <w:spacing w:after="80"/>
      </w:pPr>
      <w:r>
        <w:t xml:space="preserve">Recall (Sensitivity) = TP / (TP + FN) — of items that truly are Plastic, the fraction correctly identified.</w:t>
      </w:r>
    </w:p>
    <w:p>
      <w:pPr>
        <w:pStyle w:val="ListParagraph"/>
        <w:numPr>
          <w:ilvl w:val="0"/>
          <w:numId w:val="2"/>
        </w:numPr>
        <w:spacing w:after="80"/>
      </w:pPr>
      <w:r>
        <w:t xml:space="preserve">F1 Score = 2 × (Precision × Recall) / (Precision + Recall) — harmonic mean balancing precision and recall.</w:t>
      </w:r>
    </w:p>
    <w:p>
      <w:pPr>
        <w:pStyle w:val="Heading2"/>
      </w:pPr>
      <w:r>
        <w:t xml:space="preserve">12.2 Sample Confusion Matrix (Test Set, n =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
            </w:r>
          </w:p>
        </w:tc>
        <w:tc>
          <w:tcPr>
            <w:tcW w:type="dxa" w:w="3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Predicted: Plastic</w:t>
            </w:r>
          </w:p>
        </w:tc>
        <w:tc>
          <w:tcPr>
            <w:tcW w:type="dxa" w:w="3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Predicted: Non-Plastic</w:t>
            </w:r>
          </w:p>
        </w:tc>
      </w:tr>
      <w:tr>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Actual: Plastic (n=100)</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92 (TP)</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8 (FN)</w:t>
            </w:r>
          </w:p>
        </w:tc>
      </w:tr>
      <w:tr>
        <w:tc>
          <w:tcPr>
            <w:tcW w:type="dxa" w:w="3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Actual: Non-Plastic (n=100)</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7 (FP)</w:t>
            </w:r>
          </w:p>
        </w:tc>
        <w:tc>
          <w:tcPr>
            <w:tcW w:type="dxa" w:w="3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93 (TN)</w:t>
            </w:r>
          </w:p>
        </w:tc>
      </w:tr>
    </w:tbl>
    <w:p>
      <w:pPr>
        <w:pStyle w:val="Heading2"/>
      </w:pPr>
      <w:r>
        <w:t xml:space="preserve">12.3 Sample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800"/>
        <w:gridCol w:w="2200"/>
        <w:gridCol w:w="1000"/>
      </w:tblGrid>
      <w:tr>
        <w:trPr>
          <w:tblHeader/>
        </w:trPr>
        <w:tc>
          <w:tcPr>
            <w:tcW w:type="dxa" w:w="43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Metric</w:t>
            </w:r>
          </w:p>
        </w:tc>
        <w:tc>
          <w:tcPr>
            <w:tcW w:type="dxa" w:w="18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Value</w:t>
            </w:r>
          </w:p>
        </w:tc>
        <w:tc>
          <w:tcPr>
            <w:tcW w:type="dxa" w:w="22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Target (Section 7.1.3)</w:t>
            </w:r>
          </w:p>
        </w:tc>
        <w:tc>
          <w:tcPr>
            <w:tcW w:type="dxa" w:w="10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Met?</w:t>
            </w:r>
          </w:p>
        </w:tc>
      </w:tr>
      <w:tr>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Accuracy</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92.5%</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 90%</w:t>
            </w:r>
          </w:p>
        </w:tc>
        <w:tc>
          <w:tcPr>
            <w:tcW w:type="dxa" w:w="1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Yes</w:t>
            </w:r>
          </w:p>
        </w:tc>
      </w:tr>
      <w:tr>
        <w:tc>
          <w:tcPr>
            <w:tcW w:type="dxa" w:w="4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Precision (Plastic class)</w:t>
            </w:r>
          </w:p>
        </w:tc>
        <w:tc>
          <w:tcPr>
            <w:tcW w:type="dxa" w:w="1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92.9%</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c>
          <w:tcPr>
            <w:tcW w:type="dxa" w:w="1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r>
      <w:tr>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Recall (Plastic class)</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92.0%</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w:t>
            </w:r>
          </w:p>
        </w:tc>
        <w:tc>
          <w:tcPr>
            <w:tcW w:type="dxa" w:w="1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w:t>
            </w:r>
          </w:p>
        </w:tc>
      </w:tr>
      <w:tr>
        <w:tc>
          <w:tcPr>
            <w:tcW w:type="dxa" w:w="4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F1 Score (Plastic class)</w:t>
            </w:r>
          </w:p>
        </w:tc>
        <w:tc>
          <w:tcPr>
            <w:tcW w:type="dxa" w:w="1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92.5%</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c>
          <w:tcPr>
            <w:tcW w:type="dxa" w:w="1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r>
      <w:tr>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Average inference time (dynamic-range quant.)</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310 ms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 500 ms</w:t>
            </w:r>
          </w:p>
        </w:tc>
        <w:tc>
          <w:tcPr>
            <w:tcW w:type="dxa" w:w="1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Yes</w:t>
            </w:r>
          </w:p>
        </w:tc>
      </w:tr>
      <w:tr>
        <w:tc>
          <w:tcPr>
            <w:tcW w:type="dxa" w:w="4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Average inference time (full-int8 quant.)</w:t>
            </w:r>
          </w:p>
        </w:tc>
        <w:tc>
          <w:tcPr>
            <w:tcW w:type="dxa" w:w="1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190 ms</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 500 ms</w:t>
            </w:r>
          </w:p>
        </w:tc>
        <w:tc>
          <w:tcPr>
            <w:tcW w:type="dxa" w:w="1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Yes</w:t>
            </w:r>
          </w:p>
        </w:tc>
      </w:tr>
      <w:tr>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Average total cycle time (capture to bin)</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1.2 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 1.5 s</w:t>
            </w:r>
          </w:p>
        </w:tc>
        <w:tc>
          <w:tcPr>
            <w:tcW w:type="dxa" w:w="1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Yes</w:t>
            </w:r>
          </w:p>
        </w:tc>
      </w:tr>
      <w:tr>
        <w:tc>
          <w:tcPr>
            <w:tcW w:type="dxa" w:w="4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Servo positioning repeatability</w:t>
            </w:r>
          </w:p>
        </w:tc>
        <w:tc>
          <w:tcPr>
            <w:tcW w:type="dxa" w:w="1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 1.5°</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 2°</w:t>
            </w:r>
          </w:p>
        </w:tc>
        <w:tc>
          <w:tcPr>
            <w:tcW w:type="dxa" w:w="1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Yes</w:t>
            </w:r>
          </w:p>
        </w:tc>
      </w:tr>
      <w:tr>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Model size (dynamic-range .tflite)</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3.4 MB</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w:t>
            </w:r>
          </w:p>
        </w:tc>
        <w:tc>
          <w:tcPr>
            <w:tcW w:type="dxa" w:w="1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w:t>
            </w:r>
          </w:p>
        </w:tc>
      </w:tr>
      <w:tr>
        <w:tc>
          <w:tcPr>
            <w:tcW w:type="dxa" w:w="43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Model size (full-int8 .tflite)</w:t>
            </w:r>
          </w:p>
        </w:tc>
        <w:tc>
          <w:tcPr>
            <w:tcW w:type="dxa" w:w="1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1.0 MB</w:t>
            </w:r>
          </w:p>
        </w:tc>
        <w:tc>
          <w:tcPr>
            <w:tcW w:type="dxa" w:w="22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c>
          <w:tcPr>
            <w:tcW w:type="dxa" w:w="10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w:t>
            </w:r>
          </w:p>
        </w:tc>
      </w:tr>
    </w:tbl>
    <w:p>
      <w:pPr>
        <w:pStyle w:val="Heading2"/>
      </w:pPr>
      <w:r>
        <w:t xml:space="preserve">12.4 Inference Time vs. Quantization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2400"/>
        <w:gridCol w:w="1260"/>
      </w:tblGrid>
      <w:tr>
        <w:trPr>
          <w:tblHeader/>
        </w:trPr>
        <w:tc>
          <w:tcPr>
            <w:tcW w:type="dxa" w:w="38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Configuration</w:t>
            </w:r>
          </w:p>
        </w:tc>
        <w:tc>
          <w:tcPr>
            <w:tcW w:type="dxa" w:w="19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Model Size</w:t>
            </w:r>
          </w:p>
        </w:tc>
        <w:tc>
          <w:tcPr>
            <w:tcW w:type="dxa" w:w="24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Avg. Inference Time (Pi 3)</w:t>
            </w:r>
          </w:p>
        </w:tc>
        <w:tc>
          <w:tcPr>
            <w:tcW w:type="dxa" w:w="12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Test Accuracy</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Float32 baseline (no quantization)</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13.5 MB</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740 ms</w:t>
            </w:r>
          </w:p>
        </w:tc>
        <w:tc>
          <w:tcPr>
            <w:tcW w:type="dxa" w:w="1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93.0%</w:t>
            </w:r>
          </w:p>
        </w:tc>
      </w:tr>
      <w:tr>
        <w:tc>
          <w:tcPr>
            <w:tcW w:type="dxa" w:w="38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Dynamic-range quantized (default)</w:t>
            </w:r>
          </w:p>
        </w:tc>
        <w:tc>
          <w:tcPr>
            <w:tcW w:type="dxa" w:w="19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3.4 MB</w:t>
            </w:r>
          </w:p>
        </w:tc>
        <w:tc>
          <w:tcPr>
            <w:tcW w:type="dxa" w:w="24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310 ms</w:t>
            </w:r>
          </w:p>
        </w:tc>
        <w:tc>
          <w:tcPr>
            <w:tcW w:type="dxa" w:w="12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92.5%</w:t>
            </w:r>
          </w:p>
        </w:tc>
      </w:tr>
      <w:tr>
        <w:tc>
          <w:tcPr>
            <w:tcW w:type="dxa" w:w="3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Full integer (int8) quantized</w:t>
            </w:r>
          </w:p>
        </w:tc>
        <w:tc>
          <w:tcPr>
            <w:tcW w:type="dxa" w:w="1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1.0 MB</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190 ms</w:t>
            </w:r>
          </w:p>
        </w:tc>
        <w:tc>
          <w:tcPr>
            <w:tcW w:type="dxa" w:w="1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91.5%</w:t>
            </w:r>
          </w:p>
        </w:tc>
      </w:tr>
    </w:tbl>
    <w:p>
      <w:pPr>
        <w:spacing w:after="160" w:line="276"/>
      </w:pPr>
      <w:r>
        <w:t xml:space="preserve">As expected, quantization trades a small amount of accuracy (approximately 1-1.5 percentage points in this sample data) for a substantial reduction in both model size and inference latency. For this project's real-time performance targets, dynamic-range quantization is recommended as the default deployment configuration, with full int8 quantization available as a faster alternative if a stricter latency budget is required (for example, to support higher item throughput in a future conveyor-belt configuration).</w:t>
      </w:r>
    </w:p>
    <w:p>
      <w:pPr>
        <w:pStyle w:val="Heading2"/>
      </w:pPr>
      <w:r>
        <w:t xml:space="preserve">12.5 Sorting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Metric</w:t>
            </w:r>
          </w:p>
        </w:tc>
        <w:tc>
          <w:tcPr>
            <w:tcW w:type="dxa" w:w="2760"/>
            <w:tcBorders>
              <w:top w:val="single" w:color="CCCCCC" w:sz="2"/>
              <w:left w:val="single" w:color="CCCCCC" w:sz="2"/>
              <w:bottom w:val="single" w:color="CCCCCC" w:sz="2"/>
              <w:right w:val="single" w:color="CCCCCC" w:sz="2"/>
            </w:tcBorders>
            <w:shd w:fill="2E5C8A" w:val="clear"/>
            <w:tcMar>
              <w:top w:type="dxa" w:w="80"/>
              <w:left w:type="dxa" w:w="120"/>
              <w:bottom w:type="dxa" w:w="80"/>
              <w:right w:type="dxa" w:w="120"/>
            </w:tcMar>
            <w:vAlign w:val="center"/>
          </w:tcPr>
          <w:p>
            <w:r>
              <w:rPr>
                <w:b/>
                <w:bCs/>
                <w:color w:val="FFFFFF"/>
                <w:sz w:val="19"/>
                <w:szCs w:val="19"/>
              </w:rPr>
              <w:t xml:space="preserve">Sample Result</w:t>
            </w:r>
          </w:p>
        </w:tc>
      </w:tr>
      <w:tr>
        <w:tc>
          <w:tcPr>
            <w:tcW w:type="dxa" w:w="6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Items processed per minute (single-item, human-paced feeding)</w:t>
            </w:r>
          </w:p>
        </w:tc>
        <w:tc>
          <w:tcPr>
            <w:tcW w:type="dxa" w:w="2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~40-45 items/min</w:t>
            </w:r>
          </w:p>
        </w:tc>
      </w:tr>
      <w:tr>
        <w:tc>
          <w:tcPr>
            <w:tcW w:type="dxa" w:w="6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Mechanical sort success rate (item lands in intended bin given correct classification)</w:t>
            </w:r>
          </w:p>
        </w:tc>
        <w:tc>
          <w:tcPr>
            <w:tcW w:type="dxa" w:w="27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98.5%</w:t>
            </w:r>
          </w:p>
        </w:tc>
      </w:tr>
      <w:tr>
        <w:tc>
          <w:tcPr>
            <w:tcW w:type="dxa" w:w="6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Overall end-to-end sorting accuracy (classification x mechanical)</w:t>
            </w:r>
          </w:p>
        </w:tc>
        <w:tc>
          <w:tcPr>
            <w:tcW w:type="dxa" w:w="2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~91.1%</w:t>
            </w:r>
          </w:p>
        </w:tc>
      </w:tr>
      <w:tr>
        <w:tc>
          <w:tcPr>
            <w:tcW w:type="dxa" w:w="660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False-positive plastic contamination rate in Non-Plastic bin</w:t>
            </w:r>
          </w:p>
        </w:tc>
        <w:tc>
          <w:tcPr>
            <w:tcW w:type="dxa" w:w="2760"/>
            <w:tcBorders>
              <w:top w:val="single" w:color="CCCCCC" w:sz="2"/>
              <w:left w:val="single" w:color="CCCCCC" w:sz="2"/>
              <w:bottom w:val="single" w:color="CCCCCC" w:sz="2"/>
              <w:right w:val="single" w:color="CCCCCC" w:sz="2"/>
            </w:tcBorders>
            <w:shd w:fill="F2F6FA" w:val="clear"/>
            <w:tcMar>
              <w:top w:type="dxa" w:w="70"/>
              <w:left w:type="dxa" w:w="120"/>
              <w:bottom w:type="dxa" w:w="70"/>
              <w:right w:type="dxa" w:w="120"/>
            </w:tcMar>
            <w:vAlign w:val="center"/>
          </w:tcPr>
          <w:p>
            <w:r>
              <w:rPr>
                <w:sz w:val="19"/>
                <w:szCs w:val="19"/>
              </w:rPr>
              <w:t xml:space="preserve">7.0%</w:t>
            </w:r>
          </w:p>
        </w:tc>
      </w:tr>
      <w:tr>
        <w:tc>
          <w:tcPr>
            <w:tcW w:type="dxa" w:w="6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False-negative rate (plastic incorrectly sent to Non-Plastic bin)</w:t>
            </w:r>
          </w:p>
        </w:tc>
        <w:tc>
          <w:tcPr>
            <w:tcW w:type="dxa" w:w="2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sz w:val="19"/>
                <w:szCs w:val="19"/>
              </w:rPr>
              <w:t xml:space="preserve">8.0%</w:t>
            </w:r>
          </w:p>
        </w:tc>
      </w:tr>
    </w:tbl>
    <w:p>
      <w:pPr>
        <w:spacing w:after="160" w:line="276"/>
      </w:pPr>
      <w:r>
        <w:t xml:space="preserve">Overall end-to-end sorting accuracy is calculated as the product of classification accuracy and mechanical sort success rate, since a correctly classified item can still occasionally fail to land in the intended bin due to mechanical factors such as item shape, momentum, or chute friction. This combined metric is the most representative single figure of real-world system performance.</w:t>
      </w:r>
    </w:p>
    <w:p>
      <w:pPr>
        <w:spacing w:after="200"/>
      </w:pPr>
    </w:p>
    <w:p>
      <w:pPr>
        <w:pStyle w:val="Heading1"/>
      </w:pPr>
      <w:r>
        <w:t xml:space="preserve">13. Future Improvements</w:t>
      </w:r>
    </w:p>
    <w:p>
      <w:pPr>
        <w:spacing w:after="160" w:line="276"/>
      </w:pPr>
      <w:r>
        <w:t xml:space="preserve">The system described in this report is intentionally scoped as a binary (plastic / non-plastic) prototype, with an architecture designed for incremental extension. This section outlines the most promising directions for future development.</w:t>
      </w:r>
    </w:p>
    <w:p>
      <w:pPr>
        <w:pStyle w:val="Heading3"/>
      </w:pPr>
      <w:r>
        <w:t xml:space="preserve">13.1 Multi-Class Waste Classification</w:t>
      </w:r>
    </w:p>
    <w:p>
      <w:pPr>
        <w:spacing w:after="160" w:line="276"/>
      </w:pPr>
      <w:r>
        <w:t xml:space="preserve">The classification head can be extended from a single sigmoid output to a softmax output over multiple classes (e.g. plastic, paper, metal, glass, organic), with the servo sorting mechanism upgraded from a two-position chute to a multi-position rotating turret or a sequence of cascaded flaps. The data pipeline, model architecture (MobileNetV2 base), and TFLite conversion process described in Section 7 require minimal change to support this — primarily a larger, more diverse labelled dataset and a redesigned output layer and decision-mapping table.</w:t>
      </w:r>
    </w:p>
    <w:p>
      <w:pPr>
        <w:pStyle w:val="Heading3"/>
      </w:pPr>
      <w:r>
        <w:t xml:space="preserve">13.2 Cloud Monitoring</w:t>
      </w:r>
    </w:p>
    <w:p>
      <w:pPr>
        <w:spacing w:after="160" w:line="276"/>
      </w:pPr>
      <w:r>
        <w:t xml:space="preserve">Classification events and system health metrics (uptime, inference latency, error rates) could be streamed to a cloud dashboard (e.g. via MQTT to a service such as AWS IoT Core or a self-hosted Grafana/InfluxDB stack), enabling remote monitoring of multiple deployed units across a facility or campus without requiring physical inspection of each unit.</w:t>
      </w:r>
    </w:p>
    <w:p>
      <w:pPr>
        <w:pStyle w:val="Heading3"/>
      </w:pPr>
      <w:r>
        <w:t xml:space="preserve">13.3 IoT Integration</w:t>
      </w:r>
    </w:p>
    <w:p>
      <w:pPr>
        <w:spacing w:after="160" w:line="276"/>
      </w:pPr>
      <w:r>
        <w:t xml:space="preserve">Each unit could be fitted with networked sensors (bin fill-level sensors, for example) and report status over Wi-Fi, enabling automated bin-emptying schedules and reducing both overflow incidents and unnecessary collection trips.</w:t>
      </w:r>
    </w:p>
    <w:p>
      <w:pPr>
        <w:pStyle w:val="Heading3"/>
      </w:pPr>
      <w:r>
        <w:t xml:space="preserve">13.4 Mobile Application</w:t>
      </w:r>
    </w:p>
    <w:p>
      <w:pPr>
        <w:spacing w:after="160" w:line="276"/>
      </w:pPr>
      <w:r>
        <w:t xml:space="preserve">A companion mobile application could allow facility managers or end users to view real-time sorting statistics, receive maintenance alerts (e.g. bin full, servo fault, camera obstruction), and review historical sorting accuracy trends per unit.</w:t>
      </w:r>
    </w:p>
    <w:p>
      <w:pPr>
        <w:pStyle w:val="Heading3"/>
      </w:pPr>
      <w:r>
        <w:t xml:space="preserve">13.5 Smart Recycling Analytics</w:t>
      </w:r>
    </w:p>
    <w:p>
      <w:pPr>
        <w:spacing w:after="160" w:line="276"/>
      </w:pPr>
      <w:r>
        <w:t xml:space="preserve">Aggregated classification logs across multiple units and locations could feed into an analytics layer that identifies contamination trends, peak usage periods, and per-location recycling effectiveness, supporting data-driven decisions about bin placement, signage, and educational interventions.</w:t>
      </w:r>
    </w:p>
    <w:p>
      <w:pPr>
        <w:pStyle w:val="Heading3"/>
      </w:pPr>
      <w:r>
        <w:t xml:space="preserve">13.6 Conveyor Belt Integration</w:t>
      </w:r>
    </w:p>
    <w:p>
      <w:pPr>
        <w:spacing w:after="160" w:line="276"/>
      </w:pPr>
      <w:r>
        <w:t xml:space="preserve">For higher-throughput facility deployment, the single-item inspection zone could be replaced with a conveyor belt feeding items continuously past the camera, with the inference loop and servo (or a pneumatic/diverter-arm actuator more suitable for belt speeds) operating in a pipelined fashion to sort multiple items per minute well beyond the single-item-at-a-time rate achievable in the current prototype.</w:t>
      </w:r>
    </w:p>
    <w:p>
      <w:pPr>
        <w:pStyle w:val="Heading3"/>
      </w:pPr>
      <w:r>
        <w:t xml:space="preserve">13.7 Solar-Powered Operation</w:t>
      </w:r>
    </w:p>
    <w:p>
      <w:pPr>
        <w:spacing w:after="160" w:line="276"/>
      </w:pPr>
      <w:r>
        <w:t xml:space="preserve">Given the Raspberry Pi 3's modest power draw, a small solar panel and battery/charge-controller system could allow outdoor or off-grid deployment (e.g. park bins, campus quads) without requiring a permanent mains power connection, broadening the range of locations where automated sorting becomes practical.</w:t>
      </w:r>
    </w:p>
    <w:p>
      <w:pPr>
        <w:spacing w:after="200"/>
      </w:pPr>
    </w:p>
    <w:p>
      <w:pPr>
        <w:pStyle w:val="Heading1"/>
      </w:pPr>
      <w:r>
        <w:t xml:space="preserve">14. Applications</w:t>
      </w:r>
    </w:p>
    <w:p>
      <w:pPr>
        <w:spacing w:after="160" w:line="276"/>
      </w:pPr>
      <w:r>
        <w:t xml:space="preserve">The modularity and low cost of the system make it suitable for deployment across a range of settings beyond the initial prototype context.</w:t>
      </w:r>
    </w:p>
    <w:p>
      <w:pPr>
        <w:pStyle w:val="Heading3"/>
      </w:pPr>
      <w:r>
        <w:t xml:space="preserve">14.1 Smart Cities</w:t>
      </w:r>
    </w:p>
    <w:p>
      <w:pPr>
        <w:spacing w:after="160" w:line="276"/>
      </w:pPr>
      <w:r>
        <w:t xml:space="preserve">Networked units deployed in public spaces (parks, transit stations, plazas) can contribute to broader smart-city waste management initiatives, feeding real-time fill-level and contamination data into municipal collection-routing systems and reducing both overflow and unnecessary collection trips.</w:t>
      </w:r>
    </w:p>
    <w:p>
      <w:pPr>
        <w:pStyle w:val="Heading3"/>
      </w:pPr>
      <w:r>
        <w:t xml:space="preserve">14.2 Recycling Facilities</w:t>
      </w:r>
    </w:p>
    <w:p>
      <w:pPr>
        <w:spacing w:after="160" w:line="276"/>
      </w:pPr>
      <w:r>
        <w:t xml:space="preserve">At a materials recovery facility, units (or, in a future conveyor-integrated form per Section 13.6) could serve as a pre-sorting or quality-control stage, reducing the manual sorting burden and improving the purity of downstream recyclable streams.</w:t>
      </w:r>
    </w:p>
    <w:p>
      <w:pPr>
        <w:pStyle w:val="Heading3"/>
      </w:pPr>
      <w:r>
        <w:t xml:space="preserve">14.3 Schools and Universities</w:t>
      </w:r>
    </w:p>
    <w:p>
      <w:pPr>
        <w:spacing w:after="160" w:line="276"/>
      </w:pPr>
      <w:r>
        <w:t xml:space="preserve">Educational institutions are a natural early deployment context: the system is visible, interactive, and pedagogically valuable, helping reinforce correct sorting behaviour among students while also serving as a teaching tool for embedded systems, machine learning, and sustainability curricula.</w:t>
      </w:r>
    </w:p>
    <w:p>
      <w:pPr>
        <w:pStyle w:val="Heading3"/>
      </w:pPr>
      <w:r>
        <w:t xml:space="preserve">14.4 Industrial Waste Management</w:t>
      </w:r>
    </w:p>
    <w:p>
      <w:pPr>
        <w:spacing w:after="160" w:line="276"/>
      </w:pPr>
      <w:r>
        <w:t xml:space="preserve">Manufacturing facilities and warehouses that generate consistent, predictable waste streams (e.g. packaging offcuts) can use the system, extended with facility-specific training data, to automate first-pass sorting at the point of generation rather than after waste has already been comingled.</w:t>
      </w:r>
    </w:p>
    <w:p>
      <w:pPr>
        <w:spacing w:after="200"/>
      </w:pPr>
    </w:p>
    <w:p>
      <w:pPr>
        <w:pStyle w:val="Heading1"/>
      </w:pPr>
      <w:r>
        <w:t xml:space="preserve">15. Conclusion</w:t>
      </w:r>
    </w:p>
    <w:p>
      <w:pPr>
        <w:spacing w:after="160" w:line="276"/>
      </w:pPr>
      <w:r>
        <w:t xml:space="preserve">This report has presented the complete design, methodology, and evaluation of an AI-Based Plastic Waste Recognition and Automated Sorting System built on a Raspberry Pi 3, a camera module, and a MobileNetV2-based image classifier deployed via TensorFlow Lite. The system demonstrates that meaningful, real-time, on-device waste classification and physical sorting is achievable using low-cost, widely available hardware, without dependence on cloud connectivity or specialized AI accelerators.</w:t>
      </w:r>
    </w:p>
    <w:p>
      <w:pPr>
        <w:spacing w:after="160" w:line="276"/>
      </w:pPr>
      <w:r>
        <w:t xml:space="preserve">The methodology presented — spanning dataset collection, preprocessing, transfer-learning-based model development, quantized model conversion, embedded deployment, and servo-based physical actuation — was deliberately documented at a level of detail sufficient for independent replication, consistent with the project's goal of serving as both a functional prototype and an educational reference for future student teams and engineers working in embedded AI and environmental technology.</w:t>
      </w:r>
    </w:p>
    <w:p>
      <w:pPr>
        <w:spacing w:after="160" w:line="276"/>
      </w:pPr>
      <w:r>
        <w:t xml:space="preserve">The sample performance results reported in Section 12, consistent with the targets defined in Section 7.1.3, indicate that a binary plastic/non-plastic classifier can realistically achieve accuracy above 90% with sub-second inference latency on Raspberry Pi 3-class hardware when an appropriately efficient model architecture and quantization strategy are used. Equally important, the architecture's modularity — separating sensing, preprocessing, inference, decision logic, and actuation into independent software modules — positions the system for the multi-class, IoT-connected, and higher-throughput extensions outlined in Section 13, without requiring a fundamental redesign.</w:t>
      </w:r>
    </w:p>
    <w:p>
      <w:pPr>
        <w:spacing w:after="160" w:line="276"/>
      </w:pPr>
      <w:r>
        <w:t xml:space="preserve">More broadly, this project illustrates a practical pattern for applying embedded computer vision to environmental and infrastructural problems: rather than requiring expensive, centralized automation, AI-driven sorting can be pushed to the point of waste generation itself, at a cost low enough for individual schools, small facilities, and community spaces to adopt. As edge AI hardware and efficient model architectures continue to improve, systems of this kind are likely to play an increasing role in closing the gap between waste generation and effective, low-contamination recycling.</w:t>
      </w:r>
    </w:p>
    <w:p>
      <w:pPr>
        <w:spacing w:after="200"/>
      </w:pPr>
    </w:p>
    <w:p>
      <w:pPr>
        <w:pStyle w:val="Heading1"/>
      </w:pPr>
      <w:r>
        <w:t xml:space="preserve">16. References</w:t>
      </w:r>
    </w:p>
    <w:p>
      <w:pPr>
        <w:spacing w:after="160" w:line="276"/>
      </w:pPr>
      <w:r>
        <w:t xml:space="preserve">References are provided in IEEE citation style. Where a specific version or access date is relevant, replace the bracketed placeholder with the actual access date at the time of project submission.</w:t>
      </w:r>
    </w:p>
    <w:p>
      <w:pPr>
        <w:spacing w:after="160" w:line="276"/>
      </w:pPr>
      <w:r>
        <w:t xml:space="preserve">[1] M. Abadi et al., "TensorFlow: A System for Large-Scale Machine Learning," in Proc. 12th USENIX Symp. Operating Systems Design and Implementation (OSDI), Savannah, GA, USA, 2016, pp. 265-283.</w:t>
      </w:r>
    </w:p>
    <w:p>
      <w:pPr>
        <w:spacing w:after="160" w:line="276"/>
      </w:pPr>
      <w:r>
        <w:t xml:space="preserve">[2] Google LLC, "TensorFlow Lite: Deploy Machine Learning Models on Mobile and Edge Devices," TensorFlow documentation. [Online]. Available: https://www.tensorflow.org/lite. [Accessed: Jun. 2026].</w:t>
      </w:r>
    </w:p>
    <w:p>
      <w:pPr>
        <w:spacing w:after="160" w:line="276"/>
      </w:pPr>
      <w:r>
        <w:t xml:space="preserve">[3] G. Bradski, "The OpenCV Library," Dr. Dobb's Journal of Software Tools, 2000.</w:t>
      </w:r>
    </w:p>
    <w:p>
      <w:pPr>
        <w:spacing w:after="160" w:line="276"/>
      </w:pPr>
      <w:r>
        <w:t xml:space="preserve">[4] OpenCV Team, "OpenCV: Open Source Computer Vision Library," version 4.x documentation. [Online]. Available: https://opencv.org/. [Accessed: Jun. 2026].</w:t>
      </w:r>
    </w:p>
    <w:p>
      <w:pPr>
        <w:spacing w:after="160" w:line="276"/>
      </w:pPr>
      <w:r>
        <w:t xml:space="preserve">[5] Raspberry Pi Foundation, "Raspberry Pi 3 Model B Product Specification," Raspberry Pi Documentation. [Online]. Available: https://www.raspberrypi.com/documentation/. [Accessed: Jun. 2026].</w:t>
      </w:r>
    </w:p>
    <w:p>
      <w:pPr>
        <w:spacing w:after="160" w:line="276"/>
      </w:pPr>
      <w:r>
        <w:t xml:space="preserve">[6] Raspberry Pi Foundation, "Camera Module 2 — Hardware Documentation," Raspberry Pi Documentation. [Online]. Available: https://www.raspberrypi.com/documentation/accessories/camera.html. [Accessed: Jun. 2026].</w:t>
      </w:r>
    </w:p>
    <w:p>
      <w:pPr>
        <w:spacing w:after="160" w:line="276"/>
      </w:pPr>
      <w:r>
        <w:t xml:space="preserve">[7] M. Sandler, A. Howard, M. Zhu, A. Zhmoginov, and L.-C. Chen, "MobileNetV2: Inverted Residuals and Linear Bottlenecks," in Proc. IEEE Conf. Computer Vision and Pattern Recognition (CVPR), Salt Lake City, UT, USA, 2018, pp. 4510-4520.</w:t>
      </w:r>
    </w:p>
    <w:p>
      <w:pPr>
        <w:spacing w:after="160" w:line="276"/>
      </w:pPr>
      <w:r>
        <w:t xml:space="preserve">[8] J. Deng, W. Dong, R. Socher, L.-J. Li, K. Li, and L. Fei-Fei, "ImageNet: A Large-Scale Hierarchical Image Database," in Proc. IEEE Conf. Computer Vision and Pattern Recognition (CVPR), Miami, FL, USA, 2009, pp. 248-255.</w:t>
      </w:r>
    </w:p>
    <w:p>
      <w:pPr>
        <w:spacing w:after="160" w:line="276"/>
      </w:pPr>
      <w:r>
        <w:t xml:space="preserve">[9] M. Yang and G. Thung, "Classification of Trash for Recyclability Status," CS229 Project Report, Stanford University, Stanford, CA, USA, 2016.</w:t>
      </w:r>
    </w:p>
    <w:p>
      <w:pPr>
        <w:spacing w:after="160" w:line="276"/>
      </w:pPr>
      <w:r>
        <w:t xml:space="preserve">[10] World Bank Group, "What a Waste 2.0: A Global Snapshot of Solid Waste Management to 2050," Urban Development Series, Washington, DC, USA, 2018.</w:t>
      </w:r>
    </w:p>
    <w:p>
      <w:pPr>
        <w:spacing w:after="160" w:line="276"/>
      </w:pPr>
      <w:r>
        <w:t xml:space="preserve">[11] R. Geyer, J. R. Jambeck, and K. L. Law, "Production, Use, and Fate of All Plastics Ever Made," Science Advances, vol. 3, no. 7, e1700782, Jul. 2017.</w:t>
      </w:r>
    </w:p>
    <w:p>
      <w:pPr>
        <w:spacing w:after="160" w:line="276"/>
      </w:pPr>
      <w:r>
        <w:t xml:space="preserve">[12] A. G. Howard et al., "MobileNets: Efficient Convolutional Neural Networks for Mobile Vision Applications," arXiv preprint arXiv:1704.04861, 2017.</w:t>
      </w:r>
    </w:p>
    <w:p>
      <w:pPr>
        <w:spacing w:after="160" w:line="276"/>
      </w:pPr>
      <w:r>
        <w:t xml:space="preserve">[13] B. Jacob et al., "Quantization and Training of Neural Networks for Efficient Integer-Arithmetic-Only Inference," in Proc. IEEE Conf. Computer Vision and Pattern Recognition (CVPR), Salt Lake City, UT, USA, 2018, pp. 2704-2713.</w:t>
      </w:r>
    </w:p>
    <w:p>
      <w:pPr>
        <w:spacing w:after="160" w:line="276"/>
      </w:pPr>
      <w:r>
        <w:t xml:space="preserve">[14] gpiozero Project, "gpiozero: A Simple Interface to GPIO Devices with Raspberry Pi," documentation. [Online]. Available: https://gpiozero.readthedocs.io/. [Accessed: Jun. 2026].</w:t>
      </w:r>
    </w:p>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777777"/>
        <w:sz w:val="16"/>
        <w:szCs w:val="16"/>
      </w:rPr>
      <w:t xml:space="preserve">AI-Based Plastic Waste Recognition and Automated Sorting System</w:t>
    </w:r>
    <w:r>
      <w:rPr>
        <w:color w:val="777777"/>
        <w:sz w:val="16"/>
        <w:szCs w:val="16"/>
      </w:rPr>
      <w:t xml:space="preserve">	Engineering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E6F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2026-06-21T10:16:13.824Z</dcterms:created>
  <dcterms:modified xsi:type="dcterms:W3CDTF">2026-06-21T10:16:13.824Z</dcterms:modified>
</cp:coreProperties>
</file>

<file path=docProps/custom.xml><?xml version="1.0" encoding="utf-8"?>
<Properties xmlns="http://schemas.openxmlformats.org/officeDocument/2006/custom-properties" xmlns:vt="http://schemas.openxmlformats.org/officeDocument/2006/docPropsVTypes"/>
</file>