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Arial" w:cs="Arial"/>
          <w:b/>
          <w:bCs/>
          <w:color w:val="1A1A1A"/>
          <w:spacing w:val="60"/>
          <w:sz w:val="48"/>
          <w:szCs w:val="48"/>
        </w:rPr>
        <w:tab/>
        <w:t>JAYA ARUN KUMAR TULLURI</w:t>
      </w:r>
    </w:p>
    <w:p>
      <w:pPr>
        <w:pStyle w:val="Normal"/>
        <w:spacing w:before="0" w:after="40"/>
        <w:rPr/>
      </w:pPr>
      <w:r>
        <w:rPr/>
        <w:tab/>
      </w:r>
      <w:hyperlink r:id="rId2">
        <w:r>
          <w:rPr>
            <w:rStyle w:val="Hyperlink"/>
            <w:rFonts w:eastAsia="Arial" w:cs="Arial"/>
            <w:color w:val="333333"/>
            <w:sz w:val="18"/>
            <w:szCs w:val="18"/>
          </w:rPr>
          <w:t>jayaarunkumartulluri2@gmail.com</w:t>
        </w:r>
      </w:hyperlink>
      <w:r>
        <w:rPr>
          <w:rFonts w:eastAsia="Arial" w:cs="Arial"/>
          <w:color w:val="333333"/>
          <w:sz w:val="18"/>
          <w:szCs w:val="18"/>
        </w:rPr>
        <w:t xml:space="preserve">  |  +91 80086 23789  | LinkedIn: </w:t>
      </w:r>
      <w:hyperlink r:id="rId3">
        <w:r>
          <w:rPr>
            <w:rStyle w:val="Hyperlink"/>
            <w:rFonts w:eastAsia="Arial" w:cs="Arial"/>
            <w:color w:val="333333"/>
            <w:sz w:val="18"/>
            <w:szCs w:val="18"/>
          </w:rPr>
          <w:t xml:space="preserve">Jayaarunkumar Tulluri </w:t>
        </w:r>
      </w:hyperlink>
      <w:r>
        <w:rPr>
          <w:rFonts w:eastAsia="Arial" w:cs="Arial"/>
          <w:color w:val="333333"/>
          <w:sz w:val="18"/>
          <w:szCs w:val="18"/>
        </w:rPr>
        <w:t xml:space="preserve"> |  Portfolio: </w:t>
      </w:r>
      <w:hyperlink r:id="rId4">
        <w:r>
          <w:rPr>
            <w:rStyle w:val="Hyperlink"/>
            <w:rFonts w:eastAsia="Arial" w:cs="Arial"/>
            <w:color w:val="333333"/>
            <w:sz w:val="18"/>
            <w:szCs w:val="18"/>
          </w:rPr>
          <w:t>Link</w:t>
        </w:r>
      </w:hyperlink>
      <w:r>
        <w:rPr>
          <w:rFonts w:eastAsia="Arial" w:cs="Arial"/>
          <w:color w:val="333333"/>
          <w:sz w:val="18"/>
          <w:szCs w:val="18"/>
        </w:rPr>
        <w:t xml:space="preserve"> 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  <w:tab/>
        <w:tab/>
        <w:tab/>
        <w:tab/>
        <w:t xml:space="preserve">AI Engineer  </w:t>
      </w:r>
      <w:r>
        <w:rPr>
          <w:rFonts w:eastAsia="Arial" w:cs="Arial"/>
          <w:color w:val="6B7280"/>
          <w:sz w:val="18"/>
          <w:szCs w:val="18"/>
        </w:rPr>
        <w:t>|</w:t>
      </w:r>
      <w:r>
        <w:rPr/>
        <w:t xml:space="preserve">  Python Developer  </w:t>
      </w:r>
      <w:r>
        <w:rPr>
          <w:rFonts w:eastAsia="Arial" w:cs="Arial"/>
          <w:color w:val="6B7280"/>
          <w:sz w:val="18"/>
          <w:szCs w:val="18"/>
        </w:rPr>
        <w:t>|</w:t>
      </w:r>
      <w:r>
        <w:rPr/>
        <w:t xml:space="preserve">  </w:t>
      </w:r>
      <w:r>
        <w:rPr>
          <w:color w:val="158466"/>
          <w:u w:val="single"/>
        </w:rPr>
        <w:t>Immediate Joiner</w:t>
      </w:r>
      <w:r>
        <w:rPr>
          <w:rFonts w:eastAsia="Arial" w:cs="Arial"/>
          <w:color w:val="158466"/>
          <w:sz w:val="18"/>
          <w:szCs w:val="18"/>
          <w:u w:val="single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20" w:after="0"/>
        <w:rPr/>
      </w:pPr>
      <w:r>
        <w:rPr>
          <w:rFonts w:eastAsia="Arial" w:cs="Arial"/>
        </w:rPr>
        <w:tab/>
      </w:r>
    </w:p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PROFILE</w:t>
      </w:r>
    </w:p>
    <w:p>
      <w:pPr>
        <w:pStyle w:val="Normal"/>
        <w:spacing w:before="80" w:after="60"/>
        <w:rPr/>
      </w:pPr>
      <w:r>
        <w:rPr>
          <w:rFonts w:eastAsia="Arial" w:cs="Arial"/>
          <w:color w:val="1A1A1A"/>
          <w:sz w:val="19"/>
          <w:szCs w:val="19"/>
        </w:rPr>
        <w:t>AI Engineer and Python Developer with 5+ years building production-grade automation and LLM systems. Specializes in agentic AI pipelines, gRPC model gateways, and attribute-level RBAC for enterprise AI platforms. Proven impact: 70% auto-resolution of failures, 55% MTTR reduction, 50% faster pipeline validation. Brings systems engineering depth to AI integration work.</w:t>
      </w:r>
    </w:p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CORE SKILLS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40" w:type="dxa"/>
          <w:left w:w="0" w:type="dxa"/>
          <w:bottom w:w="40" w:type="dxa"/>
          <w:right w:w="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6A4F"/>
                <w:sz w:val="18"/>
                <w:szCs w:val="18"/>
              </w:rPr>
              <w:t>AI &amp; LLM</w:t>
            </w:r>
          </w:p>
        </w:tc>
        <w:tc>
          <w:tcPr>
            <w:tcW w:w="7760" w:type="dxa"/>
            <w:tcBorders/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Agentic AI · LangChain · RAG Workflows · Vector DB · LLM Evaluation · Hallucination Detection · Ollama · QWEN 2.5 · Google Gemini · Claude Code · Prompt Engineering</w:t>
            </w:r>
          </w:p>
        </w:tc>
      </w:tr>
      <w:tr>
        <w:trPr/>
        <w:tc>
          <w:tcPr>
            <w:tcW w:w="15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6A4F"/>
                <w:sz w:val="18"/>
                <w:szCs w:val="18"/>
              </w:rPr>
              <w:t>Backend</w:t>
            </w:r>
          </w:p>
        </w:tc>
        <w:tc>
          <w:tcPr>
            <w:tcW w:w="7760" w:type="dxa"/>
            <w:tcBorders/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Python · FastAPI · gRPC · Robot Framework · Node.js · Celery · AsyncIO · Multiprocessing · GraphQL · REST · XML-RPC</w:t>
            </w:r>
          </w:p>
        </w:tc>
      </w:tr>
      <w:tr>
        <w:trPr/>
        <w:tc>
          <w:tcPr>
            <w:tcW w:w="15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6A4F"/>
                <w:sz w:val="18"/>
                <w:szCs w:val="18"/>
              </w:rPr>
              <w:t>Data &amp; Infra</w:t>
            </w:r>
          </w:p>
        </w:tc>
        <w:tc>
          <w:tcPr>
            <w:tcW w:w="7760" w:type="dxa"/>
            <w:tcBorders/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PostgreSQL · Redis · Kubernetes · Docker · AWS (AppSync, AppFlow, IAM) · MongoDB · SQLite · SQLAlchemy · Pydantic</w:t>
            </w:r>
          </w:p>
        </w:tc>
      </w:tr>
      <w:tr>
        <w:trPr/>
        <w:tc>
          <w:tcPr>
            <w:tcW w:w="15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6A4F"/>
                <w:sz w:val="18"/>
                <w:szCs w:val="18"/>
              </w:rPr>
              <w:t>Frontend &amp; Tools</w:t>
            </w:r>
          </w:p>
        </w:tc>
        <w:tc>
          <w:tcPr>
            <w:tcW w:w="7760" w:type="dxa"/>
            <w:tcBorders/>
            <w:tcMar>
              <w:lef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Streamlit · React + Vite · Tailwind CSS · Git · GitLab · JIRA · Figma · MCP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EXPERIENCE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200" w:type="dxa"/>
          <w:bottom w:w="120" w:type="dxa"/>
          <w:right w:w="0" w:type="dxa"/>
        </w:tblCellMar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tabs>
                <w:tab w:val="clear" w:pos="720"/>
                <w:tab w:val="right" w:pos="8860" w:leader="none"/>
              </w:tabs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Brane Enterprises Pvt. Ltd.</w:t>
            </w:r>
            <w:r>
              <w:rPr>
                <w:rFonts w:eastAsia="Arial" w:cs="Arial"/>
                <w:sz w:val="20"/>
                <w:szCs w:val="20"/>
              </w:rPr>
              <w:tab/>
            </w:r>
            <w:r>
              <w:rPr>
                <w:rFonts w:eastAsia="Arial" w:cs="Arial"/>
                <w:i/>
                <w:iCs/>
                <w:color w:val="6B7280"/>
                <w:sz w:val="18"/>
                <w:szCs w:val="18"/>
              </w:rPr>
              <w:t>Apr 2026 – Jun 2026  ·  2 months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 w:val="false"/>
                <w:bCs w:val="false"/>
                <w:color w:val="2D6A4F"/>
                <w:sz w:val="19"/>
                <w:szCs w:val="19"/>
              </w:rPr>
              <w:t>AI Engineer · Associate Solution Leader</w:t>
            </w:r>
          </w:p>
          <w:p>
            <w:pPr>
              <w:pStyle w:val="ListParagraph"/>
              <w:numPr>
                <w:ilvl w:val="0"/>
                <w:numId w:val="16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Contributed to production AI Agent runtime for a no-code platform - worked across PSQL schema design, LLM inferencing via gRPC, agent loop development, prompt engineering, and performance optimization.</w:t>
            </w:r>
          </w:p>
          <w:p>
            <w:pPr>
              <w:pStyle w:val="ListParagraph"/>
              <w:numPr>
                <w:ilvl w:val="0"/>
                <w:numId w:val="17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Implemented PSQL schema components: agent identity tables, multi-agent LO junction tables, attribute-level RBAC permission rows, and agent execution sibling tables (lo_input_execution_agent, agent_run_scratch, agent_episodes).</w:t>
            </w:r>
          </w:p>
          <w:p>
            <w:pPr>
              <w:pStyle w:val="ListParagraph"/>
              <w:numPr>
                <w:ilvl w:val="0"/>
                <w:numId w:val="18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Integrated LLM inferencing layer via gRPC model gateway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multi-provider model routing (instruct, thinking, vision) with stateless horizontal scaling.</w:t>
            </w:r>
          </w:p>
          <w:p>
            <w:pPr>
              <w:pStyle w:val="ListParagraph"/>
              <w:numPr>
                <w:ilvl w:val="0"/>
                <w:numId w:val="19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Engineered prompt assembly for the agent loop: system prompt, grounded input injection, tool registry context, retry-with-feedback construction for the verifier correction loop.</w:t>
            </w:r>
          </w:p>
          <w:p>
            <w:pPr>
              <w:pStyle w:val="ListParagraph"/>
              <w:numPr>
                <w:ilvl w:val="0"/>
                <w:numId w:val="20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Resolved bugs and optimized performance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attribute RBAC caching, tool invocation overhead reduction, response parser hardening for malformed LLM outputs.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200" w:type="dxa"/>
          <w:bottom w:w="120" w:type="dxa"/>
          <w:right w:w="0" w:type="dxa"/>
        </w:tblCellMar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tabs>
                <w:tab w:val="clear" w:pos="720"/>
                <w:tab w:val="right" w:pos="8860" w:leader="none"/>
              </w:tabs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Infinite Computer Solutions (Nokia-Ext)</w:t>
            </w:r>
            <w:r>
              <w:rPr>
                <w:rFonts w:eastAsia="Arial" w:cs="Arial"/>
                <w:sz w:val="20"/>
                <w:szCs w:val="20"/>
              </w:rPr>
              <w:tab/>
            </w:r>
            <w:r>
              <w:rPr>
                <w:rFonts w:eastAsia="Arial" w:cs="Arial"/>
                <w:i/>
                <w:iCs/>
                <w:color w:val="6B7280"/>
                <w:sz w:val="18"/>
                <w:szCs w:val="18"/>
              </w:rPr>
              <w:t>Jun 2025 – Apr 2026  ·  10 months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 w:val="false"/>
                <w:bCs w:val="false"/>
                <w:color w:val="2D6A4F"/>
                <w:sz w:val="19"/>
                <w:szCs w:val="19"/>
              </w:rPr>
              <w:t>Python Developer · Automation Engineer</w:t>
            </w:r>
          </w:p>
          <w:p>
            <w:pPr>
              <w:pStyle w:val="ListParagraph"/>
              <w:numPr>
                <w:ilvl w:val="0"/>
                <w:numId w:val="21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Built a 5G failure detection and remediation pipeline : Pyshark extracts signaling errors from pcap files (authentication timeouts, handover disruptions, congestion), LangChain RetrievalQA matches them against a vector DB of known error patterns, and an LLM generates contextual fix suggestions; Redis caches frequent error lookups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 xml:space="preserve">→ 70% auto-resolution of routine errors, 55% MTTR reduction, reduced log analysis from hours to seconds. Stack: Python · Pyshark · LangChain · Vector DB · Redis ·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c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laude-sonnet-4-6.</w:t>
            </w:r>
          </w:p>
          <w:p>
            <w:pPr>
              <w:pStyle w:val="ListParagraph"/>
              <w:numPr>
                <w:ilvl w:val="0"/>
                <w:numId w:val="22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Continued UDM/AUSF 5G testing activities (LOT3 CCTF TDG Germany) after transition to Infinite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maintained project continuity with zero disruption across team and client deliverables.</w:t>
            </w:r>
          </w:p>
        </w:tc>
      </w:tr>
      <w:tr>
        <w:trPr/>
        <w:tc>
          <w:tcPr>
            <w:tcW w:w="9360" w:type="dxa"/>
            <w:tcBorders/>
          </w:tcPr>
          <w:p>
            <w:pPr>
              <w:pStyle w:val="Normal"/>
              <w:tabs>
                <w:tab w:val="clear" w:pos="720"/>
                <w:tab w:val="right" w:pos="8860" w:leader="none"/>
              </w:tabs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Nokia Networks</w:t>
            </w:r>
            <w:r>
              <w:rPr>
                <w:rFonts w:eastAsia="Arial" w:cs="Arial"/>
                <w:sz w:val="20"/>
                <w:szCs w:val="20"/>
              </w:rPr>
              <w:tab/>
            </w:r>
            <w:r>
              <w:rPr>
                <w:rFonts w:eastAsia="Arial" w:cs="Arial"/>
                <w:i/>
                <w:iCs/>
                <w:color w:val="6B7280"/>
                <w:sz w:val="18"/>
                <w:szCs w:val="18"/>
              </w:rPr>
              <w:t>Aug 2022 – Jun 2025  ·  2 yrs 10 months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 w:val="false"/>
                <w:bCs w:val="false"/>
                <w:color w:val="2D6A4F"/>
                <w:sz w:val="19"/>
                <w:szCs w:val="19"/>
              </w:rPr>
              <w:t>Python Developer · Automation Engineer</w:t>
            </w:r>
          </w:p>
          <w:p>
            <w:pPr>
              <w:pStyle w:val="Normal"/>
              <w:numPr>
                <w:ilvl w:val="0"/>
                <w:numId w:val="23"/>
              </w:numPr>
              <w:spacing w:before="40" w:after="40"/>
              <w:rPr/>
            </w:pPr>
            <w:bookmarkStart w:id="0" w:name="docs-internal-guid-c4378ec2-7fff-f6ed-1c"/>
            <w:bookmarkEnd w:id="0"/>
            <w:r>
              <w:rPr>
                <w:rFonts w:eastAsia="Arial" w:cs="Arial"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1A1A"/>
                <w:sz w:val="19"/>
                <w:szCs w:val="19"/>
                <w:u w:val="none"/>
                <w:effect w:val="none"/>
                <w:shd w:fill="auto" w:val="clear"/>
              </w:rPr>
              <w:t>Built an AI-powered 5G Robot Framework keyword generator (Streamlit + FastAPI + Claude Haiku) — natural language test descriptions are parsed by an LLM entity extractor, mapped to deterministic procedure templates, and validated by the RF parser before output; regex fallback ensures 100% uptime even on LLM failure → 50+ weekly generations, reduced keyword creation from hours to minutes, freed seniors for complex multi-vendor interoperability scenarios</w:t>
            </w: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 xml:space="preserve">→ 50+ weekly generations, freed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 xml:space="preserve">engineers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for complex multi-vendor interoperability scenarios.</w:t>
            </w:r>
          </w:p>
          <w:p>
            <w:pPr>
              <w:pStyle w:val="ListParagraph"/>
              <w:numPr>
                <w:ilvl w:val="0"/>
                <w:numId w:val="24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Architected NFTRACE : a distributed REST-based network function tracing platform: FastAPI endpoints for lifecycle management (start/stop/merge/validate), Redis-backed session caching for parallel execution isolation, SQLite persistence for node state and execution history, XML-RPC for client-side SDK communication : decoupling test scenarios from validation logic → 50% reduction in pipeline validation time across CI/CD workflows</w:t>
            </w:r>
          </w:p>
          <w:p>
            <w:pPr>
              <w:pStyle w:val="ListParagraph"/>
              <w:numPr>
                <w:ilvl w:val="0"/>
                <w:numId w:val="25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Authored Python code review checklists (thread safety, Docker best practices) adopted as team standard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25% improvement in code quality scores; mentored 3 mid-level engineers to senior readiness via 1:1 review sessions.</w:t>
            </w:r>
          </w:p>
          <w:p>
            <w:pPr>
              <w:pStyle w:val="ListParagraph"/>
              <w:numPr>
                <w:ilvl w:val="0"/>
                <w:numId w:val="26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Executed 5G Core UDM/AUSF functional testing (LOT3 CCTF TDG Germany) : validated Diameter signaling flows, subscriber data management, K8s pod health, and real-time cluster dashboards; delivered Agile sprint reports and maintained strict deployment schedules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zero missed deliver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ies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80" w:after="0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200" w:type="dxa"/>
          <w:bottom w:w="120" w:type="dxa"/>
          <w:right w:w="0" w:type="dxa"/>
        </w:tblCellMar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tabs>
                <w:tab w:val="clear" w:pos="720"/>
                <w:tab w:val="right" w:pos="8860" w:leader="none"/>
              </w:tabs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Abjayon Pvt. Ltd.</w:t>
            </w:r>
            <w:r>
              <w:rPr>
                <w:rFonts w:eastAsia="Arial" w:cs="Arial"/>
                <w:sz w:val="20"/>
                <w:szCs w:val="20"/>
              </w:rPr>
              <w:tab/>
            </w:r>
            <w:r>
              <w:rPr>
                <w:rFonts w:eastAsia="Arial" w:cs="Arial"/>
                <w:i/>
                <w:iCs/>
                <w:color w:val="6B7280"/>
                <w:sz w:val="18"/>
                <w:szCs w:val="18"/>
              </w:rPr>
              <w:t>Jan 2022 – Jul 2022  ·  7 months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 w:val="false"/>
                <w:bCs w:val="false"/>
                <w:color w:val="2D6A4F"/>
                <w:sz w:val="19"/>
                <w:szCs w:val="19"/>
              </w:rPr>
              <w:t>Node.js Backend · AWS Developer</w:t>
            </w:r>
          </w:p>
          <w:p>
            <w:pPr>
              <w:pStyle w:val="ListParagraph"/>
              <w:numPr>
                <w:ilvl w:val="0"/>
                <w:numId w:val="27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 xml:space="preserve">Integrated AWS AppSync and AppFlow to connect frontend/backend pipelines </w:t>
            </w:r>
            <w:r>
              <w:rPr>
                <w:rFonts w:eastAsia="Arial" w:cs="Arial"/>
                <w:b/>
                <w:bCs/>
                <w:color w:val="2D6A4F"/>
                <w:sz w:val="19"/>
                <w:szCs w:val="19"/>
              </w:rPr>
              <w:t>→ 15% improvement in data retrieval efficiency.</w:t>
            </w:r>
          </w:p>
          <w:p>
            <w:pPr>
              <w:pStyle w:val="ListParagraph"/>
              <w:numPr>
                <w:ilvl w:val="0"/>
                <w:numId w:val="28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Developed and optimized GraphQL and REST APIs; managed IAM roles for secure resource access and compliance.</w:t>
            </w:r>
          </w:p>
        </w:tc>
      </w:tr>
    </w:tbl>
    <w:p>
      <w:pPr>
        <w:pStyle w:val="Normal"/>
        <w:spacing w:before="80" w:after="0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200" w:type="dxa"/>
          <w:bottom w:w="120" w:type="dxa"/>
          <w:right w:w="0" w:type="dxa"/>
        </w:tblCellMar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Normal"/>
              <w:tabs>
                <w:tab w:val="clear" w:pos="720"/>
                <w:tab w:val="right" w:pos="8860" w:leader="none"/>
              </w:tabs>
              <w:spacing w:before="0" w:after="3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Lakshya Space</w:t>
            </w:r>
            <w:r>
              <w:rPr>
                <w:rFonts w:eastAsia="Arial" w:cs="Arial"/>
                <w:sz w:val="20"/>
                <w:szCs w:val="20"/>
              </w:rPr>
              <w:tab/>
            </w:r>
            <w:r>
              <w:rPr>
                <w:rFonts w:eastAsia="Arial" w:cs="Arial"/>
                <w:i/>
                <w:iCs/>
                <w:color w:val="6B7280"/>
                <w:sz w:val="18"/>
                <w:szCs w:val="18"/>
              </w:rPr>
              <w:t>Mar 2021 – Jan 2022  ·  10 months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 w:val="false"/>
                <w:bCs w:val="false"/>
                <w:color w:val="2D6A4F"/>
                <w:sz w:val="19"/>
                <w:szCs w:val="19"/>
              </w:rPr>
              <w:t>Python &amp; Web Developer</w:t>
            </w:r>
          </w:p>
          <w:p>
            <w:pPr>
              <w:pStyle w:val="ListParagraph"/>
              <w:numPr>
                <w:ilvl w:val="0"/>
                <w:numId w:val="29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Developed Python firmware for embedded sensor systems in resource-constrained hardware environments.</w:t>
            </w:r>
          </w:p>
          <w:p>
            <w:pPr>
              <w:pStyle w:val="ListParagraph"/>
              <w:numPr>
                <w:ilvl w:val="0"/>
                <w:numId w:val="30"/>
              </w:numPr>
              <w:spacing w:before="40" w:after="40"/>
              <w:rPr/>
            </w:pPr>
            <w:r>
              <w:rPr>
                <w:rFonts w:eastAsia="Arial" w:cs="Arial"/>
                <w:color w:val="1A1A1A"/>
                <w:sz w:val="19"/>
                <w:szCs w:val="19"/>
              </w:rPr>
              <w:t>Mentored and supervised a team of 19 interns in web development.</w:t>
            </w:r>
          </w:p>
        </w:tc>
      </w:tr>
    </w:tbl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KEY PROJECTS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LLM Evaluation Framework : </w:t>
      </w:r>
      <w:r>
        <w:rPr>
          <w:rFonts w:eastAsia="Arial" w:cs="Arial"/>
          <w:color w:val="6B7280"/>
          <w:sz w:val="19"/>
          <w:szCs w:val="19"/>
        </w:rPr>
        <w:t>Automated hallucination &amp; prompt regression detection in 4 minutes vs 3 days manually. Stack: Python, LLM APIs.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LLM Bias &amp; Fairness Auditor : </w:t>
      </w:r>
      <w:r>
        <w:rPr>
          <w:rFonts w:eastAsia="Arial" w:cs="Arial"/>
          <w:color w:val="6B7280"/>
          <w:sz w:val="19"/>
          <w:szCs w:val="19"/>
        </w:rPr>
        <w:t>Regulatory-grade bias detection for hiring/lending in 60–120 seconds using statistical rigor. Stack: Python, statistical ML.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AI Employee Management System : </w:t>
      </w:r>
      <w:r>
        <w:rPr>
          <w:rFonts w:eastAsia="Arial" w:cs="Arial"/>
          <w:color w:val="6B7280"/>
          <w:sz w:val="19"/>
          <w:szCs w:val="19"/>
        </w:rPr>
        <w:t>AI resume parser reducing candidate onboarding from 15 minutes to 30 seconds via plain-English chat. Stack: Python, LLM, RAG.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bCs/>
          <w:color w:val="1A1A1A"/>
          <w:sz w:val="19"/>
          <w:szCs w:val="19"/>
        </w:rPr>
        <w:t xml:space="preserve">Prompt Regression Suite : </w:t>
      </w:r>
      <w:r>
        <w:rPr>
          <w:rFonts w:eastAsia="Arial" w:cs="Arial"/>
          <w:color w:val="6B7280"/>
          <w:sz w:val="19"/>
          <w:szCs w:val="19"/>
        </w:rPr>
        <w:t>CI/CD test suite for LLM prompts : catches breaking changes before production, cuts API costs 50%. Stack: Python, pytest.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color w:val="1A1A1A"/>
          <w:sz w:val="19"/>
          <w:szCs w:val="19"/>
        </w:rPr>
        <w:t xml:space="preserve">Financial Statement Parser : </w:t>
      </w:r>
      <w:r>
        <w:rPr>
          <w:rFonts w:eastAsia="Arial" w:cs="Arial"/>
          <w:color w:val="6B7280"/>
          <w:sz w:val="19"/>
          <w:szCs w:val="19"/>
        </w:rPr>
        <w:t>100% private, browser-based AI that transforms messy bank statement PDFs into categorized Excel reports in 10 seconds. No servers, no data leaves your device. Stack: Python, AI, browser.</w:t>
      </w:r>
    </w:p>
    <w:p>
      <w:pPr>
        <w:pStyle w:val="Normal"/>
        <w:spacing w:before="80" w:after="20"/>
        <w:rPr/>
      </w:pPr>
      <w:r>
        <w:rPr>
          <w:rFonts w:eastAsia="Arial" w:cs="Arial"/>
          <w:b/>
          <w:color w:val="1A1A1A"/>
          <w:sz w:val="19"/>
          <w:szCs w:val="19"/>
        </w:rPr>
        <w:t xml:space="preserve">Blog / Docs Site Generator : </w:t>
      </w:r>
      <w:r>
        <w:rPr>
          <w:rFonts w:eastAsia="Arial" w:cs="Arial"/>
          <w:color w:val="6B7280"/>
          <w:sz w:val="19"/>
          <w:szCs w:val="19"/>
        </w:rPr>
        <w:t>Drop Markdown files in a folder, get a fully navigable documentation site instantly. No routing config, no frontend code : just write. Stack: Astro, Markdown.</w:t>
      </w:r>
    </w:p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EXTRACURRICULAR ACTIVITIES</w:t>
      </w:r>
    </w:p>
    <w:p>
      <w:pPr>
        <w:pStyle w:val="Normal"/>
        <w:spacing w:before="80" w:after="40"/>
        <w:rPr>
          <w:rFonts w:eastAsia="Arial" w:cs="Arial"/>
          <w:color w:val="1A1A1A"/>
          <w:sz w:val="19"/>
          <w:szCs w:val="19"/>
        </w:rPr>
      </w:pPr>
      <w:r>
        <w:rPr>
          <w:rFonts w:eastAsia="Arial" w:cs="Arial"/>
          <w:color w:val="1A1A1A"/>
          <w:sz w:val="19"/>
          <w:szCs w:val="19"/>
        </w:rPr>
        <w:t>Graphic Designing for Social Awareness Activities</w:t>
      </w:r>
    </w:p>
    <w:p>
      <w:pPr>
        <w:pStyle w:val="Normal"/>
        <w:pBdr>
          <w:bottom w:val="single" w:sz="4" w:space="4" w:color="2D6A4F"/>
        </w:pBdr>
        <w:spacing w:before="220" w:after="80"/>
        <w:rPr/>
      </w:pPr>
      <w:r>
        <w:rPr>
          <w:rFonts w:eastAsia="Arial" w:cs="Arial"/>
          <w:b/>
          <w:bCs/>
          <w:color w:val="2D6A4F"/>
          <w:spacing w:val="120"/>
          <w:sz w:val="18"/>
          <w:szCs w:val="18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80" w:after="0"/>
        <w:rPr/>
      </w:pPr>
      <w:r>
        <w:rPr>
          <w:rFonts w:eastAsia="Arial" w:cs="Arial"/>
          <w:b/>
          <w:bCs/>
          <w:color w:val="1A1A1A"/>
          <w:sz w:val="20"/>
          <w:szCs w:val="20"/>
        </w:rPr>
        <w:t>Vasavi College of Engineering, Hyderabad</w:t>
      </w:r>
      <w:r>
        <w:rPr>
          <w:rFonts w:eastAsia="Arial" w:cs="Arial"/>
        </w:rPr>
        <w:tab/>
      </w:r>
      <w:r>
        <w:rPr>
          <w:rFonts w:eastAsia="Arial" w:cs="Arial"/>
          <w:i/>
          <w:iCs/>
          <w:color w:val="6B7280"/>
          <w:sz w:val="18"/>
          <w:szCs w:val="18"/>
        </w:rPr>
        <w:t>2021</w:t>
      </w:r>
    </w:p>
    <w:p>
      <w:pPr>
        <w:pStyle w:val="Normal"/>
        <w:spacing w:before="20" w:after="0"/>
        <w:rPr/>
      </w:pPr>
      <w:r>
        <w:rPr>
          <w:rFonts w:eastAsia="Arial" w:cs="Arial"/>
          <w:color w:val="6B7280"/>
          <w:sz w:val="19"/>
          <w:szCs w:val="19"/>
        </w:rPr>
        <w:t>B.E. Computer Science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"/>
    <w:lvlOverride w:ilvl="0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1A1A1A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1A1A1A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ayaarunkumartulluri2@gmail.com" TargetMode="External"/><Relationship Id="rId3" Type="http://schemas.openxmlformats.org/officeDocument/2006/relationships/hyperlink" Target="https://www.linkedin.com/in/jayaarunkumar-tulluri/" TargetMode="External"/><Relationship Id="rId4" Type="http://schemas.openxmlformats.org/officeDocument/2006/relationships/hyperlink" Target="https://jayaarunkumartulluri.vercel.ap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LibreOffice/24.2.7.2$Linux_X86_64 LibreOffice_project/420$Build-2</Application>
  <AppVersion>15.0000</AppVersion>
  <Pages>2</Pages>
  <Words>907</Words>
  <Characters>5333</Characters>
  <CharactersWithSpaces>6206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2026-06-11T19:49:08Z</dcterms:created>
  <dc:creator>Un-named</dc:creator>
  <dc:description/>
  <dc:language>en-IN</dc:language>
  <cp:lastModifiedBy/>
  <cp:lastPrinted>2026-06-14T02:54:07Z</cp:lastPrinted>
  <dcterms:modified xsi:type="dcterms:W3CDTF">2026-06-14T02:55:54Z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